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3D1AD2" w14:textId="58073FBE" w:rsidR="000E6997" w:rsidRPr="00FE7F33" w:rsidRDefault="00D154D0" w:rsidP="4400D118">
      <w:pPr>
        <w:rPr>
          <w:rFonts w:ascii="Bahnschrift" w:eastAsia="Arial" w:hAnsi="Bahnschrift" w:cs="Arial"/>
          <w:b/>
          <w:bCs/>
          <w:sz w:val="24"/>
          <w:szCs w:val="24"/>
        </w:rPr>
      </w:pPr>
      <w:r w:rsidRPr="00FE7F33">
        <w:rPr>
          <w:rFonts w:ascii="Bahnschrift" w:eastAsia="Arial" w:hAnsi="Bahnschrift" w:cs="Arial"/>
          <w:b/>
          <w:bCs/>
          <w:sz w:val="24"/>
          <w:szCs w:val="24"/>
        </w:rPr>
        <w:t xml:space="preserve">Wijzigingsblad </w:t>
      </w:r>
      <w:r w:rsidR="0021379B">
        <w:rPr>
          <w:rFonts w:ascii="Bahnschrift" w:eastAsia="Arial" w:hAnsi="Bahnschrift" w:cs="Arial"/>
          <w:b/>
          <w:bCs/>
          <w:sz w:val="24"/>
          <w:szCs w:val="24"/>
        </w:rPr>
        <w:t xml:space="preserve">op </w:t>
      </w:r>
      <w:r w:rsidR="000E6997" w:rsidRPr="00FE7F33">
        <w:rPr>
          <w:rFonts w:ascii="Bahnschrift" w:eastAsia="Arial" w:hAnsi="Bahnschrift" w:cs="Arial"/>
          <w:b/>
          <w:bCs/>
          <w:sz w:val="24"/>
          <w:szCs w:val="24"/>
        </w:rPr>
        <w:t>versie 2.</w:t>
      </w:r>
      <w:r w:rsidR="0021379B">
        <w:rPr>
          <w:rFonts w:ascii="Bahnschrift" w:eastAsia="Arial" w:hAnsi="Bahnschrift" w:cs="Arial"/>
          <w:b/>
          <w:bCs/>
          <w:sz w:val="24"/>
          <w:szCs w:val="24"/>
        </w:rPr>
        <w:t>0</w:t>
      </w:r>
      <w:r w:rsidR="000611AC" w:rsidRPr="00FE7F33">
        <w:rPr>
          <w:rFonts w:ascii="Bahnschrift" w:eastAsia="Arial" w:hAnsi="Bahnschrift" w:cs="Arial"/>
          <w:b/>
          <w:bCs/>
          <w:sz w:val="24"/>
          <w:szCs w:val="24"/>
        </w:rPr>
        <w:t xml:space="preserve"> </w:t>
      </w:r>
      <w:r w:rsidR="009B0B62" w:rsidRPr="00FE7F33">
        <w:rPr>
          <w:rFonts w:ascii="Bahnschrift" w:eastAsia="Arial" w:hAnsi="Bahnschrift" w:cs="Arial"/>
          <w:b/>
          <w:bCs/>
          <w:sz w:val="24"/>
          <w:szCs w:val="24"/>
        </w:rPr>
        <w:t>van de Bepalingsmethode Milieuprestatie Bouwwerken</w:t>
      </w:r>
      <w:r w:rsidR="005A5489" w:rsidRPr="00FE7F33">
        <w:rPr>
          <w:rFonts w:ascii="Bahnschrift" w:eastAsia="Arial" w:hAnsi="Bahnschrift" w:cs="Arial"/>
          <w:b/>
          <w:bCs/>
          <w:sz w:val="24"/>
          <w:szCs w:val="24"/>
        </w:rPr>
        <w:t xml:space="preserve"> (</w:t>
      </w:r>
      <w:r w:rsidR="004C32A0" w:rsidRPr="00FE7F33">
        <w:rPr>
          <w:rFonts w:ascii="Bahnschrift" w:eastAsia="Arial" w:hAnsi="Bahnschrift" w:cs="Arial"/>
          <w:b/>
          <w:bCs/>
          <w:sz w:val="24"/>
          <w:szCs w:val="24"/>
        </w:rPr>
        <w:t>februari 2025</w:t>
      </w:r>
      <w:r w:rsidR="005A5489" w:rsidRPr="00FE7F33">
        <w:rPr>
          <w:rFonts w:ascii="Bahnschrift" w:eastAsia="Arial" w:hAnsi="Bahnschrift" w:cs="Arial"/>
          <w:b/>
          <w:bCs/>
          <w:sz w:val="24"/>
          <w:szCs w:val="24"/>
        </w:rPr>
        <w:t>)</w:t>
      </w:r>
      <w:r w:rsidR="00F40C2C">
        <w:rPr>
          <w:rFonts w:ascii="Bahnschrift" w:eastAsia="Arial" w:hAnsi="Bahnschrift" w:cs="Arial"/>
          <w:b/>
          <w:bCs/>
          <w:sz w:val="24"/>
          <w:szCs w:val="24"/>
        </w:rPr>
        <w:t xml:space="preserve"> </w:t>
      </w:r>
    </w:p>
    <w:p w14:paraId="3E28A9E9" w14:textId="4F877E68" w:rsidR="005B2112" w:rsidRPr="00F37BDD" w:rsidRDefault="00152CED" w:rsidP="00F40E87">
      <w:pPr>
        <w:rPr>
          <w:rFonts w:ascii="Bahnschrift" w:eastAsia="Arial" w:hAnsi="Bahnschrift" w:cs="Arial"/>
          <w:b/>
          <w:bCs/>
          <w:sz w:val="24"/>
          <w:szCs w:val="24"/>
        </w:rPr>
      </w:pPr>
      <w:r w:rsidRPr="00FE7F33">
        <w:rPr>
          <w:rFonts w:ascii="Bahnschrift" w:eastAsia="Arial" w:hAnsi="Bahnschrift" w:cs="Arial"/>
          <w:b/>
          <w:bCs/>
          <w:sz w:val="24"/>
          <w:szCs w:val="24"/>
        </w:rPr>
        <w:t>Achtergrond</w:t>
      </w:r>
      <w:r w:rsidR="00F37BDD">
        <w:rPr>
          <w:rFonts w:ascii="Bahnschrift" w:eastAsia="Arial" w:hAnsi="Bahnschrift" w:cs="Arial"/>
          <w:b/>
          <w:bCs/>
          <w:sz w:val="24"/>
          <w:szCs w:val="24"/>
        </w:rPr>
        <w:br/>
      </w:r>
      <w:r w:rsidR="005B2112" w:rsidRPr="00FE7F33">
        <w:rPr>
          <w:rFonts w:ascii="Bahnschrift" w:eastAsia="Arial" w:hAnsi="Bahnschrift" w:cs="Arial"/>
          <w:sz w:val="24"/>
          <w:szCs w:val="24"/>
        </w:rPr>
        <w:t>Dit wijzigingsblad beoogt een actualisatie op de huidige versie van de Bepalingsmethode</w:t>
      </w:r>
      <w:r w:rsidR="00EA273D">
        <w:rPr>
          <w:rFonts w:ascii="Bahnschrift" w:eastAsia="Arial" w:hAnsi="Bahnschrift" w:cs="Arial"/>
          <w:sz w:val="24"/>
          <w:szCs w:val="24"/>
        </w:rPr>
        <w:t xml:space="preserve"> Milieuprestatie Bouwwerken</w:t>
      </w:r>
      <w:r w:rsidR="00A32092" w:rsidRPr="00FE7F33">
        <w:rPr>
          <w:rFonts w:ascii="Bahnschrift" w:eastAsia="Arial" w:hAnsi="Bahnschrift" w:cs="Arial"/>
          <w:sz w:val="24"/>
          <w:szCs w:val="24"/>
        </w:rPr>
        <w:t>, versie 2.0, gepubliceerd op 19 februari 2025 met ingangsdatum 1 juli 2027.</w:t>
      </w:r>
      <w:r w:rsidR="005B2112" w:rsidRPr="00FE7F33">
        <w:rPr>
          <w:rFonts w:ascii="Bahnschrift" w:eastAsia="Arial" w:hAnsi="Bahnschrift" w:cs="Arial"/>
          <w:sz w:val="24"/>
          <w:szCs w:val="24"/>
        </w:rPr>
        <w:t xml:space="preserve"> </w:t>
      </w:r>
      <w:r w:rsidR="006255CE">
        <w:rPr>
          <w:rFonts w:ascii="Bahnschrift" w:eastAsia="Arial" w:hAnsi="Bahnschrift" w:cs="Arial"/>
          <w:sz w:val="24"/>
          <w:szCs w:val="24"/>
        </w:rPr>
        <w:t xml:space="preserve">Na </w:t>
      </w:r>
      <w:r w:rsidR="006B04CE">
        <w:rPr>
          <w:rFonts w:ascii="Bahnschrift" w:eastAsia="Arial" w:hAnsi="Bahnschrift" w:cs="Arial"/>
          <w:sz w:val="24"/>
          <w:szCs w:val="24"/>
        </w:rPr>
        <w:t>voltooiing</w:t>
      </w:r>
      <w:r w:rsidR="006255CE">
        <w:rPr>
          <w:rFonts w:ascii="Bahnschrift" w:eastAsia="Arial" w:hAnsi="Bahnschrift" w:cs="Arial"/>
          <w:sz w:val="24"/>
          <w:szCs w:val="24"/>
        </w:rPr>
        <w:t xml:space="preserve"> van het proces voor wijzigingen </w:t>
      </w:r>
      <w:r w:rsidR="00A9520A">
        <w:rPr>
          <w:rFonts w:ascii="Bahnschrift" w:eastAsia="Arial" w:hAnsi="Bahnschrift" w:cs="Arial"/>
          <w:sz w:val="24"/>
          <w:szCs w:val="24"/>
        </w:rPr>
        <w:t xml:space="preserve">wordt een opvolgende versie gepubliceerd, versie 2.1 met daarin de wijzigingen uit dit wijzigingsblad hierin verwerkt. </w:t>
      </w:r>
      <w:r w:rsidR="00A32092" w:rsidRPr="00FE7F33">
        <w:rPr>
          <w:rFonts w:ascii="Bahnschrift" w:eastAsia="Arial" w:hAnsi="Bahnschrift" w:cs="Arial"/>
          <w:sz w:val="24"/>
          <w:szCs w:val="24"/>
        </w:rPr>
        <w:t>De onderwerpen van wijziging</w:t>
      </w:r>
      <w:r w:rsidR="005B2112" w:rsidRPr="00FE7F33">
        <w:rPr>
          <w:rFonts w:ascii="Bahnschrift" w:eastAsia="Arial" w:hAnsi="Bahnschrift" w:cs="Arial"/>
          <w:sz w:val="24"/>
          <w:szCs w:val="24"/>
        </w:rPr>
        <w:t xml:space="preserve"> worden hieronder toegelicht</w:t>
      </w:r>
      <w:r w:rsidR="00B8657D" w:rsidRPr="00FE7F33">
        <w:rPr>
          <w:rFonts w:ascii="Bahnschrift" w:eastAsia="Arial" w:hAnsi="Bahnschrift" w:cs="Arial"/>
          <w:sz w:val="24"/>
          <w:szCs w:val="24"/>
        </w:rPr>
        <w:t xml:space="preserve"> </w:t>
      </w:r>
      <w:r w:rsidR="00907FC5">
        <w:rPr>
          <w:rFonts w:ascii="Bahnschrift" w:eastAsia="Arial" w:hAnsi="Bahnschrift" w:cs="Arial"/>
          <w:sz w:val="24"/>
          <w:szCs w:val="24"/>
        </w:rPr>
        <w:t>met</w:t>
      </w:r>
      <w:r w:rsidR="00B8657D" w:rsidRPr="00FE7F33">
        <w:rPr>
          <w:rFonts w:ascii="Bahnschrift" w:eastAsia="Arial" w:hAnsi="Bahnschrift" w:cs="Arial"/>
          <w:sz w:val="24"/>
          <w:szCs w:val="24"/>
        </w:rPr>
        <w:t xml:space="preserve"> </w:t>
      </w:r>
      <w:r w:rsidR="0053014A">
        <w:rPr>
          <w:rFonts w:ascii="Bahnschrift" w:eastAsia="Arial" w:hAnsi="Bahnschrift" w:cs="Arial"/>
          <w:sz w:val="24"/>
          <w:szCs w:val="24"/>
        </w:rPr>
        <w:t xml:space="preserve">verwijzing naar de bladzijdes in dit document </w:t>
      </w:r>
      <w:r w:rsidR="0017606E">
        <w:rPr>
          <w:rFonts w:ascii="Bahnschrift" w:eastAsia="Arial" w:hAnsi="Bahnschrift" w:cs="Arial"/>
          <w:sz w:val="24"/>
          <w:szCs w:val="24"/>
        </w:rPr>
        <w:t xml:space="preserve">met </w:t>
      </w:r>
      <w:r w:rsidR="0017606E" w:rsidRPr="00D150C0">
        <w:rPr>
          <w:rFonts w:ascii="Bahnschrift" w:eastAsia="Arial" w:hAnsi="Bahnschrift" w:cs="Arial"/>
          <w:sz w:val="24"/>
          <w:szCs w:val="24"/>
        </w:rPr>
        <w:t xml:space="preserve">de specifieke </w:t>
      </w:r>
      <w:r w:rsidR="0053014A" w:rsidRPr="00D150C0">
        <w:rPr>
          <w:rFonts w:ascii="Bahnschrift" w:eastAsia="Arial" w:hAnsi="Bahnschrift" w:cs="Arial"/>
          <w:sz w:val="24"/>
          <w:szCs w:val="24"/>
        </w:rPr>
        <w:t>tekstwijzigingen</w:t>
      </w:r>
      <w:r w:rsidR="00A73D90" w:rsidRPr="00D150C0">
        <w:rPr>
          <w:rFonts w:ascii="Bahnschrift" w:eastAsia="Arial" w:hAnsi="Bahnschrift" w:cs="Arial"/>
          <w:sz w:val="24"/>
          <w:szCs w:val="24"/>
        </w:rPr>
        <w:t>, welke hierna per onderwerp zijn beschreven.</w:t>
      </w:r>
    </w:p>
    <w:p w14:paraId="2C233487" w14:textId="540D67E3" w:rsidR="0C9A6D99" w:rsidRPr="00D150C0" w:rsidRDefault="009D25E2" w:rsidP="00DB497A">
      <w:pPr>
        <w:pStyle w:val="Lijstalinea"/>
        <w:numPr>
          <w:ilvl w:val="0"/>
          <w:numId w:val="6"/>
        </w:numPr>
        <w:rPr>
          <w:rStyle w:val="normaltextrun"/>
          <w:rFonts w:ascii="Bahnschrift" w:eastAsia="Arial" w:hAnsi="Bahnschrift"/>
          <w:b/>
          <w:bCs/>
          <w:sz w:val="24"/>
        </w:rPr>
      </w:pPr>
      <w:r w:rsidRPr="00D150C0">
        <w:rPr>
          <w:rStyle w:val="normaltextrun"/>
          <w:rFonts w:ascii="Bahnschrift" w:eastAsia="Arial" w:hAnsi="Bahnschrift"/>
          <w:b/>
          <w:bCs/>
          <w:sz w:val="24"/>
        </w:rPr>
        <w:t xml:space="preserve">Aanpassing </w:t>
      </w:r>
      <w:r w:rsidR="00977BDC" w:rsidRPr="00D150C0">
        <w:rPr>
          <w:rStyle w:val="normaltextrun"/>
          <w:rFonts w:ascii="Bahnschrift" w:eastAsia="Arial" w:hAnsi="Bahnschrift"/>
          <w:b/>
          <w:bCs/>
          <w:sz w:val="24"/>
        </w:rPr>
        <w:t>definitie BVO</w:t>
      </w:r>
      <w:r w:rsidR="000A7C22" w:rsidRPr="00D150C0">
        <w:rPr>
          <w:rStyle w:val="normaltextrun"/>
          <w:rFonts w:ascii="Bahnschrift" w:eastAsia="Arial" w:hAnsi="Bahnschrift"/>
          <w:b/>
          <w:bCs/>
          <w:sz w:val="24"/>
        </w:rPr>
        <w:t xml:space="preserve"> </w:t>
      </w:r>
      <w:r w:rsidR="00E055B1" w:rsidRPr="00D150C0">
        <w:rPr>
          <w:rStyle w:val="normaltextrun"/>
          <w:rFonts w:ascii="Bahnschrift" w:eastAsia="Arial" w:hAnsi="Bahnschrift"/>
          <w:b/>
          <w:bCs/>
          <w:sz w:val="24"/>
        </w:rPr>
        <w:t xml:space="preserve">(blz. </w:t>
      </w:r>
      <w:r w:rsidR="006D1DB7" w:rsidRPr="00D150C0">
        <w:rPr>
          <w:rStyle w:val="normaltextrun"/>
          <w:rFonts w:ascii="Bahnschrift" w:eastAsia="Arial" w:hAnsi="Bahnschrift"/>
          <w:b/>
          <w:bCs/>
          <w:sz w:val="24"/>
        </w:rPr>
        <w:t>7</w:t>
      </w:r>
      <w:r w:rsidR="00704753" w:rsidRPr="00D150C0">
        <w:rPr>
          <w:rStyle w:val="normaltextrun"/>
          <w:rFonts w:ascii="Bahnschrift" w:eastAsia="Arial" w:hAnsi="Bahnschrift"/>
          <w:b/>
          <w:bCs/>
          <w:sz w:val="24"/>
        </w:rPr>
        <w:t xml:space="preserve"> </w:t>
      </w:r>
      <w:r w:rsidR="00751B36" w:rsidRPr="00D150C0">
        <w:rPr>
          <w:rStyle w:val="normaltextrun"/>
          <w:rFonts w:ascii="Bahnschrift" w:eastAsia="Arial" w:hAnsi="Bahnschrift"/>
          <w:b/>
          <w:bCs/>
          <w:sz w:val="24"/>
        </w:rPr>
        <w:t>en</w:t>
      </w:r>
      <w:r w:rsidR="00704753" w:rsidRPr="00D150C0">
        <w:rPr>
          <w:rStyle w:val="normaltextrun"/>
          <w:rFonts w:ascii="Bahnschrift" w:eastAsia="Arial" w:hAnsi="Bahnschrift"/>
          <w:b/>
          <w:bCs/>
          <w:sz w:val="24"/>
        </w:rPr>
        <w:t xml:space="preserve"> 8</w:t>
      </w:r>
      <w:r w:rsidR="00E055B1" w:rsidRPr="00D150C0">
        <w:rPr>
          <w:rStyle w:val="normaltextrun"/>
          <w:rFonts w:ascii="Bahnschrift" w:eastAsia="Arial" w:hAnsi="Bahnschrift"/>
          <w:b/>
          <w:bCs/>
          <w:sz w:val="24"/>
        </w:rPr>
        <w:t>)</w:t>
      </w:r>
    </w:p>
    <w:p w14:paraId="2D7DCFFD" w14:textId="652C6C22" w:rsidR="004D5B67" w:rsidRDefault="00C7237C" w:rsidP="00DE4C77">
      <w:pPr>
        <w:rPr>
          <w:rFonts w:ascii="Bahnschrift" w:eastAsia="Arial" w:hAnsi="Bahnschrift"/>
          <w:sz w:val="24"/>
        </w:rPr>
      </w:pPr>
      <w:r w:rsidRPr="00D150C0">
        <w:rPr>
          <w:rFonts w:ascii="Bahnschrift" w:eastAsia="Arial" w:hAnsi="Bahnschrift"/>
          <w:sz w:val="24"/>
        </w:rPr>
        <w:t xml:space="preserve">In </w:t>
      </w:r>
      <w:r w:rsidR="00992F1D" w:rsidRPr="00D150C0">
        <w:rPr>
          <w:rFonts w:ascii="Bahnschrift" w:eastAsia="Arial" w:hAnsi="Bahnschrift"/>
          <w:sz w:val="24"/>
        </w:rPr>
        <w:t>Bijlage I</w:t>
      </w:r>
      <w:r w:rsidR="00A30136" w:rsidRPr="00D150C0">
        <w:rPr>
          <w:rFonts w:ascii="Bahnschrift" w:eastAsia="Arial" w:hAnsi="Bahnschrift"/>
          <w:sz w:val="24"/>
        </w:rPr>
        <w:t xml:space="preserve">, waarin </w:t>
      </w:r>
      <w:r w:rsidR="000C60FC" w:rsidRPr="00D150C0">
        <w:rPr>
          <w:rFonts w:ascii="Bahnschrift" w:eastAsia="Arial" w:hAnsi="Bahnschrift"/>
          <w:sz w:val="24"/>
        </w:rPr>
        <w:t xml:space="preserve">de </w:t>
      </w:r>
      <w:r w:rsidR="00A30136" w:rsidRPr="00D150C0">
        <w:rPr>
          <w:rFonts w:ascii="Bahnschrift" w:eastAsia="Arial" w:hAnsi="Bahnschrift"/>
          <w:sz w:val="24"/>
        </w:rPr>
        <w:t xml:space="preserve">gebruikte </w:t>
      </w:r>
      <w:r w:rsidR="000C60FC" w:rsidRPr="00D150C0">
        <w:rPr>
          <w:rFonts w:ascii="Bahnschrift" w:eastAsia="Arial" w:hAnsi="Bahnschrift"/>
          <w:sz w:val="24"/>
        </w:rPr>
        <w:t xml:space="preserve">termen, definities en afkortingen </w:t>
      </w:r>
      <w:r w:rsidR="00F51512" w:rsidRPr="00D150C0">
        <w:rPr>
          <w:rFonts w:ascii="Bahnschrift" w:eastAsia="Arial" w:hAnsi="Bahnschrift"/>
          <w:sz w:val="24"/>
        </w:rPr>
        <w:t>genoemd staan,</w:t>
      </w:r>
      <w:r w:rsidR="00691679" w:rsidRPr="00D150C0">
        <w:rPr>
          <w:rFonts w:ascii="Bahnschrift" w:eastAsia="Arial" w:hAnsi="Bahnschrift"/>
          <w:sz w:val="24"/>
        </w:rPr>
        <w:t xml:space="preserve"> </w:t>
      </w:r>
      <w:r w:rsidR="00730803" w:rsidRPr="00D150C0">
        <w:rPr>
          <w:rFonts w:ascii="Bahnschrift" w:eastAsia="Arial" w:hAnsi="Bahnschrift"/>
          <w:sz w:val="24"/>
        </w:rPr>
        <w:t xml:space="preserve">wordt er </w:t>
      </w:r>
      <w:r w:rsidR="006B1365" w:rsidRPr="00D150C0">
        <w:rPr>
          <w:rFonts w:ascii="Bahnschrift" w:eastAsia="Arial" w:hAnsi="Bahnschrift"/>
          <w:sz w:val="24"/>
        </w:rPr>
        <w:t>bij de definitie van</w:t>
      </w:r>
      <w:r w:rsidR="00691679" w:rsidRPr="00D150C0">
        <w:rPr>
          <w:rFonts w:ascii="Bahnschrift" w:eastAsia="Arial" w:hAnsi="Bahnschrift"/>
          <w:sz w:val="24"/>
        </w:rPr>
        <w:t xml:space="preserve"> “BVO”</w:t>
      </w:r>
      <w:r w:rsidR="00730803">
        <w:rPr>
          <w:rFonts w:ascii="Bahnschrift" w:eastAsia="Arial" w:hAnsi="Bahnschrift"/>
          <w:sz w:val="24"/>
        </w:rPr>
        <w:t xml:space="preserve"> </w:t>
      </w:r>
      <w:r w:rsidR="006B1365">
        <w:rPr>
          <w:rFonts w:ascii="Bahnschrift" w:eastAsia="Arial" w:hAnsi="Bahnschrift"/>
          <w:sz w:val="24"/>
        </w:rPr>
        <w:t>verwezen naar de NEN2580</w:t>
      </w:r>
      <w:r w:rsidR="00464F2C">
        <w:rPr>
          <w:rFonts w:ascii="Bahnschrift" w:eastAsia="Arial" w:hAnsi="Bahnschrift"/>
          <w:sz w:val="24"/>
        </w:rPr>
        <w:t>.</w:t>
      </w:r>
      <w:r w:rsidR="00992F1D">
        <w:rPr>
          <w:rFonts w:ascii="Bahnschrift" w:eastAsia="Arial" w:hAnsi="Bahnschrift"/>
          <w:sz w:val="24"/>
        </w:rPr>
        <w:t xml:space="preserve"> </w:t>
      </w:r>
      <w:r w:rsidR="004D5B67" w:rsidRPr="004D5B67">
        <w:rPr>
          <w:rFonts w:ascii="Bahnschrift" w:eastAsia="Arial" w:hAnsi="Bahnschrift"/>
          <w:sz w:val="24"/>
        </w:rPr>
        <w:t xml:space="preserve">Dit geeft in de huidige praktijk onduidelijkheid bij het opstellen van MPG-berekeningen, omdat in de NEN2580 naast BVO van het gebouw conform artikel 4.2.2 (BVO’s van alle tot het gebouw behorende binnenruimten) ook wordt gesproken over BVO van (wel of niet) overdekte </w:t>
      </w:r>
      <w:r w:rsidR="00A13456" w:rsidRPr="004D5B67">
        <w:rPr>
          <w:rFonts w:ascii="Bahnschrift" w:eastAsia="Arial" w:hAnsi="Bahnschrift"/>
          <w:sz w:val="24"/>
        </w:rPr>
        <w:t>gebouwgebonden</w:t>
      </w:r>
      <w:r w:rsidR="004D5B67" w:rsidRPr="004D5B67">
        <w:rPr>
          <w:rFonts w:ascii="Bahnschrift" w:eastAsia="Arial" w:hAnsi="Bahnschrift"/>
          <w:sz w:val="24"/>
        </w:rPr>
        <w:t xml:space="preserve"> buitenruimten (art. 4.2.3 en art. 4.2.4). </w:t>
      </w:r>
    </w:p>
    <w:p w14:paraId="50885B1B" w14:textId="60F58311" w:rsidR="008655DE" w:rsidRDefault="007B1C53" w:rsidP="00DE4C77">
      <w:pPr>
        <w:rPr>
          <w:rFonts w:ascii="Bahnschrift" w:eastAsia="Arial" w:hAnsi="Bahnschrift"/>
          <w:sz w:val="24"/>
        </w:rPr>
      </w:pPr>
      <w:r>
        <w:rPr>
          <w:rFonts w:ascii="Bahnschrift" w:eastAsia="Arial" w:hAnsi="Bahnschrift"/>
          <w:sz w:val="24"/>
        </w:rPr>
        <w:t xml:space="preserve">Ter verduidelijking </w:t>
      </w:r>
      <w:r w:rsidR="00FD3B18">
        <w:rPr>
          <w:rFonts w:ascii="Bahnschrift" w:eastAsia="Arial" w:hAnsi="Bahnschrift"/>
          <w:sz w:val="24"/>
        </w:rPr>
        <w:t xml:space="preserve">wordt </w:t>
      </w:r>
      <w:r w:rsidR="00B869E2">
        <w:rPr>
          <w:rFonts w:ascii="Bahnschrift" w:eastAsia="Arial" w:hAnsi="Bahnschrift"/>
          <w:sz w:val="24"/>
        </w:rPr>
        <w:t>dit specifiek gemaakt</w:t>
      </w:r>
      <w:r w:rsidR="00FD3B18">
        <w:rPr>
          <w:rFonts w:ascii="Bahnschrift" w:eastAsia="Arial" w:hAnsi="Bahnschrift"/>
          <w:sz w:val="24"/>
        </w:rPr>
        <w:t xml:space="preserve"> via dit wijzigingsvoorstel </w:t>
      </w:r>
      <w:r w:rsidR="00B869E2">
        <w:rPr>
          <w:rFonts w:ascii="Bahnschrift" w:eastAsia="Arial" w:hAnsi="Bahnschrift"/>
          <w:sz w:val="24"/>
        </w:rPr>
        <w:t xml:space="preserve">door aan te wijzen dat </w:t>
      </w:r>
      <w:r w:rsidR="00FE48F9">
        <w:rPr>
          <w:rFonts w:ascii="Bahnschrift" w:eastAsia="Arial" w:hAnsi="Bahnschrift"/>
          <w:sz w:val="24"/>
        </w:rPr>
        <w:t xml:space="preserve">het </w:t>
      </w:r>
      <w:r w:rsidR="00A344E7">
        <w:rPr>
          <w:rFonts w:ascii="Bahnschrift" w:eastAsia="Arial" w:hAnsi="Bahnschrift"/>
          <w:sz w:val="24"/>
        </w:rPr>
        <w:t xml:space="preserve">hier de definitie betreft van </w:t>
      </w:r>
      <w:r w:rsidR="00FE48F9" w:rsidRPr="00FE48F9">
        <w:rPr>
          <w:rFonts w:ascii="Bahnschrift" w:eastAsia="Arial" w:hAnsi="Bahnschrift"/>
          <w:sz w:val="24"/>
        </w:rPr>
        <w:t>het BVO van een gebouw</w:t>
      </w:r>
      <w:r w:rsidR="00FE48F9">
        <w:rPr>
          <w:rFonts w:ascii="Bahnschrift" w:eastAsia="Arial" w:hAnsi="Bahnschrift"/>
          <w:sz w:val="24"/>
        </w:rPr>
        <w:t xml:space="preserve">, </w:t>
      </w:r>
      <w:r w:rsidR="00FE48F9" w:rsidRPr="00FE48F9">
        <w:rPr>
          <w:rFonts w:ascii="Bahnschrift" w:eastAsia="Arial" w:hAnsi="Bahnschrift"/>
          <w:sz w:val="24"/>
        </w:rPr>
        <w:t>conform artikel 4.2.2 van de NEN2580</w:t>
      </w:r>
      <w:r w:rsidR="00A344E7">
        <w:rPr>
          <w:rFonts w:ascii="Bahnschrift" w:eastAsia="Arial" w:hAnsi="Bahnschrift"/>
          <w:sz w:val="24"/>
        </w:rPr>
        <w:t>.</w:t>
      </w:r>
    </w:p>
    <w:p w14:paraId="4AEC81F6" w14:textId="16BFD7DB" w:rsidR="001C5FBD" w:rsidRPr="00901960" w:rsidRDefault="00FB4987" w:rsidP="00901960">
      <w:pPr>
        <w:pStyle w:val="Lijstalinea"/>
        <w:numPr>
          <w:ilvl w:val="0"/>
          <w:numId w:val="6"/>
        </w:numPr>
        <w:rPr>
          <w:rStyle w:val="normaltextrun"/>
          <w:rFonts w:ascii="Bahnschrift" w:eastAsia="Arial" w:hAnsi="Bahnschrift"/>
          <w:b/>
          <w:bCs/>
          <w:color w:val="000000" w:themeColor="text1"/>
          <w:sz w:val="24"/>
        </w:rPr>
      </w:pPr>
      <w:r w:rsidRPr="00901960">
        <w:rPr>
          <w:rStyle w:val="normaltextrun"/>
          <w:rFonts w:ascii="Bahnschrift" w:eastAsia="Arial" w:hAnsi="Bahnschrift"/>
          <w:b/>
          <w:bCs/>
          <w:color w:val="000000"/>
          <w:sz w:val="24"/>
          <w:shd w:val="clear" w:color="auto" w:fill="FFFFFF"/>
        </w:rPr>
        <w:t>A2 s</w:t>
      </w:r>
      <w:r w:rsidR="00F13C09" w:rsidRPr="00901960">
        <w:rPr>
          <w:rStyle w:val="normaltextrun"/>
          <w:rFonts w:ascii="Bahnschrift" w:eastAsia="Arial" w:hAnsi="Bahnschrift"/>
          <w:b/>
          <w:bCs/>
          <w:color w:val="000000"/>
          <w:sz w:val="24"/>
          <w:shd w:val="clear" w:color="auto" w:fill="FFFFFF"/>
        </w:rPr>
        <w:t xml:space="preserve">et </w:t>
      </w:r>
      <w:r w:rsidR="005D3031" w:rsidRPr="00901960">
        <w:rPr>
          <w:rStyle w:val="normaltextrun"/>
          <w:rFonts w:ascii="Bahnschrift" w:eastAsia="Arial" w:hAnsi="Bahnschrift"/>
          <w:b/>
          <w:bCs/>
          <w:color w:val="000000"/>
          <w:sz w:val="24"/>
          <w:shd w:val="clear" w:color="auto" w:fill="FFFFFF"/>
        </w:rPr>
        <w:t xml:space="preserve">en gevoeligheidsanalyse </w:t>
      </w:r>
      <w:r w:rsidR="00F13C09" w:rsidRPr="00901960">
        <w:rPr>
          <w:rStyle w:val="normaltextrun"/>
          <w:rFonts w:ascii="Bahnschrift" w:eastAsia="Arial" w:hAnsi="Bahnschrift"/>
          <w:b/>
          <w:bCs/>
          <w:color w:val="000000"/>
          <w:sz w:val="24"/>
          <w:shd w:val="clear" w:color="auto" w:fill="FFFFFF"/>
        </w:rPr>
        <w:t xml:space="preserve">wijzigingen </w:t>
      </w:r>
      <w:r w:rsidR="00E055B1">
        <w:rPr>
          <w:rStyle w:val="normaltextrun"/>
          <w:rFonts w:ascii="Bahnschrift" w:eastAsia="Arial" w:hAnsi="Bahnschrift"/>
          <w:b/>
          <w:bCs/>
          <w:color w:val="000000"/>
          <w:sz w:val="24"/>
          <w:shd w:val="clear" w:color="auto" w:fill="FFFFFF"/>
        </w:rPr>
        <w:t xml:space="preserve">(blz. </w:t>
      </w:r>
      <w:r w:rsidR="006D1DB7">
        <w:rPr>
          <w:rStyle w:val="normaltextrun"/>
          <w:rFonts w:ascii="Bahnschrift" w:eastAsia="Arial" w:hAnsi="Bahnschrift"/>
          <w:b/>
          <w:bCs/>
          <w:color w:val="000000"/>
          <w:sz w:val="24"/>
          <w:shd w:val="clear" w:color="auto" w:fill="FFFFFF"/>
        </w:rPr>
        <w:t>9</w:t>
      </w:r>
      <w:r w:rsidR="00E055B1">
        <w:rPr>
          <w:rStyle w:val="normaltextrun"/>
          <w:rFonts w:ascii="Bahnschrift" w:eastAsia="Arial" w:hAnsi="Bahnschrift"/>
          <w:b/>
          <w:bCs/>
          <w:color w:val="000000"/>
          <w:sz w:val="24"/>
          <w:shd w:val="clear" w:color="auto" w:fill="FFFFFF"/>
        </w:rPr>
        <w:t>)</w:t>
      </w:r>
    </w:p>
    <w:p w14:paraId="12F5F1D4" w14:textId="63B5A7A0" w:rsidR="00AF6A10" w:rsidRPr="001C5FBD" w:rsidRDefault="00AF6A10" w:rsidP="001C5FBD">
      <w:pPr>
        <w:rPr>
          <w:rFonts w:ascii="Bahnschrift" w:eastAsia="Arial" w:hAnsi="Bahnschrift"/>
          <w:b/>
          <w:bCs/>
          <w:color w:val="000000" w:themeColor="text1"/>
          <w:sz w:val="24"/>
        </w:rPr>
      </w:pPr>
      <w:r w:rsidRPr="001C5FBD">
        <w:rPr>
          <w:rFonts w:ascii="Bahnschrift" w:eastAsia="Bahnschrift" w:hAnsi="Bahnschrift" w:cs="Bahnschrift"/>
          <w:sz w:val="24"/>
        </w:rPr>
        <w:t xml:space="preserve">In de huidige tekst van hoofdstuk 2.6.6 wordt voor de levenscyclusinterpretatie verplicht om voor de interpretatie uit te gaan van zowel set A1 als set A2. Met dit voorstel voor wijziging wordt set A2 </w:t>
      </w:r>
      <w:r w:rsidRPr="00446466">
        <w:rPr>
          <w:rFonts w:ascii="Bahnschrift" w:eastAsia="Bahnschrift" w:hAnsi="Bahnschrift" w:cs="Bahnschrift"/>
          <w:sz w:val="24"/>
        </w:rPr>
        <w:t>leidend gemaakt</w:t>
      </w:r>
      <w:r w:rsidRPr="001C5FBD">
        <w:rPr>
          <w:rFonts w:ascii="Bahnschrift" w:eastAsia="Bahnschrift" w:hAnsi="Bahnschrift" w:cs="Bahnschrift"/>
          <w:sz w:val="24"/>
        </w:rPr>
        <w:t xml:space="preserve"> voor de interpretatie en gevoeligheidsanalyses. Indien set A1 aanvullend wordt gerapporteerd, dient deze ook in de analyse te worden meegenomen. Hiermee wordt de methodiek in lijn gebracht met de huidige rekenpraktijk.</w:t>
      </w:r>
    </w:p>
    <w:p w14:paraId="779EE697" w14:textId="08B3A892" w:rsidR="004E2FC8" w:rsidRPr="00FE7F33" w:rsidRDefault="7699447C" w:rsidP="09417DB4">
      <w:pPr>
        <w:pStyle w:val="Lijstalinea"/>
        <w:numPr>
          <w:ilvl w:val="0"/>
          <w:numId w:val="6"/>
        </w:numPr>
        <w:rPr>
          <w:rStyle w:val="normaltextrun"/>
          <w:rFonts w:ascii="Bahnschrift" w:eastAsia="Arial" w:hAnsi="Bahnschrift"/>
          <w:b/>
          <w:bCs/>
          <w:color w:val="000000" w:themeColor="text1"/>
          <w:sz w:val="24"/>
        </w:rPr>
      </w:pPr>
      <w:r w:rsidRPr="09417DB4">
        <w:rPr>
          <w:rStyle w:val="normaltextrun"/>
          <w:rFonts w:ascii="Bahnschrift" w:eastAsia="Arial" w:hAnsi="Bahnschrift"/>
          <w:b/>
          <w:bCs/>
          <w:color w:val="000000" w:themeColor="text1"/>
          <w:sz w:val="24"/>
        </w:rPr>
        <w:t xml:space="preserve">Correcties </w:t>
      </w:r>
      <w:r w:rsidR="27B35628" w:rsidRPr="09417DB4">
        <w:rPr>
          <w:rStyle w:val="normaltextrun"/>
          <w:rFonts w:ascii="Bahnschrift" w:eastAsia="Arial" w:hAnsi="Bahnschrift"/>
          <w:b/>
          <w:bCs/>
          <w:color w:val="000000" w:themeColor="text1"/>
          <w:sz w:val="24"/>
        </w:rPr>
        <w:t>op v</w:t>
      </w:r>
      <w:r w:rsidR="232B36D6" w:rsidRPr="09417DB4">
        <w:rPr>
          <w:rStyle w:val="normaltextrun"/>
          <w:rFonts w:ascii="Bahnschrift" w:eastAsia="Arial" w:hAnsi="Bahnschrift"/>
          <w:b/>
          <w:bCs/>
          <w:color w:val="000000" w:themeColor="text1"/>
          <w:sz w:val="24"/>
        </w:rPr>
        <w:t>erwijzing</w:t>
      </w:r>
      <w:r w:rsidR="27B35628" w:rsidRPr="09417DB4">
        <w:rPr>
          <w:rStyle w:val="normaltextrun"/>
          <w:rFonts w:ascii="Bahnschrift" w:eastAsia="Arial" w:hAnsi="Bahnschrift"/>
          <w:b/>
          <w:bCs/>
          <w:color w:val="000000" w:themeColor="text1"/>
          <w:sz w:val="24"/>
        </w:rPr>
        <w:t>en</w:t>
      </w:r>
      <w:r w:rsidR="232B36D6" w:rsidRPr="09417DB4">
        <w:rPr>
          <w:rStyle w:val="normaltextrun"/>
          <w:rFonts w:ascii="Bahnschrift" w:eastAsia="Arial" w:hAnsi="Bahnschrift"/>
          <w:b/>
          <w:bCs/>
          <w:color w:val="000000" w:themeColor="text1"/>
          <w:sz w:val="24"/>
        </w:rPr>
        <w:t xml:space="preserve"> </w:t>
      </w:r>
      <w:r w:rsidR="7E298B3D" w:rsidRPr="006D1DB7">
        <w:rPr>
          <w:rStyle w:val="normaltextrun"/>
          <w:rFonts w:ascii="Bahnschrift" w:eastAsia="Arial" w:hAnsi="Bahnschrift"/>
          <w:b/>
          <w:bCs/>
          <w:color w:val="000000" w:themeColor="text1"/>
          <w:sz w:val="24"/>
        </w:rPr>
        <w:t xml:space="preserve">(blz. </w:t>
      </w:r>
      <w:r w:rsidR="006D1DB7" w:rsidRPr="006D1DB7">
        <w:rPr>
          <w:rStyle w:val="normaltextrun"/>
          <w:rFonts w:ascii="Bahnschrift" w:eastAsia="Arial" w:hAnsi="Bahnschrift"/>
          <w:b/>
          <w:bCs/>
          <w:color w:val="000000" w:themeColor="text1"/>
          <w:sz w:val="24"/>
        </w:rPr>
        <w:t>10</w:t>
      </w:r>
      <w:r w:rsidR="7B0AC510" w:rsidRPr="006D1DB7">
        <w:rPr>
          <w:rStyle w:val="normaltextrun"/>
          <w:rFonts w:ascii="Bahnschrift" w:eastAsia="Arial" w:hAnsi="Bahnschrift"/>
          <w:b/>
          <w:bCs/>
          <w:color w:val="000000" w:themeColor="text1"/>
          <w:sz w:val="24"/>
        </w:rPr>
        <w:t xml:space="preserve"> t/m 12)</w:t>
      </w:r>
    </w:p>
    <w:p w14:paraId="1AF307BF" w14:textId="50E5BE9A" w:rsidR="00721890" w:rsidRDefault="00052E25" w:rsidP="00EC4EE2">
      <w:pPr>
        <w:rPr>
          <w:rStyle w:val="normaltextrun"/>
          <w:rFonts w:ascii="Bahnschrift" w:eastAsia="Arial" w:hAnsi="Bahnschrift"/>
          <w:color w:val="000000" w:themeColor="text1"/>
          <w:sz w:val="24"/>
          <w:szCs w:val="24"/>
        </w:rPr>
      </w:pPr>
      <w:r>
        <w:rPr>
          <w:rStyle w:val="normaltextrun"/>
          <w:rFonts w:ascii="Bahnschrift" w:eastAsia="Arial" w:hAnsi="Bahnschrift"/>
          <w:color w:val="000000" w:themeColor="text1"/>
          <w:sz w:val="24"/>
          <w:szCs w:val="24"/>
        </w:rPr>
        <w:t xml:space="preserve">Er worden via dit wijzigingsvoorstel op een aantal plekken in de tekst </w:t>
      </w:r>
      <w:r w:rsidR="00721890">
        <w:rPr>
          <w:rStyle w:val="normaltextrun"/>
          <w:rFonts w:ascii="Bahnschrift" w:eastAsia="Arial" w:hAnsi="Bahnschrift"/>
          <w:color w:val="000000" w:themeColor="text1"/>
          <w:sz w:val="24"/>
          <w:szCs w:val="24"/>
        </w:rPr>
        <w:t>correcties gemaakt op verwijzingen.</w:t>
      </w:r>
    </w:p>
    <w:p w14:paraId="6EE2CA98" w14:textId="32BD5BB6" w:rsidR="00A06A70" w:rsidRDefault="0078590B" w:rsidP="00EC4EE2">
      <w:pPr>
        <w:rPr>
          <w:rStyle w:val="normaltextrun"/>
          <w:rFonts w:ascii="Bahnschrift" w:eastAsia="Arial" w:hAnsi="Bahnschrift"/>
          <w:color w:val="000000" w:themeColor="text1"/>
          <w:sz w:val="24"/>
          <w:szCs w:val="24"/>
        </w:rPr>
      </w:pPr>
      <w:r>
        <w:rPr>
          <w:rStyle w:val="normaltextrun"/>
          <w:rFonts w:ascii="Bahnschrift" w:eastAsia="Arial" w:hAnsi="Bahnschrift"/>
          <w:color w:val="000000" w:themeColor="text1"/>
          <w:sz w:val="24"/>
          <w:szCs w:val="24"/>
        </w:rPr>
        <w:t xml:space="preserve">In </w:t>
      </w:r>
      <w:r w:rsidR="00982AD9">
        <w:rPr>
          <w:rStyle w:val="normaltextrun"/>
          <w:rFonts w:ascii="Bahnschrift" w:eastAsia="Arial" w:hAnsi="Bahnschrift"/>
          <w:color w:val="000000" w:themeColor="text1"/>
          <w:sz w:val="24"/>
          <w:szCs w:val="24"/>
        </w:rPr>
        <w:t xml:space="preserve">hoofdstuk 2.6.3.8 </w:t>
      </w:r>
      <w:r>
        <w:rPr>
          <w:rStyle w:val="normaltextrun"/>
          <w:rFonts w:ascii="Bahnschrift" w:eastAsia="Arial" w:hAnsi="Bahnschrift"/>
          <w:color w:val="000000" w:themeColor="text1"/>
          <w:sz w:val="24"/>
          <w:szCs w:val="24"/>
        </w:rPr>
        <w:t>w</w:t>
      </w:r>
      <w:r w:rsidRPr="0078590B">
        <w:rPr>
          <w:rStyle w:val="normaltextrun"/>
          <w:rFonts w:ascii="Bahnschrift" w:eastAsia="Arial" w:hAnsi="Bahnschrift"/>
          <w:color w:val="000000" w:themeColor="text1"/>
          <w:sz w:val="24"/>
          <w:szCs w:val="24"/>
        </w:rPr>
        <w:t>ordt</w:t>
      </w:r>
      <w:r>
        <w:rPr>
          <w:rStyle w:val="normaltextrun"/>
          <w:rFonts w:ascii="Bahnschrift" w:eastAsia="Arial" w:hAnsi="Bahnschrift"/>
          <w:color w:val="000000" w:themeColor="text1"/>
          <w:sz w:val="24"/>
          <w:szCs w:val="24"/>
        </w:rPr>
        <w:t xml:space="preserve"> op een aantal </w:t>
      </w:r>
      <w:r w:rsidR="00982AD9">
        <w:rPr>
          <w:rStyle w:val="normaltextrun"/>
          <w:rFonts w:ascii="Bahnschrift" w:eastAsia="Arial" w:hAnsi="Bahnschrift"/>
          <w:color w:val="000000" w:themeColor="text1"/>
          <w:sz w:val="24"/>
          <w:szCs w:val="24"/>
        </w:rPr>
        <w:t>plaatsen in de tekst</w:t>
      </w:r>
      <w:r w:rsidRPr="0078590B">
        <w:rPr>
          <w:rStyle w:val="normaltextrun"/>
          <w:rFonts w:ascii="Bahnschrift" w:eastAsia="Arial" w:hAnsi="Bahnschrift"/>
          <w:color w:val="000000" w:themeColor="text1"/>
          <w:sz w:val="24"/>
          <w:szCs w:val="24"/>
        </w:rPr>
        <w:t xml:space="preserve"> gerefereerd naar </w:t>
      </w:r>
      <w:r w:rsidR="00E05716">
        <w:rPr>
          <w:rStyle w:val="normaltextrun"/>
          <w:rFonts w:ascii="Bahnschrift" w:eastAsia="Arial" w:hAnsi="Bahnschrift"/>
          <w:color w:val="000000" w:themeColor="text1"/>
          <w:sz w:val="24"/>
          <w:szCs w:val="24"/>
        </w:rPr>
        <w:t xml:space="preserve">het </w:t>
      </w:r>
      <w:r w:rsidRPr="0078590B">
        <w:rPr>
          <w:rStyle w:val="normaltextrun"/>
          <w:rFonts w:ascii="Bahnschrift" w:eastAsia="Arial" w:hAnsi="Bahnschrift"/>
          <w:color w:val="000000" w:themeColor="text1"/>
          <w:sz w:val="24"/>
          <w:szCs w:val="24"/>
        </w:rPr>
        <w:t xml:space="preserve">Toetsingsprotocol </w:t>
      </w:r>
      <w:r w:rsidR="00E05716">
        <w:rPr>
          <w:rStyle w:val="normaltextrun"/>
          <w:rFonts w:ascii="Bahnschrift" w:eastAsia="Arial" w:hAnsi="Bahnschrift"/>
          <w:color w:val="000000" w:themeColor="text1"/>
          <w:sz w:val="24"/>
          <w:szCs w:val="24"/>
        </w:rPr>
        <w:t xml:space="preserve">met specifieke versie van </w:t>
      </w:r>
      <w:r w:rsidRPr="0078590B">
        <w:rPr>
          <w:rStyle w:val="normaltextrun"/>
          <w:rFonts w:ascii="Bahnschrift" w:eastAsia="Arial" w:hAnsi="Bahnschrift"/>
          <w:color w:val="000000" w:themeColor="text1"/>
          <w:sz w:val="24"/>
          <w:szCs w:val="24"/>
        </w:rPr>
        <w:t>augustus 2024</w:t>
      </w:r>
      <w:r w:rsidR="00E05716">
        <w:rPr>
          <w:rStyle w:val="normaltextrun"/>
          <w:rFonts w:ascii="Bahnschrift" w:eastAsia="Arial" w:hAnsi="Bahnschrift"/>
          <w:color w:val="000000" w:themeColor="text1"/>
          <w:sz w:val="24"/>
          <w:szCs w:val="24"/>
        </w:rPr>
        <w:t xml:space="preserve">. </w:t>
      </w:r>
      <w:r w:rsidR="00C01B24">
        <w:rPr>
          <w:rStyle w:val="normaltextrun"/>
          <w:rFonts w:ascii="Bahnschrift" w:eastAsia="Arial" w:hAnsi="Bahnschrift"/>
          <w:color w:val="000000" w:themeColor="text1"/>
          <w:sz w:val="24"/>
          <w:szCs w:val="24"/>
        </w:rPr>
        <w:t xml:space="preserve">Omdat </w:t>
      </w:r>
      <w:r w:rsidR="00CA654A">
        <w:rPr>
          <w:rStyle w:val="normaltextrun"/>
          <w:rFonts w:ascii="Bahnschrift" w:eastAsia="Arial" w:hAnsi="Bahnschrift"/>
          <w:color w:val="000000" w:themeColor="text1"/>
          <w:sz w:val="24"/>
          <w:szCs w:val="24"/>
        </w:rPr>
        <w:t>het protocol</w:t>
      </w:r>
      <w:r w:rsidR="00C01B24">
        <w:rPr>
          <w:rStyle w:val="normaltextrun"/>
          <w:rFonts w:ascii="Bahnschrift" w:eastAsia="Arial" w:hAnsi="Bahnschrift"/>
          <w:color w:val="000000" w:themeColor="text1"/>
          <w:sz w:val="24"/>
          <w:szCs w:val="24"/>
        </w:rPr>
        <w:t xml:space="preserve"> geüpdatet</w:t>
      </w:r>
      <w:r w:rsidR="00CA654A">
        <w:rPr>
          <w:rStyle w:val="normaltextrun"/>
          <w:rFonts w:ascii="Bahnschrift" w:eastAsia="Arial" w:hAnsi="Bahnschrift"/>
          <w:color w:val="000000" w:themeColor="text1"/>
          <w:sz w:val="24"/>
          <w:szCs w:val="24"/>
        </w:rPr>
        <w:t xml:space="preserve"> is</w:t>
      </w:r>
      <w:r w:rsidR="00C01B24">
        <w:rPr>
          <w:rStyle w:val="normaltextrun"/>
          <w:rFonts w:ascii="Bahnschrift" w:eastAsia="Arial" w:hAnsi="Bahnschrift"/>
          <w:color w:val="000000" w:themeColor="text1"/>
          <w:sz w:val="24"/>
          <w:szCs w:val="24"/>
        </w:rPr>
        <w:t xml:space="preserve">, klopt de verwijzing niet meer. </w:t>
      </w:r>
      <w:r w:rsidR="00A02064">
        <w:rPr>
          <w:rStyle w:val="normaltextrun"/>
          <w:rFonts w:ascii="Bahnschrift" w:eastAsia="Arial" w:hAnsi="Bahnschrift"/>
          <w:color w:val="000000" w:themeColor="text1"/>
          <w:sz w:val="24"/>
          <w:szCs w:val="24"/>
        </w:rPr>
        <w:t xml:space="preserve">De verwijzing wordt aangepast naar een verwijzing naar de website </w:t>
      </w:r>
      <w:r w:rsidR="00C832B8">
        <w:rPr>
          <w:rStyle w:val="normaltextrun"/>
          <w:rFonts w:ascii="Bahnschrift" w:eastAsia="Arial" w:hAnsi="Bahnschrift"/>
          <w:color w:val="000000" w:themeColor="text1"/>
          <w:sz w:val="24"/>
          <w:szCs w:val="24"/>
        </w:rPr>
        <w:t xml:space="preserve">waar de meest recente versie kan worden geraadpleegd door de lezer. </w:t>
      </w:r>
    </w:p>
    <w:p w14:paraId="415BB480" w14:textId="719FCFC7" w:rsidR="00B114AB" w:rsidRDefault="00D166A2" w:rsidP="00EC4EE2">
      <w:pPr>
        <w:rPr>
          <w:rStyle w:val="normaltextrun"/>
          <w:rFonts w:ascii="Bahnschrift" w:eastAsia="Arial" w:hAnsi="Bahnschrift"/>
          <w:color w:val="000000" w:themeColor="text1"/>
          <w:sz w:val="24"/>
          <w:szCs w:val="24"/>
        </w:rPr>
      </w:pPr>
      <w:r w:rsidRPr="00195DF0">
        <w:rPr>
          <w:rStyle w:val="normaltextrun"/>
          <w:rFonts w:ascii="Bahnschrift" w:eastAsia="Arial" w:hAnsi="Bahnschrift"/>
          <w:color w:val="000000" w:themeColor="text1"/>
          <w:sz w:val="24"/>
          <w:szCs w:val="24"/>
        </w:rPr>
        <w:t xml:space="preserve">In de tekst </w:t>
      </w:r>
      <w:r w:rsidR="000D3DC7" w:rsidRPr="00195DF0">
        <w:rPr>
          <w:rStyle w:val="normaltextrun"/>
          <w:rFonts w:ascii="Bahnschrift" w:eastAsia="Arial" w:hAnsi="Bahnschrift"/>
          <w:color w:val="000000" w:themeColor="text1"/>
          <w:sz w:val="24"/>
          <w:szCs w:val="24"/>
        </w:rPr>
        <w:t xml:space="preserve">van hoofdstuk 2.7 </w:t>
      </w:r>
      <w:r w:rsidRPr="00195DF0">
        <w:rPr>
          <w:rStyle w:val="normaltextrun"/>
          <w:rFonts w:ascii="Bahnschrift" w:eastAsia="Arial" w:hAnsi="Bahnschrift"/>
          <w:color w:val="000000" w:themeColor="text1"/>
          <w:sz w:val="24"/>
          <w:szCs w:val="24"/>
        </w:rPr>
        <w:t>wordt verwezen naar 2.8.2.2.</w:t>
      </w:r>
      <w:r w:rsidR="00EF0392">
        <w:rPr>
          <w:rStyle w:val="normaltextrun"/>
          <w:rFonts w:ascii="Bahnschrift" w:eastAsia="Arial" w:hAnsi="Bahnschrift"/>
          <w:color w:val="000000" w:themeColor="text1"/>
          <w:sz w:val="24"/>
          <w:szCs w:val="24"/>
        </w:rPr>
        <w:t xml:space="preserve"> </w:t>
      </w:r>
      <w:r w:rsidR="006B0035">
        <w:rPr>
          <w:rStyle w:val="normaltextrun"/>
          <w:rFonts w:ascii="Bahnschrift" w:eastAsia="Arial" w:hAnsi="Bahnschrift"/>
          <w:color w:val="000000" w:themeColor="text1"/>
          <w:sz w:val="24"/>
          <w:szCs w:val="24"/>
        </w:rPr>
        <w:t xml:space="preserve">Deze </w:t>
      </w:r>
      <w:r w:rsidR="009E2440">
        <w:rPr>
          <w:rStyle w:val="normaltextrun"/>
          <w:rFonts w:ascii="Bahnschrift" w:eastAsia="Arial" w:hAnsi="Bahnschrift"/>
          <w:color w:val="000000" w:themeColor="text1"/>
          <w:sz w:val="24"/>
          <w:szCs w:val="24"/>
        </w:rPr>
        <w:t>verwijzing</w:t>
      </w:r>
      <w:r w:rsidR="006B0035">
        <w:rPr>
          <w:rStyle w:val="normaltextrun"/>
          <w:rFonts w:ascii="Bahnschrift" w:eastAsia="Arial" w:hAnsi="Bahnschrift"/>
          <w:color w:val="000000" w:themeColor="text1"/>
          <w:sz w:val="24"/>
          <w:szCs w:val="24"/>
        </w:rPr>
        <w:t xml:space="preserve"> klopt niet. </w:t>
      </w:r>
      <w:r w:rsidR="00EF0392">
        <w:rPr>
          <w:rStyle w:val="normaltextrun"/>
          <w:rFonts w:ascii="Bahnschrift" w:eastAsia="Arial" w:hAnsi="Bahnschrift"/>
          <w:color w:val="000000" w:themeColor="text1"/>
          <w:sz w:val="24"/>
          <w:szCs w:val="24"/>
        </w:rPr>
        <w:t>De</w:t>
      </w:r>
      <w:r w:rsidR="00A0560D" w:rsidRPr="00195DF0">
        <w:rPr>
          <w:rStyle w:val="normaltextrun"/>
          <w:rFonts w:ascii="Bahnschrift" w:eastAsia="Arial" w:hAnsi="Bahnschrift"/>
          <w:color w:val="000000" w:themeColor="text1"/>
          <w:sz w:val="24"/>
          <w:szCs w:val="24"/>
        </w:rPr>
        <w:t xml:space="preserve"> hoofdstukindeling </w:t>
      </w:r>
      <w:r w:rsidR="006B0035">
        <w:rPr>
          <w:rStyle w:val="normaltextrun"/>
          <w:rFonts w:ascii="Bahnschrift" w:eastAsia="Arial" w:hAnsi="Bahnschrift"/>
          <w:color w:val="000000" w:themeColor="text1"/>
          <w:sz w:val="24"/>
          <w:szCs w:val="24"/>
        </w:rPr>
        <w:t xml:space="preserve">sluit tevens </w:t>
      </w:r>
      <w:r w:rsidR="000F5F29" w:rsidRPr="00195DF0">
        <w:rPr>
          <w:rStyle w:val="normaltextrun"/>
          <w:rFonts w:ascii="Bahnschrift" w:eastAsia="Arial" w:hAnsi="Bahnschrift"/>
          <w:color w:val="000000" w:themeColor="text1"/>
          <w:sz w:val="24"/>
          <w:szCs w:val="24"/>
        </w:rPr>
        <w:t>niet goed aan op</w:t>
      </w:r>
      <w:r w:rsidR="008F7952" w:rsidRPr="00195DF0">
        <w:rPr>
          <w:rStyle w:val="normaltextrun"/>
          <w:rFonts w:ascii="Bahnschrift" w:eastAsia="Arial" w:hAnsi="Bahnschrift"/>
          <w:color w:val="000000" w:themeColor="text1"/>
          <w:sz w:val="24"/>
          <w:szCs w:val="24"/>
        </w:rPr>
        <w:t xml:space="preserve"> de structuur in de EN 15804</w:t>
      </w:r>
      <w:r w:rsidR="0005053E" w:rsidRPr="00195DF0">
        <w:rPr>
          <w:rStyle w:val="normaltextrun"/>
          <w:rFonts w:ascii="Bahnschrift" w:eastAsia="Arial" w:hAnsi="Bahnschrift"/>
          <w:color w:val="000000" w:themeColor="text1"/>
          <w:sz w:val="24"/>
          <w:szCs w:val="24"/>
        </w:rPr>
        <w:t xml:space="preserve">. </w:t>
      </w:r>
      <w:r w:rsidR="00313D96" w:rsidRPr="00195DF0">
        <w:rPr>
          <w:rStyle w:val="normaltextrun"/>
          <w:rFonts w:ascii="Bahnschrift" w:eastAsia="Arial" w:hAnsi="Bahnschrift"/>
          <w:color w:val="000000" w:themeColor="text1"/>
          <w:sz w:val="24"/>
          <w:szCs w:val="24"/>
        </w:rPr>
        <w:t>Dit wordt verbeterd met een tekstuele aanpassing.</w:t>
      </w:r>
      <w:r w:rsidR="00313D96">
        <w:rPr>
          <w:rStyle w:val="normaltextrun"/>
          <w:rFonts w:ascii="Bahnschrift" w:eastAsia="Arial" w:hAnsi="Bahnschrift"/>
          <w:color w:val="000000" w:themeColor="text1"/>
          <w:sz w:val="24"/>
          <w:szCs w:val="24"/>
        </w:rPr>
        <w:t xml:space="preserve"> </w:t>
      </w:r>
    </w:p>
    <w:p w14:paraId="573F9FCC" w14:textId="025DCBB3" w:rsidR="00E82D50" w:rsidRPr="00FE7F33" w:rsidRDefault="00343CEC" w:rsidP="00EC4EE2">
      <w:pPr>
        <w:rPr>
          <w:rStyle w:val="normaltextrun"/>
          <w:rFonts w:ascii="Bahnschrift" w:eastAsia="Arial" w:hAnsi="Bahnschrift"/>
          <w:color w:val="000000" w:themeColor="text1"/>
          <w:sz w:val="24"/>
          <w:szCs w:val="24"/>
        </w:rPr>
      </w:pPr>
      <w:r w:rsidRPr="009E2440">
        <w:rPr>
          <w:rStyle w:val="normaltextrun"/>
          <w:rFonts w:ascii="Bahnschrift" w:eastAsia="Arial" w:hAnsi="Bahnschrift"/>
          <w:color w:val="000000" w:themeColor="text1"/>
          <w:sz w:val="24"/>
          <w:szCs w:val="24"/>
        </w:rPr>
        <w:lastRenderedPageBreak/>
        <w:t xml:space="preserve">In meerdere paragrafen wordt verwezen naar 2.6.3.6 voor forfaitaire waarden (o.a. AVI, etc.). Dit </w:t>
      </w:r>
      <w:r w:rsidR="004E41AB" w:rsidRPr="009E2440">
        <w:rPr>
          <w:rStyle w:val="normaltextrun"/>
          <w:rFonts w:ascii="Bahnschrift" w:eastAsia="Arial" w:hAnsi="Bahnschrift"/>
          <w:color w:val="000000" w:themeColor="text1"/>
          <w:sz w:val="24"/>
          <w:szCs w:val="24"/>
        </w:rPr>
        <w:t>is incorrect en moet hoofdstuk</w:t>
      </w:r>
      <w:r w:rsidRPr="009E2440">
        <w:rPr>
          <w:rStyle w:val="normaltextrun"/>
          <w:rFonts w:ascii="Bahnschrift" w:eastAsia="Arial" w:hAnsi="Bahnschrift"/>
          <w:color w:val="000000" w:themeColor="text1"/>
          <w:sz w:val="24"/>
          <w:szCs w:val="24"/>
        </w:rPr>
        <w:t xml:space="preserve"> 2.6.3.7 zijn.</w:t>
      </w:r>
      <w:r w:rsidRPr="00FE7F33">
        <w:rPr>
          <w:rStyle w:val="normaltextrun"/>
          <w:rFonts w:ascii="Bahnschrift" w:eastAsia="Arial" w:hAnsi="Bahnschrift"/>
          <w:color w:val="000000" w:themeColor="text1"/>
          <w:sz w:val="24"/>
          <w:szCs w:val="24"/>
        </w:rPr>
        <w:t xml:space="preserve"> </w:t>
      </w:r>
      <w:r w:rsidR="009E2440">
        <w:rPr>
          <w:rStyle w:val="normaltextrun"/>
          <w:rFonts w:ascii="Bahnschrift" w:eastAsia="Arial" w:hAnsi="Bahnschrift"/>
          <w:color w:val="000000" w:themeColor="text1"/>
          <w:sz w:val="24"/>
          <w:szCs w:val="24"/>
        </w:rPr>
        <w:t xml:space="preserve">De verwijzing </w:t>
      </w:r>
      <w:r w:rsidR="00E82D50" w:rsidRPr="00E82D50">
        <w:rPr>
          <w:rStyle w:val="normaltextrun"/>
          <w:rFonts w:ascii="Bahnschrift" w:eastAsia="Arial" w:hAnsi="Bahnschrift"/>
          <w:color w:val="000000" w:themeColor="text1"/>
          <w:sz w:val="24"/>
          <w:szCs w:val="24"/>
        </w:rPr>
        <w:t xml:space="preserve">naar 2.6.3.4 </w:t>
      </w:r>
      <w:r w:rsidR="009E2440">
        <w:rPr>
          <w:rStyle w:val="normaltextrun"/>
          <w:rFonts w:ascii="Bahnschrift" w:eastAsia="Arial" w:hAnsi="Bahnschrift"/>
          <w:color w:val="000000" w:themeColor="text1"/>
          <w:sz w:val="24"/>
          <w:szCs w:val="24"/>
        </w:rPr>
        <w:t xml:space="preserve">is incorrect. </w:t>
      </w:r>
      <w:r w:rsidR="00052E25">
        <w:rPr>
          <w:rStyle w:val="normaltextrun"/>
          <w:rFonts w:ascii="Bahnschrift" w:eastAsia="Arial" w:hAnsi="Bahnschrift"/>
          <w:color w:val="000000" w:themeColor="text1"/>
          <w:sz w:val="24"/>
          <w:szCs w:val="24"/>
        </w:rPr>
        <w:t xml:space="preserve">Dit moet </w:t>
      </w:r>
      <w:r w:rsidR="00052E25" w:rsidRPr="00E82D50">
        <w:rPr>
          <w:rStyle w:val="normaltextrun"/>
          <w:rFonts w:ascii="Bahnschrift" w:eastAsia="Arial" w:hAnsi="Bahnschrift"/>
          <w:color w:val="000000" w:themeColor="text1"/>
          <w:sz w:val="24"/>
          <w:szCs w:val="24"/>
        </w:rPr>
        <w:t>2.6.3.5</w:t>
      </w:r>
      <w:r w:rsidR="00052E25">
        <w:rPr>
          <w:rStyle w:val="normaltextrun"/>
          <w:rFonts w:ascii="Bahnschrift" w:eastAsia="Arial" w:hAnsi="Bahnschrift"/>
          <w:color w:val="000000" w:themeColor="text1"/>
          <w:sz w:val="24"/>
          <w:szCs w:val="24"/>
        </w:rPr>
        <w:t xml:space="preserve"> zijn. </w:t>
      </w:r>
    </w:p>
    <w:p w14:paraId="0CF01B7D" w14:textId="2F9C6139" w:rsidR="00DE7375" w:rsidRPr="0033470F" w:rsidRDefault="005D3031" w:rsidP="0033470F">
      <w:pPr>
        <w:pStyle w:val="Lijstalinea"/>
        <w:numPr>
          <w:ilvl w:val="0"/>
          <w:numId w:val="6"/>
        </w:numPr>
        <w:rPr>
          <w:rStyle w:val="normaltextrun"/>
          <w:rFonts w:ascii="Bahnschrift" w:eastAsia="Arial" w:hAnsi="Bahnschrift"/>
          <w:b/>
          <w:bCs/>
          <w:color w:val="000000" w:themeColor="text1"/>
          <w:sz w:val="24"/>
        </w:rPr>
      </w:pPr>
      <w:r w:rsidRPr="0033470F">
        <w:rPr>
          <w:rStyle w:val="normaltextrun"/>
          <w:rFonts w:ascii="Bahnschrift" w:eastAsia="Arial" w:hAnsi="Bahnschrift"/>
          <w:b/>
          <w:bCs/>
          <w:color w:val="000000" w:themeColor="text1"/>
          <w:sz w:val="24"/>
        </w:rPr>
        <w:t>Module D correcties</w:t>
      </w:r>
      <w:r w:rsidR="001C796D" w:rsidRPr="0033470F">
        <w:rPr>
          <w:rStyle w:val="normaltextrun"/>
          <w:rFonts w:ascii="Bahnschrift" w:eastAsia="Arial" w:hAnsi="Bahnschrift"/>
          <w:b/>
          <w:bCs/>
          <w:color w:val="000000" w:themeColor="text1"/>
          <w:sz w:val="24"/>
        </w:rPr>
        <w:t xml:space="preserve"> </w:t>
      </w:r>
      <w:r w:rsidR="004E75BA">
        <w:rPr>
          <w:rStyle w:val="normaltextrun"/>
          <w:rFonts w:ascii="Bahnschrift" w:eastAsia="Arial" w:hAnsi="Bahnschrift"/>
          <w:b/>
          <w:bCs/>
          <w:color w:val="000000" w:themeColor="text1"/>
          <w:sz w:val="24"/>
        </w:rPr>
        <w:t>(blz.</w:t>
      </w:r>
      <w:r w:rsidR="009408FF">
        <w:rPr>
          <w:rStyle w:val="normaltextrun"/>
          <w:rFonts w:ascii="Bahnschrift" w:eastAsia="Arial" w:hAnsi="Bahnschrift"/>
          <w:b/>
          <w:bCs/>
          <w:color w:val="000000" w:themeColor="text1"/>
          <w:sz w:val="24"/>
        </w:rPr>
        <w:t xml:space="preserve"> 13</w:t>
      </w:r>
      <w:r w:rsidR="004E75BA">
        <w:rPr>
          <w:rStyle w:val="normaltextrun"/>
          <w:rFonts w:ascii="Bahnschrift" w:eastAsia="Arial" w:hAnsi="Bahnschrift"/>
          <w:b/>
          <w:bCs/>
          <w:color w:val="000000" w:themeColor="text1"/>
          <w:sz w:val="24"/>
        </w:rPr>
        <w:t>)</w:t>
      </w:r>
    </w:p>
    <w:p w14:paraId="6F43902A" w14:textId="0D47F99D" w:rsidR="00333F81" w:rsidRPr="00FE7F33" w:rsidRDefault="00D427CC" w:rsidP="00333F81">
      <w:pPr>
        <w:rPr>
          <w:rStyle w:val="normaltextrun"/>
          <w:rFonts w:ascii="Bahnschrift" w:eastAsia="Arial" w:hAnsi="Bahnschrift" w:cs="Arial"/>
          <w:color w:val="000000" w:themeColor="text1"/>
          <w:sz w:val="24"/>
          <w:szCs w:val="24"/>
        </w:rPr>
      </w:pPr>
      <w:r>
        <w:rPr>
          <w:rStyle w:val="normaltextrun"/>
          <w:rFonts w:ascii="Bahnschrift" w:eastAsia="Arial" w:hAnsi="Bahnschrift" w:cs="Arial"/>
          <w:color w:val="000000" w:themeColor="text1"/>
          <w:sz w:val="24"/>
          <w:szCs w:val="24"/>
        </w:rPr>
        <w:t xml:space="preserve">In </w:t>
      </w:r>
      <w:r w:rsidR="00825F40">
        <w:rPr>
          <w:rStyle w:val="normaltextrun"/>
          <w:rFonts w:ascii="Bahnschrift" w:eastAsia="Arial" w:hAnsi="Bahnschrift" w:cs="Arial"/>
          <w:color w:val="000000" w:themeColor="text1"/>
          <w:sz w:val="24"/>
          <w:szCs w:val="24"/>
        </w:rPr>
        <w:t>hoofdstuk 2.6</w:t>
      </w:r>
      <w:r w:rsidR="00E56C69">
        <w:rPr>
          <w:rStyle w:val="normaltextrun"/>
          <w:rFonts w:ascii="Bahnschrift" w:eastAsia="Arial" w:hAnsi="Bahnschrift" w:cs="Arial"/>
          <w:color w:val="000000" w:themeColor="text1"/>
          <w:sz w:val="24"/>
          <w:szCs w:val="24"/>
        </w:rPr>
        <w:t xml:space="preserve">.3.5 bij het onderdeel </w:t>
      </w:r>
      <w:r w:rsidR="00BB0756">
        <w:rPr>
          <w:rStyle w:val="normaltextrun"/>
          <w:rFonts w:ascii="Bahnschrift" w:eastAsia="Arial" w:hAnsi="Bahnschrift" w:cs="Arial"/>
          <w:color w:val="000000" w:themeColor="text1"/>
          <w:sz w:val="24"/>
          <w:szCs w:val="24"/>
        </w:rPr>
        <w:t xml:space="preserve">over Module D worden een aantal correcties voorgesteld op de tekst. </w:t>
      </w:r>
      <w:r w:rsidR="00F5040B">
        <w:rPr>
          <w:rStyle w:val="normaltextrun"/>
          <w:rFonts w:ascii="Bahnschrift" w:eastAsia="Arial" w:hAnsi="Bahnschrift" w:cs="Arial"/>
          <w:color w:val="000000" w:themeColor="text1"/>
          <w:sz w:val="24"/>
          <w:szCs w:val="24"/>
        </w:rPr>
        <w:t>Het gaat hierbij om het corrigeren van een formule in de rekenregels</w:t>
      </w:r>
      <w:r w:rsidR="00E76D90">
        <w:rPr>
          <w:rStyle w:val="normaltextrun"/>
          <w:rFonts w:ascii="Bahnschrift" w:eastAsia="Arial" w:hAnsi="Bahnschrift" w:cs="Arial"/>
          <w:color w:val="000000" w:themeColor="text1"/>
          <w:sz w:val="24"/>
          <w:szCs w:val="24"/>
        </w:rPr>
        <w:t>. Daarnaast wordt e</w:t>
      </w:r>
      <w:r w:rsidR="00962622">
        <w:rPr>
          <w:rStyle w:val="normaltextrun"/>
          <w:rFonts w:ascii="Bahnschrift" w:eastAsia="Arial" w:hAnsi="Bahnschrift" w:cs="Arial"/>
          <w:color w:val="000000" w:themeColor="text1"/>
          <w:sz w:val="24"/>
          <w:szCs w:val="24"/>
        </w:rPr>
        <w:t xml:space="preserve">en kleine </w:t>
      </w:r>
      <w:r w:rsidR="006C6EA8">
        <w:rPr>
          <w:rStyle w:val="normaltextrun"/>
          <w:rFonts w:ascii="Bahnschrift" w:eastAsia="Arial" w:hAnsi="Bahnschrift" w:cs="Arial"/>
          <w:color w:val="000000" w:themeColor="text1"/>
          <w:sz w:val="24"/>
          <w:szCs w:val="24"/>
        </w:rPr>
        <w:t>redactionele aanpassing</w:t>
      </w:r>
      <w:r w:rsidR="00962622">
        <w:rPr>
          <w:rStyle w:val="normaltextrun"/>
          <w:rFonts w:ascii="Bahnschrift" w:eastAsia="Arial" w:hAnsi="Bahnschrift" w:cs="Arial"/>
          <w:color w:val="000000" w:themeColor="text1"/>
          <w:sz w:val="24"/>
          <w:szCs w:val="24"/>
        </w:rPr>
        <w:t xml:space="preserve"> gemaakt op de </w:t>
      </w:r>
      <w:r w:rsidR="006C6EA8">
        <w:rPr>
          <w:rStyle w:val="normaltextrun"/>
          <w:rFonts w:ascii="Bahnschrift" w:eastAsia="Arial" w:hAnsi="Bahnschrift" w:cs="Arial"/>
          <w:color w:val="000000" w:themeColor="text1"/>
          <w:sz w:val="24"/>
          <w:szCs w:val="24"/>
        </w:rPr>
        <w:t>kopstructuur.</w:t>
      </w:r>
    </w:p>
    <w:p w14:paraId="0DC9F66D" w14:textId="13C31771" w:rsidR="005D3031" w:rsidRPr="0033470F" w:rsidRDefault="00D34CAA" w:rsidP="0033470F">
      <w:pPr>
        <w:pStyle w:val="Lijstalinea"/>
        <w:numPr>
          <w:ilvl w:val="0"/>
          <w:numId w:val="6"/>
        </w:numPr>
        <w:rPr>
          <w:rStyle w:val="normaltextrun"/>
          <w:rFonts w:ascii="Bahnschrift" w:eastAsia="Arial" w:hAnsi="Bahnschrift"/>
          <w:b/>
          <w:bCs/>
          <w:color w:val="000000" w:themeColor="text1"/>
          <w:sz w:val="24"/>
        </w:rPr>
      </w:pPr>
      <w:r w:rsidRPr="0033470F">
        <w:rPr>
          <w:rStyle w:val="normaltextrun"/>
          <w:rFonts w:ascii="Bahnschrift" w:eastAsia="Arial" w:hAnsi="Bahnschrift"/>
          <w:b/>
          <w:bCs/>
          <w:color w:val="000000" w:themeColor="text1"/>
          <w:sz w:val="24"/>
        </w:rPr>
        <w:t>B5 correctie</w:t>
      </w:r>
      <w:r w:rsidR="00474FFF" w:rsidRPr="0033470F">
        <w:rPr>
          <w:rStyle w:val="normaltextrun"/>
          <w:rFonts w:ascii="Bahnschrift" w:eastAsia="Arial" w:hAnsi="Bahnschrift"/>
          <w:b/>
          <w:bCs/>
          <w:color w:val="000000" w:themeColor="text1"/>
          <w:sz w:val="24"/>
        </w:rPr>
        <w:t xml:space="preserve"> </w:t>
      </w:r>
      <w:r w:rsidR="004E75BA">
        <w:rPr>
          <w:rStyle w:val="normaltextrun"/>
          <w:rFonts w:ascii="Bahnschrift" w:eastAsia="Arial" w:hAnsi="Bahnschrift"/>
          <w:b/>
          <w:bCs/>
          <w:color w:val="000000" w:themeColor="text1"/>
          <w:sz w:val="24"/>
        </w:rPr>
        <w:t xml:space="preserve">(blz. </w:t>
      </w:r>
      <w:r w:rsidR="5001D6E5" w:rsidRPr="4D1D94DA">
        <w:rPr>
          <w:rStyle w:val="normaltextrun"/>
          <w:rFonts w:ascii="Bahnschrift" w:eastAsia="Arial" w:hAnsi="Bahnschrift"/>
          <w:b/>
          <w:bCs/>
          <w:color w:val="000000" w:themeColor="text1"/>
          <w:sz w:val="24"/>
        </w:rPr>
        <w:t>1</w:t>
      </w:r>
      <w:r w:rsidR="006D1DB7">
        <w:rPr>
          <w:rStyle w:val="normaltextrun"/>
          <w:rFonts w:ascii="Bahnschrift" w:eastAsia="Arial" w:hAnsi="Bahnschrift"/>
          <w:b/>
          <w:bCs/>
          <w:color w:val="000000" w:themeColor="text1"/>
          <w:sz w:val="24"/>
        </w:rPr>
        <w:t>4</w:t>
      </w:r>
      <w:r w:rsidR="009408FF">
        <w:rPr>
          <w:rStyle w:val="normaltextrun"/>
          <w:rFonts w:ascii="Bahnschrift" w:eastAsia="Arial" w:hAnsi="Bahnschrift"/>
          <w:b/>
          <w:bCs/>
          <w:color w:val="000000" w:themeColor="text1"/>
          <w:sz w:val="24"/>
        </w:rPr>
        <w:t xml:space="preserve"> t/m </w:t>
      </w:r>
      <w:r w:rsidR="5001D6E5" w:rsidRPr="4D1D94DA">
        <w:rPr>
          <w:rStyle w:val="normaltextrun"/>
          <w:rFonts w:ascii="Bahnschrift" w:eastAsia="Arial" w:hAnsi="Bahnschrift"/>
          <w:b/>
          <w:bCs/>
          <w:color w:val="000000" w:themeColor="text1"/>
          <w:sz w:val="24"/>
        </w:rPr>
        <w:t>1</w:t>
      </w:r>
      <w:r w:rsidR="006D1DB7">
        <w:rPr>
          <w:rStyle w:val="normaltextrun"/>
          <w:rFonts w:ascii="Bahnschrift" w:eastAsia="Arial" w:hAnsi="Bahnschrift"/>
          <w:b/>
          <w:bCs/>
          <w:color w:val="000000" w:themeColor="text1"/>
          <w:sz w:val="24"/>
        </w:rPr>
        <w:t>8</w:t>
      </w:r>
      <w:r w:rsidR="004E75BA">
        <w:rPr>
          <w:rStyle w:val="normaltextrun"/>
          <w:rFonts w:ascii="Bahnschrift" w:eastAsia="Arial" w:hAnsi="Bahnschrift"/>
          <w:b/>
          <w:bCs/>
          <w:color w:val="000000" w:themeColor="text1"/>
          <w:sz w:val="24"/>
        </w:rPr>
        <w:t>)</w:t>
      </w:r>
    </w:p>
    <w:p w14:paraId="10E60F3F" w14:textId="74C37889" w:rsidR="00A841A9" w:rsidRDefault="006B48EF" w:rsidP="00A841A9">
      <w:pPr>
        <w:rPr>
          <w:rFonts w:ascii="Bahnschrift" w:eastAsia="Arial" w:hAnsi="Bahnschrift" w:cs="Arial"/>
          <w:bCs/>
          <w:sz w:val="24"/>
          <w:szCs w:val="24"/>
        </w:rPr>
      </w:pPr>
      <w:r w:rsidRPr="0033470F">
        <w:rPr>
          <w:rFonts w:ascii="Bahnschrift" w:eastAsia="Arial" w:hAnsi="Bahnschrift" w:cs="Arial"/>
          <w:bCs/>
          <w:sz w:val="24"/>
          <w:szCs w:val="24"/>
        </w:rPr>
        <w:t>B5 is uitgesloten van de Bepalingsmethode</w:t>
      </w:r>
      <w:r w:rsidR="009816C0" w:rsidRPr="0033470F">
        <w:rPr>
          <w:rFonts w:ascii="Bahnschrift" w:eastAsia="Arial" w:hAnsi="Bahnschrift" w:cs="Arial"/>
          <w:bCs/>
          <w:sz w:val="24"/>
          <w:szCs w:val="24"/>
        </w:rPr>
        <w:t xml:space="preserve">. Op enkele plekken </w:t>
      </w:r>
      <w:r w:rsidR="009776EE">
        <w:rPr>
          <w:rFonts w:ascii="Bahnschrift" w:eastAsia="Arial" w:hAnsi="Bahnschrift" w:cs="Arial"/>
          <w:bCs/>
          <w:sz w:val="24"/>
          <w:szCs w:val="24"/>
        </w:rPr>
        <w:t>wordt</w:t>
      </w:r>
      <w:r w:rsidR="009816C0" w:rsidRPr="0033470F">
        <w:rPr>
          <w:rFonts w:ascii="Bahnschrift" w:eastAsia="Arial" w:hAnsi="Bahnschrift" w:cs="Arial"/>
          <w:bCs/>
          <w:sz w:val="24"/>
          <w:szCs w:val="24"/>
        </w:rPr>
        <w:t xml:space="preserve"> deze module toch genoemd. Dit </w:t>
      </w:r>
      <w:r w:rsidR="009776EE">
        <w:rPr>
          <w:rFonts w:ascii="Bahnschrift" w:eastAsia="Arial" w:hAnsi="Bahnschrift" w:cs="Arial"/>
          <w:bCs/>
          <w:sz w:val="24"/>
          <w:szCs w:val="24"/>
        </w:rPr>
        <w:t>wordt</w:t>
      </w:r>
      <w:r w:rsidR="009816C0" w:rsidRPr="0033470F">
        <w:rPr>
          <w:rFonts w:ascii="Bahnschrift" w:eastAsia="Arial" w:hAnsi="Bahnschrift" w:cs="Arial"/>
          <w:bCs/>
          <w:sz w:val="24"/>
          <w:szCs w:val="24"/>
        </w:rPr>
        <w:t xml:space="preserve"> gecorrigeerd</w:t>
      </w:r>
      <w:r w:rsidR="005C1B64">
        <w:rPr>
          <w:rFonts w:ascii="Bahnschrift" w:eastAsia="Arial" w:hAnsi="Bahnschrift" w:cs="Arial"/>
          <w:bCs/>
          <w:sz w:val="24"/>
          <w:szCs w:val="24"/>
        </w:rPr>
        <w:t xml:space="preserve"> middels dit wijzigingsvoorstel</w:t>
      </w:r>
      <w:r w:rsidR="009816C0" w:rsidRPr="0033470F">
        <w:rPr>
          <w:rFonts w:ascii="Bahnschrift" w:eastAsia="Arial" w:hAnsi="Bahnschrift" w:cs="Arial"/>
          <w:bCs/>
          <w:sz w:val="24"/>
          <w:szCs w:val="24"/>
        </w:rPr>
        <w:t>.</w:t>
      </w:r>
    </w:p>
    <w:p w14:paraId="7E9D2086" w14:textId="03D630CC" w:rsidR="00D84A25" w:rsidRPr="00282058" w:rsidRDefault="00A841A9" w:rsidP="002E4E75">
      <w:pPr>
        <w:pStyle w:val="Lijstalinea"/>
        <w:numPr>
          <w:ilvl w:val="0"/>
          <w:numId w:val="6"/>
        </w:numPr>
        <w:rPr>
          <w:rStyle w:val="normaltextrun"/>
          <w:rFonts w:ascii="Bahnschrift" w:eastAsia="Arial" w:hAnsi="Bahnschrift"/>
          <w:b/>
          <w:bCs/>
          <w:sz w:val="24"/>
        </w:rPr>
      </w:pPr>
      <w:r w:rsidRPr="00282058">
        <w:rPr>
          <w:rStyle w:val="normaltextrun"/>
          <w:rFonts w:ascii="Bahnschrift" w:eastAsia="Arial" w:hAnsi="Bahnschrift"/>
          <w:b/>
          <w:bCs/>
          <w:color w:val="000000" w:themeColor="text1"/>
          <w:sz w:val="24"/>
        </w:rPr>
        <w:t>Correctie</w:t>
      </w:r>
      <w:r w:rsidR="00D84A25" w:rsidRPr="00282058">
        <w:rPr>
          <w:rStyle w:val="normaltextrun"/>
          <w:rFonts w:ascii="Bahnschrift" w:eastAsia="Arial" w:hAnsi="Bahnschrift"/>
          <w:b/>
          <w:bCs/>
          <w:color w:val="000000" w:themeColor="text1"/>
          <w:sz w:val="24"/>
        </w:rPr>
        <w:t xml:space="preserve"> afronding bouwwerkniveau</w:t>
      </w:r>
      <w:r w:rsidR="00736240" w:rsidRPr="00282058">
        <w:rPr>
          <w:rStyle w:val="normaltextrun"/>
          <w:rFonts w:ascii="Bahnschrift" w:eastAsia="Arial" w:hAnsi="Bahnschrift"/>
          <w:b/>
          <w:bCs/>
          <w:color w:val="000000" w:themeColor="text1"/>
          <w:sz w:val="24"/>
        </w:rPr>
        <w:t xml:space="preserve"> </w:t>
      </w:r>
      <w:r w:rsidR="004E75BA" w:rsidRPr="00282058">
        <w:rPr>
          <w:rStyle w:val="normaltextrun"/>
          <w:rFonts w:ascii="Bahnschrift" w:eastAsia="Arial" w:hAnsi="Bahnschrift"/>
          <w:b/>
          <w:bCs/>
          <w:color w:val="000000" w:themeColor="text1"/>
          <w:sz w:val="24"/>
        </w:rPr>
        <w:t>(blz.</w:t>
      </w:r>
      <w:r w:rsidR="009408FF" w:rsidRPr="00282058">
        <w:rPr>
          <w:rStyle w:val="normaltextrun"/>
          <w:rFonts w:ascii="Bahnschrift" w:eastAsia="Arial" w:hAnsi="Bahnschrift"/>
          <w:b/>
          <w:bCs/>
          <w:color w:val="000000" w:themeColor="text1"/>
          <w:sz w:val="24"/>
        </w:rPr>
        <w:t xml:space="preserve"> 19</w:t>
      </w:r>
      <w:r w:rsidR="004E75BA" w:rsidRPr="00282058">
        <w:rPr>
          <w:rStyle w:val="normaltextrun"/>
          <w:rFonts w:ascii="Bahnschrift" w:eastAsia="Arial" w:hAnsi="Bahnschrift"/>
          <w:b/>
          <w:bCs/>
          <w:color w:val="000000" w:themeColor="text1"/>
          <w:sz w:val="24"/>
        </w:rPr>
        <w:t>)</w:t>
      </w:r>
    </w:p>
    <w:p w14:paraId="6DF4B058" w14:textId="0F546462" w:rsidR="002271BA" w:rsidRDefault="003F5FDF" w:rsidP="00D84A25">
      <w:pPr>
        <w:rPr>
          <w:rStyle w:val="normaltextrun"/>
          <w:rFonts w:ascii="Bahnschrift" w:eastAsia="Arial" w:hAnsi="Bahnschrift" w:cs="Arial"/>
          <w:sz w:val="24"/>
          <w:szCs w:val="24"/>
        </w:rPr>
      </w:pPr>
      <w:r>
        <w:rPr>
          <w:rStyle w:val="normaltextrun"/>
          <w:rFonts w:ascii="Bahnschrift" w:eastAsia="Arial" w:hAnsi="Bahnschrift" w:cs="Arial"/>
          <w:sz w:val="24"/>
          <w:szCs w:val="24"/>
        </w:rPr>
        <w:t xml:space="preserve">In hoofdstuk 3.1 </w:t>
      </w:r>
      <w:r w:rsidR="0009484F">
        <w:rPr>
          <w:rStyle w:val="normaltextrun"/>
          <w:rFonts w:ascii="Bahnschrift" w:eastAsia="Arial" w:hAnsi="Bahnschrift" w:cs="Arial"/>
          <w:sz w:val="24"/>
          <w:szCs w:val="24"/>
        </w:rPr>
        <w:t xml:space="preserve">wordt een aanpassing </w:t>
      </w:r>
      <w:r w:rsidR="005C1B64">
        <w:rPr>
          <w:rStyle w:val="normaltextrun"/>
          <w:rFonts w:ascii="Bahnschrift" w:eastAsia="Arial" w:hAnsi="Bahnschrift" w:cs="Arial"/>
          <w:sz w:val="24"/>
          <w:szCs w:val="24"/>
        </w:rPr>
        <w:t>voorgesteld</w:t>
      </w:r>
      <w:r w:rsidR="0009484F">
        <w:rPr>
          <w:rStyle w:val="normaltextrun"/>
          <w:rFonts w:ascii="Bahnschrift" w:eastAsia="Arial" w:hAnsi="Bahnschrift" w:cs="Arial"/>
          <w:sz w:val="24"/>
          <w:szCs w:val="24"/>
        </w:rPr>
        <w:t xml:space="preserve"> </w:t>
      </w:r>
      <w:r w:rsidR="000069F6">
        <w:rPr>
          <w:rStyle w:val="normaltextrun"/>
          <w:rFonts w:ascii="Bahnschrift" w:eastAsia="Arial" w:hAnsi="Bahnschrift" w:cs="Arial"/>
          <w:sz w:val="24"/>
          <w:szCs w:val="24"/>
        </w:rPr>
        <w:t>rondom de</w:t>
      </w:r>
      <w:r w:rsidR="009B4DCD">
        <w:rPr>
          <w:rStyle w:val="normaltextrun"/>
          <w:rFonts w:ascii="Bahnschrift" w:eastAsia="Arial" w:hAnsi="Bahnschrift" w:cs="Arial"/>
          <w:sz w:val="24"/>
          <w:szCs w:val="24"/>
        </w:rPr>
        <w:t xml:space="preserve"> </w:t>
      </w:r>
      <w:r w:rsidR="000069F6">
        <w:rPr>
          <w:rStyle w:val="normaltextrun"/>
          <w:rFonts w:ascii="Bahnschrift" w:eastAsia="Arial" w:hAnsi="Bahnschrift" w:cs="Arial"/>
          <w:sz w:val="24"/>
          <w:szCs w:val="24"/>
        </w:rPr>
        <w:t>toepassing van de breukenmethode.</w:t>
      </w:r>
      <w:r w:rsidR="13D7D657" w:rsidRPr="73CCA43B">
        <w:rPr>
          <w:rStyle w:val="normaltextrun"/>
          <w:rFonts w:ascii="Bahnschrift" w:eastAsia="Arial" w:hAnsi="Bahnschrift" w:cs="Arial"/>
          <w:sz w:val="24"/>
          <w:szCs w:val="24"/>
        </w:rPr>
        <w:t xml:space="preserve"> </w:t>
      </w:r>
      <w:r w:rsidR="000069F6">
        <w:rPr>
          <w:rStyle w:val="normaltextrun"/>
          <w:rFonts w:ascii="Bahnschrift" w:eastAsia="Arial" w:hAnsi="Bahnschrift" w:cs="Arial"/>
          <w:sz w:val="24"/>
          <w:szCs w:val="24"/>
        </w:rPr>
        <w:t xml:space="preserve">Deze methode </w:t>
      </w:r>
      <w:r w:rsidR="13D7D657" w:rsidRPr="73CCA43B">
        <w:rPr>
          <w:rStyle w:val="normaltextrun"/>
          <w:rFonts w:ascii="Bahnschrift" w:eastAsia="Arial" w:hAnsi="Bahnschrift" w:cs="Arial"/>
          <w:sz w:val="24"/>
          <w:szCs w:val="24"/>
        </w:rPr>
        <w:t xml:space="preserve">wordt </w:t>
      </w:r>
      <w:r w:rsidR="00660662">
        <w:rPr>
          <w:rStyle w:val="normaltextrun"/>
          <w:rFonts w:ascii="Bahnschrift" w:eastAsia="Arial" w:hAnsi="Bahnschrift" w:cs="Arial"/>
          <w:sz w:val="24"/>
          <w:szCs w:val="24"/>
        </w:rPr>
        <w:t xml:space="preserve">namelijk </w:t>
      </w:r>
      <w:r w:rsidR="13D7D657" w:rsidRPr="73CCA43B">
        <w:rPr>
          <w:rStyle w:val="normaltextrun"/>
          <w:rFonts w:ascii="Bahnschrift" w:eastAsia="Arial" w:hAnsi="Bahnschrift" w:cs="Arial"/>
          <w:sz w:val="24"/>
          <w:szCs w:val="24"/>
        </w:rPr>
        <w:t>toegepast zonder afronding op decimalen</w:t>
      </w:r>
      <w:r w:rsidR="00512AC2">
        <w:rPr>
          <w:rStyle w:val="normaltextrun"/>
          <w:rFonts w:ascii="Bahnschrift" w:eastAsia="Arial" w:hAnsi="Bahnschrift" w:cs="Arial"/>
          <w:sz w:val="24"/>
          <w:szCs w:val="24"/>
        </w:rPr>
        <w:t xml:space="preserve">. Met dit wijzigingsvoorstel </w:t>
      </w:r>
      <w:r w:rsidR="13D7D657" w:rsidRPr="73CCA43B">
        <w:rPr>
          <w:rStyle w:val="normaltextrun"/>
          <w:rFonts w:ascii="Bahnschrift" w:eastAsia="Arial" w:hAnsi="Bahnschrift" w:cs="Arial"/>
          <w:sz w:val="24"/>
          <w:szCs w:val="24"/>
        </w:rPr>
        <w:t xml:space="preserve">sluit de tekst beter aan op de feitelijke rekenpraktijk van de </w:t>
      </w:r>
      <w:r w:rsidR="2D97C9D7" w:rsidRPr="4D1D94DA">
        <w:rPr>
          <w:rStyle w:val="normaltextrun"/>
          <w:rFonts w:ascii="Bahnschrift" w:eastAsia="Arial" w:hAnsi="Bahnschrift" w:cs="Arial"/>
          <w:sz w:val="24"/>
          <w:szCs w:val="24"/>
        </w:rPr>
        <w:t>i</w:t>
      </w:r>
      <w:r w:rsidR="13D7D657" w:rsidRPr="4D1D94DA">
        <w:rPr>
          <w:rStyle w:val="normaltextrun"/>
          <w:rFonts w:ascii="Bahnschrift" w:eastAsia="Arial" w:hAnsi="Bahnschrift" w:cs="Arial"/>
          <w:sz w:val="24"/>
          <w:szCs w:val="24"/>
        </w:rPr>
        <w:t>nstrumenthouders</w:t>
      </w:r>
      <w:r w:rsidR="13D7D657" w:rsidRPr="73CCA43B">
        <w:rPr>
          <w:rStyle w:val="normaltextrun"/>
          <w:rFonts w:ascii="Bahnschrift" w:eastAsia="Arial" w:hAnsi="Bahnschrift" w:cs="Arial"/>
          <w:sz w:val="24"/>
          <w:szCs w:val="24"/>
        </w:rPr>
        <w:t xml:space="preserve"> en wordt inconsistentie tussen methodebeschrijving en toepassing voorkomen.</w:t>
      </w:r>
    </w:p>
    <w:p w14:paraId="6C078B27" w14:textId="55F820C9" w:rsidR="47771D27" w:rsidRDefault="47771D27" w:rsidP="73CCA43B">
      <w:pPr>
        <w:pStyle w:val="Lijstalinea"/>
        <w:numPr>
          <w:ilvl w:val="0"/>
          <w:numId w:val="6"/>
        </w:numPr>
        <w:rPr>
          <w:rFonts w:ascii="Bahnschrift" w:eastAsia="Arial" w:hAnsi="Bahnschrift"/>
          <w:b/>
          <w:bCs/>
          <w:color w:val="000000" w:themeColor="text1"/>
          <w:sz w:val="24"/>
        </w:rPr>
      </w:pPr>
      <w:r w:rsidRPr="73CCA43B">
        <w:rPr>
          <w:rFonts w:ascii="Bahnschrift" w:eastAsia="Arial" w:hAnsi="Bahnschrift"/>
          <w:b/>
          <w:bCs/>
          <w:color w:val="000000" w:themeColor="text1"/>
          <w:sz w:val="24"/>
        </w:rPr>
        <w:t>Integratie handreiking biogeen CO</w:t>
      </w:r>
      <w:r w:rsidRPr="00C8007A">
        <w:rPr>
          <w:rFonts w:ascii="Bahnschrift" w:eastAsia="Arial" w:hAnsi="Bahnschrift"/>
          <w:b/>
          <w:bCs/>
          <w:color w:val="000000" w:themeColor="text1"/>
          <w:sz w:val="24"/>
        </w:rPr>
        <w:t>₂</w:t>
      </w:r>
      <w:r w:rsidR="003A7C92" w:rsidRPr="00C8007A">
        <w:rPr>
          <w:rFonts w:ascii="Bahnschrift" w:eastAsia="Arial" w:hAnsi="Bahnschrift"/>
          <w:b/>
          <w:bCs/>
          <w:color w:val="000000" w:themeColor="text1"/>
          <w:sz w:val="24"/>
        </w:rPr>
        <w:t xml:space="preserve"> (</w:t>
      </w:r>
      <w:r w:rsidR="00C8007A">
        <w:rPr>
          <w:rFonts w:ascii="Bahnschrift" w:eastAsia="Arial" w:hAnsi="Bahnschrift"/>
          <w:b/>
          <w:bCs/>
          <w:color w:val="000000" w:themeColor="text1"/>
          <w:sz w:val="24"/>
        </w:rPr>
        <w:t>blz.</w:t>
      </w:r>
      <w:r w:rsidR="009408FF">
        <w:rPr>
          <w:rFonts w:ascii="Bahnschrift" w:eastAsia="Arial" w:hAnsi="Bahnschrift"/>
          <w:b/>
          <w:bCs/>
          <w:color w:val="000000" w:themeColor="text1"/>
          <w:sz w:val="24"/>
        </w:rPr>
        <w:t xml:space="preserve"> 20 t/m 2</w:t>
      </w:r>
      <w:r w:rsidR="00F2393C">
        <w:rPr>
          <w:rFonts w:ascii="Bahnschrift" w:eastAsia="Arial" w:hAnsi="Bahnschrift"/>
          <w:b/>
          <w:bCs/>
          <w:color w:val="000000" w:themeColor="text1"/>
          <w:sz w:val="24"/>
        </w:rPr>
        <w:t>2</w:t>
      </w:r>
      <w:r w:rsidR="00C8007A">
        <w:rPr>
          <w:rFonts w:ascii="Bahnschrift" w:eastAsia="Arial" w:hAnsi="Bahnschrift"/>
          <w:b/>
          <w:bCs/>
          <w:color w:val="000000" w:themeColor="text1"/>
          <w:sz w:val="24"/>
        </w:rPr>
        <w:t>)</w:t>
      </w:r>
    </w:p>
    <w:p w14:paraId="2E92519F" w14:textId="00308582" w:rsidR="47771D27" w:rsidRDefault="47771D27" w:rsidP="702ECC4A">
      <w:pPr>
        <w:rPr>
          <w:rFonts w:ascii="Bahnschrift" w:eastAsia="Arial" w:hAnsi="Bahnschrift" w:cs="Arial"/>
          <w:color w:val="262626" w:themeColor="text1" w:themeTint="D9"/>
          <w:sz w:val="24"/>
          <w:szCs w:val="24"/>
        </w:rPr>
      </w:pPr>
      <w:r w:rsidRPr="702ECC4A">
        <w:rPr>
          <w:rFonts w:ascii="Bahnschrift" w:eastAsia="Arial" w:hAnsi="Bahnschrift" w:cs="Arial"/>
          <w:color w:val="262626" w:themeColor="text1" w:themeTint="D9"/>
          <w:sz w:val="24"/>
          <w:szCs w:val="24"/>
        </w:rPr>
        <w:t>In hoofdstuk 2.6.4.1 wordt de verwijzing naar externe handreikingen voor biogeen</w:t>
      </w:r>
      <w:r w:rsidR="0005300D">
        <w:rPr>
          <w:rFonts w:ascii="Bahnschrift" w:eastAsia="Arial" w:hAnsi="Bahnschrift" w:cs="Arial"/>
          <w:color w:val="262626" w:themeColor="text1" w:themeTint="D9"/>
          <w:sz w:val="24"/>
          <w:szCs w:val="24"/>
        </w:rPr>
        <w:t xml:space="preserve"> </w:t>
      </w:r>
      <w:r w:rsidR="0005300D" w:rsidRPr="0005300D">
        <w:rPr>
          <w:rFonts w:ascii="Bahnschrift" w:eastAsia="Arial" w:hAnsi="Bahnschrift"/>
          <w:color w:val="000000" w:themeColor="text1"/>
          <w:sz w:val="24"/>
        </w:rPr>
        <w:t>CO</w:t>
      </w:r>
      <w:r w:rsidR="0005300D" w:rsidRPr="0005300D">
        <w:rPr>
          <w:rFonts w:ascii="Cambria Math" w:eastAsia="Arial" w:hAnsi="Cambria Math" w:cs="Cambria Math"/>
          <w:color w:val="000000" w:themeColor="text1"/>
          <w:sz w:val="24"/>
        </w:rPr>
        <w:t>₂</w:t>
      </w:r>
      <w:r w:rsidRPr="702ECC4A">
        <w:rPr>
          <w:rFonts w:ascii="Bahnschrift" w:eastAsia="Arial" w:hAnsi="Bahnschrift" w:cs="Arial"/>
          <w:color w:val="262626" w:themeColor="text1" w:themeTint="D9"/>
          <w:sz w:val="24"/>
          <w:szCs w:val="24"/>
        </w:rPr>
        <w:t xml:space="preserve"> aangepast. In de huidige tekst worden deze handreikingen als niet-normatief gepositioneerd, terwijl deze in de praktijk wel worden toegepast bij het opstellen en toetsen van LCA’s.</w:t>
      </w:r>
    </w:p>
    <w:p w14:paraId="119636EC" w14:textId="4749DC5A" w:rsidR="47771D27" w:rsidRDefault="47771D27" w:rsidP="702ECC4A">
      <w:pPr>
        <w:rPr>
          <w:rFonts w:ascii="Bahnschrift" w:eastAsia="Arial" w:hAnsi="Bahnschrift" w:cs="Arial"/>
          <w:color w:val="262626" w:themeColor="text1" w:themeTint="D9"/>
          <w:sz w:val="24"/>
          <w:szCs w:val="24"/>
        </w:rPr>
      </w:pPr>
      <w:r w:rsidRPr="702ECC4A">
        <w:rPr>
          <w:rFonts w:ascii="Bahnschrift" w:eastAsia="Arial" w:hAnsi="Bahnschrift" w:cs="Arial"/>
          <w:color w:val="262626" w:themeColor="text1" w:themeTint="D9"/>
          <w:sz w:val="24"/>
          <w:szCs w:val="24"/>
        </w:rPr>
        <w:t xml:space="preserve">Met </w:t>
      </w:r>
      <w:r w:rsidR="00D60F5E">
        <w:rPr>
          <w:rFonts w:ascii="Bahnschrift" w:eastAsia="Arial" w:hAnsi="Bahnschrift" w:cs="Arial"/>
          <w:color w:val="262626" w:themeColor="text1" w:themeTint="D9"/>
          <w:sz w:val="24"/>
          <w:szCs w:val="24"/>
        </w:rPr>
        <w:t xml:space="preserve">dit voorstel voor wijziging </w:t>
      </w:r>
      <w:r w:rsidRPr="702ECC4A">
        <w:rPr>
          <w:rFonts w:ascii="Bahnschrift" w:eastAsia="Arial" w:hAnsi="Bahnschrift" w:cs="Arial"/>
          <w:color w:val="262626" w:themeColor="text1" w:themeTint="D9"/>
          <w:sz w:val="24"/>
          <w:szCs w:val="24"/>
        </w:rPr>
        <w:t>worden de relevante uitgangspunten voor biogeen koolstof geïntegreerd in de Bepalingsmethode en uitgewerkt in een nieuwe paragraaf (2.6.4.4). Hiermee wordt de toepassing eenduidig vastgelegd en wordt de afhankelijkheid van externe documenten verminderd.</w:t>
      </w:r>
    </w:p>
    <w:p w14:paraId="2076126C" w14:textId="77777777" w:rsidR="00F37BDD" w:rsidRDefault="508E32F6" w:rsidP="00F37BDD">
      <w:pPr>
        <w:pStyle w:val="Lijstalinea"/>
        <w:numPr>
          <w:ilvl w:val="0"/>
          <w:numId w:val="6"/>
        </w:numPr>
        <w:rPr>
          <w:rFonts w:ascii="Bahnschrift" w:eastAsia="Arial" w:hAnsi="Bahnschrift"/>
          <w:b/>
          <w:bCs/>
          <w:color w:val="000000" w:themeColor="text1"/>
          <w:sz w:val="24"/>
        </w:rPr>
      </w:pPr>
      <w:r w:rsidRPr="445695BC">
        <w:rPr>
          <w:rFonts w:ascii="Bahnschrift" w:eastAsia="Arial" w:hAnsi="Bahnschrift"/>
          <w:b/>
          <w:bCs/>
          <w:color w:val="000000" w:themeColor="text1"/>
          <w:sz w:val="24"/>
        </w:rPr>
        <w:t>Verduidelijking terugnamegarantie en hardheidsclausule</w:t>
      </w:r>
      <w:r w:rsidR="0002339D">
        <w:rPr>
          <w:rFonts w:ascii="Bahnschrift" w:eastAsia="Arial" w:hAnsi="Bahnschrift"/>
          <w:b/>
          <w:bCs/>
          <w:color w:val="000000" w:themeColor="text1"/>
          <w:sz w:val="24"/>
        </w:rPr>
        <w:t xml:space="preserve"> </w:t>
      </w:r>
      <w:r w:rsidR="00C8007A">
        <w:rPr>
          <w:rFonts w:ascii="Bahnschrift" w:eastAsia="Arial" w:hAnsi="Bahnschrift"/>
          <w:b/>
          <w:bCs/>
          <w:color w:val="000000" w:themeColor="text1"/>
          <w:sz w:val="24"/>
        </w:rPr>
        <w:t>(blz.</w:t>
      </w:r>
      <w:r w:rsidR="009408FF">
        <w:rPr>
          <w:rFonts w:ascii="Bahnschrift" w:eastAsia="Arial" w:hAnsi="Bahnschrift"/>
          <w:b/>
          <w:bCs/>
          <w:color w:val="000000" w:themeColor="text1"/>
          <w:sz w:val="24"/>
        </w:rPr>
        <w:t xml:space="preserve"> 23 t/m 26</w:t>
      </w:r>
      <w:r w:rsidR="00F37BDD">
        <w:rPr>
          <w:rFonts w:ascii="Bahnschrift" w:eastAsia="Arial" w:hAnsi="Bahnschrift"/>
          <w:b/>
          <w:bCs/>
          <w:color w:val="000000" w:themeColor="text1"/>
          <w:sz w:val="24"/>
        </w:rPr>
        <w:t>)</w:t>
      </w:r>
    </w:p>
    <w:p w14:paraId="5F50EA82" w14:textId="77777777" w:rsidR="00F37BDD" w:rsidRDefault="007D1484" w:rsidP="00F37BDD">
      <w:pPr>
        <w:rPr>
          <w:rFonts w:ascii="Bahnschrift" w:eastAsia="Arial" w:hAnsi="Bahnschrift" w:cs="Arial"/>
          <w:b/>
          <w:bCs/>
          <w:color w:val="000000" w:themeColor="text1"/>
          <w:sz w:val="24"/>
        </w:rPr>
      </w:pPr>
      <w:r w:rsidRPr="00F37BDD">
        <w:rPr>
          <w:rFonts w:ascii="Bahnschrift" w:eastAsia="Bahnschrift" w:hAnsi="Bahnschrift" w:cs="Bahnschrift"/>
          <w:sz w:val="24"/>
        </w:rPr>
        <w:t xml:space="preserve">Ter verduidelijking </w:t>
      </w:r>
      <w:r w:rsidR="000C08D9" w:rsidRPr="00F37BDD">
        <w:rPr>
          <w:rFonts w:ascii="Bahnschrift" w:eastAsia="Bahnschrift" w:hAnsi="Bahnschrift" w:cs="Bahnschrift"/>
          <w:sz w:val="24"/>
        </w:rPr>
        <w:t xml:space="preserve">van de regels rondom onderbouwing en toetsing van een terugnamegarantie wordt een wijziging voorgesteld voor </w:t>
      </w:r>
      <w:r w:rsidR="1AC05A6F" w:rsidRPr="00F37BDD">
        <w:rPr>
          <w:rFonts w:ascii="Bahnschrift" w:eastAsia="Bahnschrift" w:hAnsi="Bahnschrift" w:cs="Bahnschrift"/>
          <w:sz w:val="24"/>
        </w:rPr>
        <w:t>hoofdstuk 2.6.3.9</w:t>
      </w:r>
      <w:r w:rsidR="004538D0" w:rsidRPr="00F37BDD">
        <w:rPr>
          <w:rFonts w:ascii="Bahnschrift" w:eastAsia="Bahnschrift" w:hAnsi="Bahnschrift" w:cs="Bahnschrift"/>
          <w:sz w:val="24"/>
        </w:rPr>
        <w:t>. Zo wor</w:t>
      </w:r>
      <w:r w:rsidR="1AC05A6F" w:rsidRPr="00F37BDD">
        <w:rPr>
          <w:rFonts w:ascii="Bahnschrift" w:eastAsia="Bahnschrift" w:hAnsi="Bahnschrift" w:cs="Bahnschrift"/>
          <w:sz w:val="24"/>
        </w:rPr>
        <w:t>dt de toepassing van de hardheidsclausule bij het hanteren van toekomstscenario’s voor de eindelevensfase verduidelijkt. Met deze wijziging worden explicietere kaders opgenomen voor het afwijken van forfaitaire eindelevensscenario’s. Hiermee wordt voor opstellers en toetsers duidelijker onder welke voorwaarden een toekomstscenario mag worden toegepast en hoe de aannemelijkheid daarvan moet worden onderbouwd.</w:t>
      </w:r>
    </w:p>
    <w:p w14:paraId="425527E1" w14:textId="1C34F4B0" w:rsidR="00F37BDD" w:rsidRPr="00F37BDD" w:rsidRDefault="0516DBF6" w:rsidP="00F37BDD">
      <w:pPr>
        <w:pStyle w:val="Lijstalinea"/>
        <w:numPr>
          <w:ilvl w:val="0"/>
          <w:numId w:val="6"/>
        </w:numPr>
        <w:rPr>
          <w:rFonts w:ascii="Bahnschrift" w:eastAsia="Arial" w:hAnsi="Bahnschrift"/>
          <w:b/>
          <w:bCs/>
          <w:color w:val="000000" w:themeColor="text1"/>
          <w:sz w:val="24"/>
        </w:rPr>
      </w:pPr>
      <w:r w:rsidRPr="00F37BDD">
        <w:rPr>
          <w:rFonts w:ascii="Bahnschrift" w:eastAsia="Bahnschrift" w:hAnsi="Bahnschrift" w:cs="Bahnschrift"/>
          <w:b/>
          <w:bCs/>
          <w:color w:val="000000" w:themeColor="text1"/>
          <w:sz w:val="24"/>
        </w:rPr>
        <w:t>Verduidelijking toepassing hergebruikfactor (H-factor)</w:t>
      </w:r>
      <w:r w:rsidR="004C31DC" w:rsidRPr="00F37BDD">
        <w:rPr>
          <w:rFonts w:ascii="Bahnschrift" w:eastAsia="Bahnschrift" w:hAnsi="Bahnschrift" w:cs="Bahnschrift"/>
          <w:b/>
          <w:bCs/>
          <w:color w:val="000000" w:themeColor="text1"/>
          <w:sz w:val="24"/>
        </w:rPr>
        <w:t xml:space="preserve"> </w:t>
      </w:r>
      <w:r w:rsidR="00C8007A" w:rsidRPr="00F37BDD">
        <w:rPr>
          <w:rFonts w:ascii="Bahnschrift" w:eastAsia="Bahnschrift" w:hAnsi="Bahnschrift" w:cs="Bahnschrift"/>
          <w:b/>
          <w:bCs/>
          <w:color w:val="000000" w:themeColor="text1"/>
          <w:sz w:val="24"/>
        </w:rPr>
        <w:t>(blz.</w:t>
      </w:r>
      <w:r w:rsidR="009408FF" w:rsidRPr="00F37BDD">
        <w:rPr>
          <w:rFonts w:ascii="Bahnschrift" w:eastAsia="Bahnschrift" w:hAnsi="Bahnschrift" w:cs="Bahnschrift"/>
          <w:b/>
          <w:bCs/>
          <w:color w:val="000000" w:themeColor="text1"/>
          <w:sz w:val="24"/>
        </w:rPr>
        <w:t xml:space="preserve"> 27 t/m 30</w:t>
      </w:r>
      <w:r w:rsidR="00F37BDD" w:rsidRPr="00F37BDD">
        <w:rPr>
          <w:rFonts w:ascii="Bahnschrift" w:eastAsia="Bahnschrift" w:hAnsi="Bahnschrift" w:cs="Bahnschrift"/>
          <w:b/>
          <w:bCs/>
          <w:color w:val="000000" w:themeColor="text1"/>
          <w:sz w:val="24"/>
        </w:rPr>
        <w:t>)</w:t>
      </w:r>
    </w:p>
    <w:p w14:paraId="68197E0F" w14:textId="77777777" w:rsidR="0000221B" w:rsidRDefault="00FF539A" w:rsidP="00F37BDD">
      <w:pPr>
        <w:spacing w:after="240"/>
        <w:rPr>
          <w:rFonts w:ascii="Bahnschrift" w:eastAsia="Bahnschrift" w:hAnsi="Bahnschrift" w:cs="Bahnschrift"/>
          <w:color w:val="000000" w:themeColor="text1"/>
          <w:sz w:val="24"/>
        </w:rPr>
      </w:pPr>
      <w:r w:rsidRPr="00F37BDD">
        <w:rPr>
          <w:rFonts w:ascii="Bahnschrift" w:eastAsia="Bahnschrift" w:hAnsi="Bahnschrift" w:cs="Bahnschrift"/>
          <w:color w:val="000000" w:themeColor="text1"/>
          <w:sz w:val="24"/>
        </w:rPr>
        <w:t xml:space="preserve">Met een voorstel voor wijziging van </w:t>
      </w:r>
      <w:r w:rsidR="0516DBF6" w:rsidRPr="00F37BDD">
        <w:rPr>
          <w:rFonts w:ascii="Bahnschrift" w:eastAsia="Bahnschrift" w:hAnsi="Bahnschrift" w:cs="Bahnschrift"/>
          <w:color w:val="000000" w:themeColor="text1"/>
          <w:sz w:val="24"/>
        </w:rPr>
        <w:t xml:space="preserve">hoofdstuk 2.12 wordt </w:t>
      </w:r>
      <w:r w:rsidRPr="00F37BDD">
        <w:rPr>
          <w:rFonts w:ascii="Bahnschrift" w:eastAsia="Bahnschrift" w:hAnsi="Bahnschrift" w:cs="Bahnschrift"/>
          <w:color w:val="000000" w:themeColor="text1"/>
          <w:sz w:val="24"/>
        </w:rPr>
        <w:t xml:space="preserve">de </w:t>
      </w:r>
      <w:r w:rsidR="0516DBF6" w:rsidRPr="00F37BDD">
        <w:rPr>
          <w:rFonts w:ascii="Bahnschrift" w:eastAsia="Bahnschrift" w:hAnsi="Bahnschrift" w:cs="Bahnschrift"/>
          <w:color w:val="000000" w:themeColor="text1"/>
          <w:sz w:val="24"/>
        </w:rPr>
        <w:t>toepassing van de hergebruikfactor (H-factor) voor onvoorzien hergebruik verduidelijkt. In de huidige tekst bestaat onduidelijkheid over wanneer en hoe deze factor moet worden toegepast binnen de milieuprestatieberekening.</w:t>
      </w:r>
      <w:r w:rsidR="35D4C310" w:rsidRPr="00F37BDD">
        <w:rPr>
          <w:rFonts w:ascii="Bahnschrift" w:eastAsia="Bahnschrift" w:hAnsi="Bahnschrift" w:cs="Bahnschrift"/>
          <w:color w:val="000000" w:themeColor="text1"/>
          <w:sz w:val="24"/>
        </w:rPr>
        <w:t xml:space="preserve"> </w:t>
      </w:r>
    </w:p>
    <w:p w14:paraId="67184F2A" w14:textId="635C5443" w:rsidR="0516DBF6" w:rsidRPr="00F37BDD" w:rsidRDefault="0516DBF6" w:rsidP="00F37BDD">
      <w:pPr>
        <w:spacing w:after="240"/>
        <w:rPr>
          <w:rFonts w:ascii="Bahnschrift" w:eastAsia="Bahnschrift" w:hAnsi="Bahnschrift" w:cs="Bahnschrift"/>
          <w:b/>
          <w:bCs/>
          <w:color w:val="000000" w:themeColor="text1"/>
          <w:sz w:val="24"/>
        </w:rPr>
      </w:pPr>
      <w:r w:rsidRPr="00F37BDD">
        <w:rPr>
          <w:rFonts w:ascii="Bahnschrift" w:eastAsia="Bahnschrift" w:hAnsi="Bahnschrift" w:cs="Bahnschrift"/>
          <w:color w:val="000000" w:themeColor="text1"/>
          <w:sz w:val="24"/>
        </w:rPr>
        <w:lastRenderedPageBreak/>
        <w:t>Met d</w:t>
      </w:r>
      <w:r w:rsidR="00FF539A" w:rsidRPr="00F37BDD">
        <w:rPr>
          <w:rFonts w:ascii="Bahnschrift" w:eastAsia="Bahnschrift" w:hAnsi="Bahnschrift" w:cs="Bahnschrift"/>
          <w:color w:val="000000" w:themeColor="text1"/>
          <w:sz w:val="24"/>
        </w:rPr>
        <w:t xml:space="preserve">it </w:t>
      </w:r>
      <w:r w:rsidRPr="00F37BDD">
        <w:rPr>
          <w:rFonts w:ascii="Bahnschrift" w:eastAsia="Bahnschrift" w:hAnsi="Bahnschrift" w:cs="Bahnschrift"/>
          <w:color w:val="000000" w:themeColor="text1"/>
          <w:sz w:val="24"/>
        </w:rPr>
        <w:t>wijziging</w:t>
      </w:r>
      <w:r w:rsidR="00FF539A" w:rsidRPr="00F37BDD">
        <w:rPr>
          <w:rFonts w:ascii="Bahnschrift" w:eastAsia="Bahnschrift" w:hAnsi="Bahnschrift" w:cs="Bahnschrift"/>
          <w:color w:val="000000" w:themeColor="text1"/>
          <w:sz w:val="24"/>
        </w:rPr>
        <w:t>svoorstel</w:t>
      </w:r>
      <w:r w:rsidRPr="00F37BDD">
        <w:rPr>
          <w:rFonts w:ascii="Bahnschrift" w:eastAsia="Bahnschrift" w:hAnsi="Bahnschrift" w:cs="Bahnschrift"/>
          <w:color w:val="000000" w:themeColor="text1"/>
          <w:sz w:val="24"/>
        </w:rPr>
        <w:t xml:space="preserve"> wordt de systematiek voor onvoorzien hergebruik aangescherpt en explicieter beschreven. Hiermee wordt voor opstellers en toetsers duidelijker onder welke voorwaarden de H-factor mag worden toegepast en hoe deze doorwerkt in de verschillende levenscyclusmodules.</w:t>
      </w:r>
    </w:p>
    <w:p w14:paraId="3DFE865E" w14:textId="77777777" w:rsidR="00182B90" w:rsidRPr="00182B90" w:rsidRDefault="531DD0B6" w:rsidP="00E248C7">
      <w:pPr>
        <w:pStyle w:val="Lijstalinea"/>
        <w:numPr>
          <w:ilvl w:val="0"/>
          <w:numId w:val="6"/>
        </w:numPr>
        <w:rPr>
          <w:rFonts w:ascii="Bahnschrift" w:eastAsia="Bahnschrift" w:hAnsi="Bahnschrift" w:cs="Bahnschrift"/>
          <w:b/>
          <w:bCs/>
          <w:color w:val="000000" w:themeColor="text1"/>
          <w:sz w:val="24"/>
        </w:rPr>
      </w:pPr>
      <w:r w:rsidRPr="00E248C7">
        <w:rPr>
          <w:rFonts w:ascii="Bahnschrift" w:eastAsia="Bahnschrift" w:hAnsi="Bahnschrift" w:cs="Bahnschrift"/>
          <w:b/>
          <w:bCs/>
          <w:color w:val="000000" w:themeColor="text1"/>
          <w:sz w:val="24"/>
        </w:rPr>
        <w:t>Aanpassing verwerking Module D bij vervangingen</w:t>
      </w:r>
      <w:r w:rsidR="004C31DC" w:rsidRPr="00E248C7">
        <w:rPr>
          <w:rFonts w:ascii="Bahnschrift" w:eastAsia="Bahnschrift" w:hAnsi="Bahnschrift" w:cs="Bahnschrift"/>
          <w:b/>
          <w:bCs/>
          <w:color w:val="000000" w:themeColor="text1"/>
          <w:sz w:val="24"/>
        </w:rPr>
        <w:t xml:space="preserve"> </w:t>
      </w:r>
      <w:r w:rsidR="00C8007A" w:rsidRPr="00E248C7">
        <w:rPr>
          <w:rFonts w:ascii="Bahnschrift" w:eastAsia="Bahnschrift" w:hAnsi="Bahnschrift" w:cs="Bahnschrift"/>
          <w:b/>
          <w:bCs/>
          <w:color w:val="000000" w:themeColor="text1"/>
          <w:sz w:val="24"/>
        </w:rPr>
        <w:t>(blz.</w:t>
      </w:r>
      <w:r w:rsidR="00877DE8" w:rsidRPr="00E248C7">
        <w:rPr>
          <w:rFonts w:ascii="Bahnschrift" w:eastAsia="Bahnschrift" w:hAnsi="Bahnschrift" w:cs="Bahnschrift"/>
          <w:b/>
          <w:bCs/>
          <w:color w:val="000000" w:themeColor="text1"/>
          <w:sz w:val="24"/>
        </w:rPr>
        <w:t xml:space="preserve"> </w:t>
      </w:r>
      <w:r w:rsidR="00AD371D" w:rsidRPr="00E248C7">
        <w:rPr>
          <w:rFonts w:ascii="Bahnschrift" w:eastAsia="Bahnschrift" w:hAnsi="Bahnschrift" w:cs="Bahnschrift"/>
          <w:b/>
          <w:bCs/>
          <w:color w:val="000000" w:themeColor="text1"/>
          <w:sz w:val="24"/>
        </w:rPr>
        <w:t xml:space="preserve">31 t/m </w:t>
      </w:r>
      <w:r w:rsidR="00DF50D6" w:rsidRPr="00E248C7">
        <w:rPr>
          <w:rFonts w:ascii="Bahnschrift" w:eastAsia="Bahnschrift" w:hAnsi="Bahnschrift" w:cs="Bahnschrift"/>
          <w:b/>
          <w:bCs/>
          <w:color w:val="000000" w:themeColor="text1"/>
          <w:sz w:val="24"/>
        </w:rPr>
        <w:t>33</w:t>
      </w:r>
      <w:r w:rsidR="00182B90" w:rsidRPr="00E248C7">
        <w:rPr>
          <w:rFonts w:ascii="Bahnschrift" w:eastAsia="Bahnschrift" w:hAnsi="Bahnschrift" w:cs="Bahnschrift"/>
          <w:b/>
          <w:bCs/>
          <w:color w:val="000000" w:themeColor="text1"/>
          <w:sz w:val="24"/>
        </w:rPr>
        <w:t>)</w:t>
      </w:r>
    </w:p>
    <w:p w14:paraId="201F5AFE" w14:textId="00364B97" w:rsidR="0020629C" w:rsidRPr="00182B90" w:rsidRDefault="00E5773F" w:rsidP="00182B90">
      <w:pPr>
        <w:spacing w:after="240"/>
        <w:rPr>
          <w:rFonts w:ascii="Bahnschrift" w:eastAsia="Bahnschrift" w:hAnsi="Bahnschrift" w:cs="Bahnschrift"/>
          <w:b/>
          <w:bCs/>
          <w:color w:val="000000" w:themeColor="text1"/>
          <w:sz w:val="24"/>
        </w:rPr>
      </w:pPr>
      <w:r w:rsidRPr="00182B90">
        <w:rPr>
          <w:rFonts w:ascii="Bahnschrift" w:eastAsia="Bahnschrift" w:hAnsi="Bahnschrift" w:cs="Bahnschrift"/>
          <w:sz w:val="24"/>
        </w:rPr>
        <w:t>Ter verd</w:t>
      </w:r>
      <w:r w:rsidR="00D11A15" w:rsidRPr="00182B90">
        <w:rPr>
          <w:rFonts w:ascii="Bahnschrift" w:eastAsia="Bahnschrift" w:hAnsi="Bahnschrift" w:cs="Bahnschrift"/>
          <w:sz w:val="24"/>
        </w:rPr>
        <w:t>uidelijking van de verwerking van onvoorzien hergebruik bij vervangingen wordt i</w:t>
      </w:r>
      <w:r w:rsidR="531DD0B6" w:rsidRPr="00182B90">
        <w:rPr>
          <w:rFonts w:ascii="Bahnschrift" w:eastAsia="Bahnschrift" w:hAnsi="Bahnschrift" w:cs="Bahnschrift"/>
          <w:sz w:val="24"/>
        </w:rPr>
        <w:t xml:space="preserve">n hoofdstuk 3.3 </w:t>
      </w:r>
      <w:r w:rsidR="0020629C" w:rsidRPr="00182B90">
        <w:rPr>
          <w:rFonts w:ascii="Bahnschrift" w:eastAsia="Bahnschrift" w:hAnsi="Bahnschrift" w:cs="Bahnschrift"/>
          <w:sz w:val="24"/>
        </w:rPr>
        <w:t xml:space="preserve">aanpassingen voorgesteld aan </w:t>
      </w:r>
      <w:r w:rsidR="531DD0B6" w:rsidRPr="00182B90">
        <w:rPr>
          <w:rFonts w:ascii="Bahnschrift" w:eastAsia="Bahnschrift" w:hAnsi="Bahnschrift" w:cs="Bahnschrift"/>
          <w:sz w:val="24"/>
        </w:rPr>
        <w:t xml:space="preserve">de paragrafen over de gebruiksfase (B) en Module D. </w:t>
      </w:r>
    </w:p>
    <w:p w14:paraId="123ABB21" w14:textId="77777777" w:rsidR="00E248C7" w:rsidRDefault="531DD0B6" w:rsidP="73CCA43B">
      <w:pPr>
        <w:spacing w:before="240" w:after="240"/>
        <w:rPr>
          <w:rFonts w:ascii="Bahnschrift" w:eastAsia="Bahnschrift" w:hAnsi="Bahnschrift" w:cs="Bahnschrift"/>
          <w:sz w:val="24"/>
          <w:szCs w:val="24"/>
        </w:rPr>
      </w:pPr>
      <w:r w:rsidRPr="0444014C">
        <w:rPr>
          <w:rFonts w:ascii="Bahnschrift" w:eastAsia="Bahnschrift" w:hAnsi="Bahnschrift" w:cs="Bahnschrift"/>
          <w:sz w:val="24"/>
          <w:szCs w:val="24"/>
        </w:rPr>
        <w:t>In de huidige Bepalingsmethode wordt Module D bij vervangingen opgenomen binnen Module B4 op bouwwerkniveau, wat afwijkt van de systematiek in EN 15978.</w:t>
      </w:r>
      <w:r w:rsidR="6FB17C7E" w:rsidRPr="0444014C">
        <w:rPr>
          <w:rFonts w:ascii="Bahnschrift" w:eastAsia="Bahnschrift" w:hAnsi="Bahnschrift" w:cs="Bahnschrift"/>
          <w:sz w:val="24"/>
          <w:szCs w:val="24"/>
        </w:rPr>
        <w:t xml:space="preserve"> </w:t>
      </w:r>
      <w:r w:rsidRPr="0444014C">
        <w:rPr>
          <w:rFonts w:ascii="Bahnschrift" w:eastAsia="Bahnschrift" w:hAnsi="Bahnschrift" w:cs="Bahnschrift"/>
          <w:sz w:val="24"/>
          <w:szCs w:val="24"/>
        </w:rPr>
        <w:t>Met d</w:t>
      </w:r>
      <w:r w:rsidR="0020629C">
        <w:rPr>
          <w:rFonts w:ascii="Bahnschrift" w:eastAsia="Bahnschrift" w:hAnsi="Bahnschrift" w:cs="Bahnschrift"/>
          <w:sz w:val="24"/>
          <w:szCs w:val="24"/>
        </w:rPr>
        <w:t>it voorstel voor wi</w:t>
      </w:r>
      <w:r w:rsidRPr="0444014C">
        <w:rPr>
          <w:rFonts w:ascii="Bahnschrift" w:eastAsia="Bahnschrift" w:hAnsi="Bahnschrift" w:cs="Bahnschrift"/>
          <w:sz w:val="24"/>
          <w:szCs w:val="24"/>
        </w:rPr>
        <w:t>jziging wordt de methodiek in lijn gebracht met EN 15978 door Module D afzonderlijk te beschouwen. Hiermee wordt de consistentie met andere bepalingsmethoden verbeterd en wordt een eenduidigere toepassing voor instrumenthouders en gebruikers gerealiseerd, zonder impact op de uitkomst op MPG-niveau</w:t>
      </w:r>
      <w:r w:rsidR="00182B90">
        <w:rPr>
          <w:rFonts w:ascii="Bahnschrift" w:eastAsia="Bahnschrift" w:hAnsi="Bahnschrift" w:cs="Bahnschrift"/>
          <w:sz w:val="24"/>
          <w:szCs w:val="24"/>
        </w:rPr>
        <w:t>.</w:t>
      </w:r>
    </w:p>
    <w:p w14:paraId="67C5539D" w14:textId="76FCF647" w:rsidR="00F6794E" w:rsidRPr="00F6794E" w:rsidRDefault="001413B9" w:rsidP="00F6794E">
      <w:pPr>
        <w:pStyle w:val="Lijstalinea"/>
        <w:numPr>
          <w:ilvl w:val="0"/>
          <w:numId w:val="6"/>
        </w:numPr>
        <w:rPr>
          <w:rFonts w:ascii="Bahnschrift" w:eastAsia="Bahnschrift" w:hAnsi="Bahnschrift" w:cs="Bahnschrift"/>
          <w:b/>
          <w:bCs/>
          <w:sz w:val="24"/>
          <w:lang w:val="en-GB"/>
        </w:rPr>
      </w:pPr>
      <w:r w:rsidRPr="00F6794E">
        <w:rPr>
          <w:rFonts w:ascii="Bahnschrift" w:eastAsia="Bahnschrift" w:hAnsi="Bahnschrift" w:cs="Bahnschrift"/>
          <w:b/>
          <w:bCs/>
          <w:color w:val="000000" w:themeColor="text1"/>
          <w:sz w:val="24"/>
          <w:lang w:val="en-GB"/>
        </w:rPr>
        <w:t>K-factor</w:t>
      </w:r>
      <w:r w:rsidR="00877DE8" w:rsidRPr="00F6794E">
        <w:rPr>
          <w:rFonts w:ascii="Bahnschrift" w:eastAsia="Bahnschrift" w:hAnsi="Bahnschrift" w:cs="Bahnschrift"/>
          <w:b/>
          <w:bCs/>
          <w:color w:val="000000" w:themeColor="text1"/>
          <w:sz w:val="24"/>
          <w:lang w:val="en-GB"/>
        </w:rPr>
        <w:t xml:space="preserve"> (blz. 34</w:t>
      </w:r>
      <w:r w:rsidR="006F17D1">
        <w:rPr>
          <w:rFonts w:ascii="Bahnschrift" w:eastAsia="Bahnschrift" w:hAnsi="Bahnschrift" w:cs="Bahnschrift"/>
          <w:b/>
          <w:bCs/>
          <w:color w:val="000000" w:themeColor="text1"/>
          <w:sz w:val="24"/>
          <w:lang w:val="en-GB"/>
        </w:rPr>
        <w:t xml:space="preserve"> t/m 43</w:t>
      </w:r>
      <w:r w:rsidR="00E248C7" w:rsidRPr="00F6794E">
        <w:rPr>
          <w:rFonts w:ascii="Bahnschrift" w:eastAsia="Bahnschrift" w:hAnsi="Bahnschrift" w:cs="Bahnschrift"/>
          <w:b/>
          <w:bCs/>
          <w:color w:val="000000" w:themeColor="text1"/>
          <w:sz w:val="24"/>
          <w:lang w:val="en-GB"/>
        </w:rPr>
        <w:t>)</w:t>
      </w:r>
    </w:p>
    <w:p w14:paraId="728A1C10" w14:textId="3849BCF7" w:rsidR="00015127" w:rsidRPr="006348F9" w:rsidRDefault="000426A8" w:rsidP="00F6794E">
      <w:pPr>
        <w:rPr>
          <w:rFonts w:ascii="Bahnschrift" w:hAnsi="Bahnschrift" w:cs="Arial"/>
          <w:sz w:val="24"/>
          <w:szCs w:val="24"/>
        </w:rPr>
      </w:pPr>
      <w:r>
        <w:rPr>
          <w:rFonts w:ascii="Bahnschrift" w:eastAsia="Bahnschrift" w:hAnsi="Bahnschrift" w:cs="Bahnschrift"/>
          <w:sz w:val="24"/>
        </w:rPr>
        <w:t xml:space="preserve">In de huidige tekst van de Bepalingsmethode is er </w:t>
      </w:r>
      <w:r w:rsidR="00953DB0">
        <w:rPr>
          <w:rFonts w:ascii="Bahnschrift" w:eastAsia="Bahnschrift" w:hAnsi="Bahnschrift" w:cs="Bahnschrift"/>
          <w:sz w:val="24"/>
        </w:rPr>
        <w:t xml:space="preserve">één </w:t>
      </w:r>
      <w:r w:rsidR="000E7DBC" w:rsidRPr="00F6794E">
        <w:rPr>
          <w:rFonts w:ascii="Bahnschrift" w:eastAsia="Bahnschrift" w:hAnsi="Bahnschrift" w:cs="Bahnschrift"/>
          <w:sz w:val="24"/>
        </w:rPr>
        <w:t xml:space="preserve">Kwaliteitsfactor </w:t>
      </w:r>
      <w:r w:rsidR="000502D3">
        <w:rPr>
          <w:rFonts w:ascii="Bahnschrift" w:eastAsia="Bahnschrift" w:hAnsi="Bahnschrift" w:cs="Bahnschrift"/>
          <w:sz w:val="24"/>
        </w:rPr>
        <w:t xml:space="preserve">als maat voor de resterende kwaliteit van een product/materiaal ten op </w:t>
      </w:r>
      <w:r w:rsidR="007B61D1">
        <w:rPr>
          <w:rFonts w:ascii="Bahnschrift" w:eastAsia="Bahnschrift" w:hAnsi="Bahnschrift" w:cs="Bahnschrift"/>
          <w:sz w:val="24"/>
        </w:rPr>
        <w:t>zichtte</w:t>
      </w:r>
      <w:r w:rsidR="000502D3">
        <w:rPr>
          <w:rFonts w:ascii="Bahnschrift" w:eastAsia="Bahnschrift" w:hAnsi="Bahnschrift" w:cs="Bahnschrift"/>
          <w:sz w:val="24"/>
        </w:rPr>
        <w:t xml:space="preserve"> van het initiële product/materiaal. </w:t>
      </w:r>
      <w:r w:rsidR="00BC14D4">
        <w:rPr>
          <w:rFonts w:ascii="Bahnschrift" w:eastAsia="Bahnschrift" w:hAnsi="Bahnschrift" w:cs="Bahnschrift"/>
          <w:sz w:val="24"/>
        </w:rPr>
        <w:t xml:space="preserve">Via dit wijzigingsvoorstel wordt dit aangevuld met twee </w:t>
      </w:r>
      <w:r w:rsidR="00202030">
        <w:rPr>
          <w:rFonts w:ascii="Bahnschrift" w:eastAsia="Bahnschrift" w:hAnsi="Bahnschrift" w:cs="Bahnschrift"/>
          <w:sz w:val="24"/>
        </w:rPr>
        <w:t xml:space="preserve">individuele </w:t>
      </w:r>
      <w:r w:rsidR="00D54088">
        <w:rPr>
          <w:rFonts w:ascii="Bahnschrift" w:eastAsia="Bahnschrift" w:hAnsi="Bahnschrift" w:cs="Bahnschrift"/>
          <w:sz w:val="24"/>
        </w:rPr>
        <w:t>kwaliteitsfactoren</w:t>
      </w:r>
      <w:r w:rsidR="00202030">
        <w:rPr>
          <w:rFonts w:ascii="Bahnschrift" w:eastAsia="Bahnschrift" w:hAnsi="Bahnschrift" w:cs="Bahnschrift"/>
          <w:sz w:val="24"/>
        </w:rPr>
        <w:t xml:space="preserve"> voor </w:t>
      </w:r>
      <w:r w:rsidR="007019E5">
        <w:rPr>
          <w:rFonts w:ascii="Bahnschrift" w:eastAsia="Bahnschrift" w:hAnsi="Bahnschrift" w:cs="Bahnschrift"/>
          <w:sz w:val="24"/>
        </w:rPr>
        <w:t>recycling en hergebruik</w:t>
      </w:r>
      <w:r w:rsidR="00D54088">
        <w:rPr>
          <w:rFonts w:ascii="Bahnschrift" w:eastAsia="Bahnschrift" w:hAnsi="Bahnschrift" w:cs="Bahnschrift"/>
          <w:sz w:val="24"/>
        </w:rPr>
        <w:t xml:space="preserve">. </w:t>
      </w:r>
      <w:r w:rsidR="00B2454C">
        <w:rPr>
          <w:rFonts w:ascii="Bahnschrift" w:eastAsia="Bahnschrift" w:hAnsi="Bahnschrift" w:cs="Bahnschrift"/>
          <w:sz w:val="24"/>
        </w:rPr>
        <w:t xml:space="preserve">Deze </w:t>
      </w:r>
      <w:r w:rsidR="00B2454C" w:rsidRPr="003616C7">
        <w:rPr>
          <w:rFonts w:ascii="Bahnschrift" w:hAnsi="Bahnschrift" w:cs="Arial"/>
          <w:sz w:val="24"/>
          <w:szCs w:val="24"/>
        </w:rPr>
        <w:t>worden afzonderlijk vastgesteld, aangezien de resterende materiaalkwaliteit kan verschillen tussen deze twee einde-levensroutes. </w:t>
      </w:r>
      <w:r w:rsidR="006348F9">
        <w:rPr>
          <w:rFonts w:ascii="Bahnschrift" w:hAnsi="Bahnschrift" w:cs="Arial"/>
          <w:sz w:val="24"/>
          <w:szCs w:val="24"/>
        </w:rPr>
        <w:t>De aanpassing wordt</w:t>
      </w:r>
      <w:r w:rsidR="006348F9" w:rsidRPr="00F6794E">
        <w:rPr>
          <w:rFonts w:ascii="Bahnschrift" w:eastAsia="Bahnschrift" w:hAnsi="Bahnschrift" w:cs="Bahnschrift"/>
          <w:sz w:val="24"/>
        </w:rPr>
        <w:t xml:space="preserve"> </w:t>
      </w:r>
      <w:r w:rsidR="00443BB7">
        <w:rPr>
          <w:rFonts w:ascii="Bahnschrift" w:eastAsia="Bahnschrift" w:hAnsi="Bahnschrift" w:cs="Bahnschrift"/>
          <w:sz w:val="24"/>
        </w:rPr>
        <w:t>ook verwerkt</w:t>
      </w:r>
      <w:r w:rsidR="00A62A9F">
        <w:rPr>
          <w:rFonts w:ascii="Bahnschrift" w:eastAsia="Bahnschrift" w:hAnsi="Bahnschrift" w:cs="Bahnschrift"/>
          <w:sz w:val="24"/>
        </w:rPr>
        <w:t xml:space="preserve"> in de rekenregels </w:t>
      </w:r>
      <w:r w:rsidR="0031295B">
        <w:rPr>
          <w:rFonts w:ascii="Bahnschrift" w:eastAsia="Bahnschrift" w:hAnsi="Bahnschrift" w:cs="Bahnschrift"/>
          <w:sz w:val="24"/>
        </w:rPr>
        <w:t>van Module D m</w:t>
      </w:r>
      <w:r w:rsidR="00FB3EE1" w:rsidRPr="00F6794E">
        <w:rPr>
          <w:rFonts w:ascii="Bahnschrift" w:eastAsia="Bahnschrift" w:hAnsi="Bahnschrift" w:cs="Bahnschrift"/>
          <w:sz w:val="24"/>
        </w:rPr>
        <w:t xml:space="preserve">ateriaalbehoud. </w:t>
      </w:r>
    </w:p>
    <w:p w14:paraId="467B22BD" w14:textId="41989D9C" w:rsidR="00F80B2B" w:rsidRPr="00E442E0" w:rsidRDefault="00213889" w:rsidP="00F6794E">
      <w:pPr>
        <w:pStyle w:val="Lijstalinea"/>
        <w:numPr>
          <w:ilvl w:val="0"/>
          <w:numId w:val="6"/>
        </w:numPr>
        <w:rPr>
          <w:rFonts w:ascii="Bahnschrift" w:eastAsia="Bahnschrift" w:hAnsi="Bahnschrift" w:cs="Bahnschrift"/>
          <w:b/>
          <w:bCs/>
          <w:color w:val="000000" w:themeColor="text1"/>
          <w:sz w:val="24"/>
        </w:rPr>
      </w:pPr>
      <w:r w:rsidRPr="00E442E0">
        <w:rPr>
          <w:rFonts w:ascii="Bahnschrift" w:eastAsia="Bahnschrift" w:hAnsi="Bahnschrift" w:cs="Bahnschrift"/>
          <w:b/>
          <w:bCs/>
          <w:color w:val="000000" w:themeColor="text1"/>
          <w:sz w:val="24"/>
        </w:rPr>
        <w:t>Update basis</w:t>
      </w:r>
      <w:r w:rsidR="00F80B2B" w:rsidRPr="00E442E0">
        <w:rPr>
          <w:rFonts w:ascii="Bahnschrift" w:eastAsia="Bahnschrift" w:hAnsi="Bahnschrift" w:cs="Bahnschrift"/>
          <w:b/>
          <w:bCs/>
          <w:color w:val="000000" w:themeColor="text1"/>
          <w:sz w:val="24"/>
        </w:rPr>
        <w:t xml:space="preserve">processen </w:t>
      </w:r>
      <w:r w:rsidR="0029730F" w:rsidRPr="00E442E0">
        <w:rPr>
          <w:rFonts w:ascii="Bahnschrift" w:eastAsia="Bahnschrift" w:hAnsi="Bahnschrift" w:cs="Bahnschrift"/>
          <w:b/>
          <w:bCs/>
          <w:color w:val="000000" w:themeColor="text1"/>
          <w:sz w:val="24"/>
        </w:rPr>
        <w:t xml:space="preserve">(blz. </w:t>
      </w:r>
      <w:r w:rsidR="004E709B" w:rsidRPr="00E442E0">
        <w:rPr>
          <w:rFonts w:ascii="Bahnschrift" w:eastAsia="Bahnschrift" w:hAnsi="Bahnschrift" w:cs="Bahnschrift"/>
          <w:b/>
          <w:bCs/>
          <w:color w:val="000000" w:themeColor="text1"/>
          <w:sz w:val="24"/>
        </w:rPr>
        <w:t>44 t/m 46)</w:t>
      </w:r>
    </w:p>
    <w:p w14:paraId="634E8F38" w14:textId="3EFCF645" w:rsidR="00E3313C" w:rsidRPr="00E3313C" w:rsidRDefault="002D5C92" w:rsidP="00E3313C">
      <w:pPr>
        <w:rPr>
          <w:rFonts w:ascii="Bahnschrift" w:hAnsi="Bahnschrift"/>
          <w:sz w:val="24"/>
        </w:rPr>
      </w:pPr>
      <w:r>
        <w:rPr>
          <w:rFonts w:ascii="Bahnschrift" w:hAnsi="Bahnschrift"/>
          <w:sz w:val="24"/>
        </w:rPr>
        <w:t>H</w:t>
      </w:r>
      <w:r w:rsidR="00E3313C" w:rsidRPr="00E3313C">
        <w:rPr>
          <w:rFonts w:ascii="Bahnschrift" w:hAnsi="Bahnschrift"/>
          <w:sz w:val="24"/>
        </w:rPr>
        <w:t xml:space="preserve">oofdstuk 2.6.3.7 </w:t>
      </w:r>
      <w:r>
        <w:rPr>
          <w:rFonts w:ascii="Bahnschrift" w:hAnsi="Bahnschrift"/>
          <w:sz w:val="24"/>
        </w:rPr>
        <w:t xml:space="preserve">bevat </w:t>
      </w:r>
      <w:r w:rsidR="00CA4F48">
        <w:rPr>
          <w:rFonts w:ascii="Bahnschrift" w:hAnsi="Bahnschrift"/>
          <w:sz w:val="24"/>
        </w:rPr>
        <w:t xml:space="preserve">een lijst van processen uit de </w:t>
      </w:r>
      <w:r w:rsidR="003E707F">
        <w:rPr>
          <w:rFonts w:ascii="Bahnschrift" w:hAnsi="Bahnschrift"/>
          <w:sz w:val="24"/>
        </w:rPr>
        <w:t xml:space="preserve">processendatabase van de NMD die </w:t>
      </w:r>
      <w:r w:rsidR="0023696A">
        <w:rPr>
          <w:rFonts w:ascii="Bahnschrift" w:hAnsi="Bahnschrift"/>
          <w:sz w:val="24"/>
        </w:rPr>
        <w:t xml:space="preserve">gebruikt worden als forfaitaire waarden. Via dit wijzigingsvoorstel wordt een update </w:t>
      </w:r>
      <w:r w:rsidR="00CA48D1">
        <w:rPr>
          <w:rFonts w:ascii="Bahnschrift" w:hAnsi="Bahnschrift"/>
          <w:sz w:val="24"/>
        </w:rPr>
        <w:t xml:space="preserve">gedaan </w:t>
      </w:r>
      <w:r w:rsidR="00CF7E2F">
        <w:rPr>
          <w:rFonts w:ascii="Bahnschrift" w:hAnsi="Bahnschrift"/>
          <w:sz w:val="24"/>
        </w:rPr>
        <w:t>op</w:t>
      </w:r>
      <w:r w:rsidR="00CA48D1">
        <w:rPr>
          <w:rFonts w:ascii="Bahnschrift" w:hAnsi="Bahnschrift"/>
          <w:sz w:val="24"/>
        </w:rPr>
        <w:t xml:space="preserve"> deze lijst </w:t>
      </w:r>
      <w:r w:rsidR="00CF7E2F">
        <w:rPr>
          <w:rFonts w:ascii="Bahnschrift" w:hAnsi="Bahnschrift"/>
          <w:sz w:val="24"/>
        </w:rPr>
        <w:t>ter actualisatie.</w:t>
      </w:r>
    </w:p>
    <w:p w14:paraId="1DA408DB" w14:textId="1E305A8B" w:rsidR="00F6794E" w:rsidRDefault="48993431" w:rsidP="00F6794E">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Verduidelijking toepassing grondstoffen EPD’s</w:t>
      </w:r>
      <w:r w:rsidR="0001153D" w:rsidRPr="00F6794E">
        <w:rPr>
          <w:rFonts w:ascii="Bahnschrift" w:eastAsia="Bahnschrift" w:hAnsi="Bahnschrift" w:cs="Bahnschrift"/>
          <w:b/>
          <w:bCs/>
          <w:color w:val="000000" w:themeColor="text1"/>
          <w:sz w:val="24"/>
        </w:rPr>
        <w:t xml:space="preserve"> </w:t>
      </w:r>
      <w:r w:rsidR="00FC68C6" w:rsidRPr="00E442E0">
        <w:rPr>
          <w:rFonts w:ascii="Bahnschrift" w:eastAsia="Bahnschrift" w:hAnsi="Bahnschrift" w:cs="Bahnschrift"/>
          <w:b/>
          <w:bCs/>
          <w:color w:val="000000" w:themeColor="text1"/>
          <w:sz w:val="24"/>
        </w:rPr>
        <w:t xml:space="preserve">(blz. </w:t>
      </w:r>
      <w:r w:rsidR="00373973">
        <w:rPr>
          <w:rFonts w:ascii="Bahnschrift" w:eastAsia="Bahnschrift" w:hAnsi="Bahnschrift" w:cs="Bahnschrift"/>
          <w:b/>
          <w:bCs/>
          <w:color w:val="000000" w:themeColor="text1"/>
          <w:sz w:val="24"/>
        </w:rPr>
        <w:t>47)</w:t>
      </w:r>
    </w:p>
    <w:p w14:paraId="048D6855" w14:textId="3363FB14" w:rsidR="48993431" w:rsidRDefault="48993431" w:rsidP="00F6794E">
      <w:pPr>
        <w:rPr>
          <w:rFonts w:ascii="Bahnschrift" w:eastAsia="Bahnschrift" w:hAnsi="Bahnschrift" w:cs="Bahnschrift"/>
          <w:sz w:val="24"/>
        </w:rPr>
      </w:pPr>
      <w:r w:rsidRPr="00F6794E">
        <w:rPr>
          <w:rFonts w:ascii="Bahnschrift" w:eastAsia="Bahnschrift" w:hAnsi="Bahnschrift" w:cs="Bahnschrift"/>
          <w:sz w:val="24"/>
        </w:rPr>
        <w:t>In hoofdstuk 2.6.3.7 word</w:t>
      </w:r>
      <w:r w:rsidR="00163B1A" w:rsidRPr="00F6794E">
        <w:rPr>
          <w:rFonts w:ascii="Bahnschrift" w:eastAsia="Bahnschrift" w:hAnsi="Bahnschrift" w:cs="Bahnschrift"/>
          <w:sz w:val="24"/>
        </w:rPr>
        <w:t xml:space="preserve">en </w:t>
      </w:r>
      <w:r w:rsidRPr="00F6794E">
        <w:rPr>
          <w:rFonts w:ascii="Bahnschrift" w:eastAsia="Bahnschrift" w:hAnsi="Bahnschrift" w:cs="Bahnschrift"/>
          <w:sz w:val="24"/>
        </w:rPr>
        <w:t xml:space="preserve">voorwaarden </w:t>
      </w:r>
      <w:r w:rsidR="00163B1A" w:rsidRPr="00F6794E">
        <w:rPr>
          <w:rFonts w:ascii="Bahnschrift" w:eastAsia="Bahnschrift" w:hAnsi="Bahnschrift" w:cs="Bahnschrift"/>
          <w:sz w:val="24"/>
        </w:rPr>
        <w:t xml:space="preserve">beschreven met betrekking tot de </w:t>
      </w:r>
      <w:r w:rsidR="006D16F1" w:rsidRPr="00F6794E">
        <w:rPr>
          <w:rFonts w:ascii="Bahnschrift" w:eastAsia="Bahnschrift" w:hAnsi="Bahnschrift" w:cs="Bahnschrift"/>
          <w:sz w:val="24"/>
        </w:rPr>
        <w:t xml:space="preserve">representativiteit van </w:t>
      </w:r>
      <w:r w:rsidR="007423D5" w:rsidRPr="00F6794E">
        <w:rPr>
          <w:rFonts w:ascii="Bahnschrift" w:eastAsia="Bahnschrift" w:hAnsi="Bahnschrift" w:cs="Bahnschrift"/>
          <w:sz w:val="24"/>
        </w:rPr>
        <w:t>EPD’s voor g</w:t>
      </w:r>
      <w:r w:rsidRPr="00F6794E">
        <w:rPr>
          <w:rFonts w:ascii="Bahnschrift" w:eastAsia="Bahnschrift" w:hAnsi="Bahnschrift" w:cs="Bahnschrift"/>
          <w:sz w:val="24"/>
        </w:rPr>
        <w:t xml:space="preserve">rondstoffen </w:t>
      </w:r>
      <w:r w:rsidR="002C46B8" w:rsidRPr="00F6794E">
        <w:rPr>
          <w:rFonts w:ascii="Bahnschrift" w:eastAsia="Bahnschrift" w:hAnsi="Bahnschrift" w:cs="Bahnschrift"/>
          <w:sz w:val="24"/>
        </w:rPr>
        <w:t xml:space="preserve">voor Nederlandse toepassing. </w:t>
      </w:r>
      <w:r w:rsidRPr="00F6794E">
        <w:rPr>
          <w:rFonts w:ascii="Bahnschrift" w:eastAsia="Bahnschrift" w:hAnsi="Bahnschrift" w:cs="Bahnschrift"/>
          <w:sz w:val="24"/>
        </w:rPr>
        <w:t xml:space="preserve">In de huidige tekst is </w:t>
      </w:r>
      <w:r w:rsidR="002C46B8" w:rsidRPr="00F6794E">
        <w:rPr>
          <w:rFonts w:ascii="Bahnschrift" w:eastAsia="Bahnschrift" w:hAnsi="Bahnschrift" w:cs="Bahnschrift"/>
          <w:sz w:val="24"/>
        </w:rPr>
        <w:t>onvoldoende duidelijk</w:t>
      </w:r>
      <w:r w:rsidRPr="00F6794E">
        <w:rPr>
          <w:rFonts w:ascii="Bahnschrift" w:eastAsia="Bahnschrift" w:hAnsi="Bahnschrift" w:cs="Bahnschrift"/>
          <w:sz w:val="24"/>
        </w:rPr>
        <w:t xml:space="preserve"> of deze EPD’s moeten voldoen aan de Bepalingsmethode of dat alternatieve methoden zijn toegestaan.</w:t>
      </w:r>
      <w:r w:rsidR="1FE46D18" w:rsidRPr="00F6794E">
        <w:rPr>
          <w:rFonts w:ascii="Bahnschrift" w:eastAsia="Bahnschrift" w:hAnsi="Bahnschrift" w:cs="Bahnschrift"/>
          <w:sz w:val="24"/>
        </w:rPr>
        <w:t xml:space="preserve"> </w:t>
      </w:r>
      <w:r w:rsidR="00DB6C40" w:rsidRPr="00F6794E">
        <w:rPr>
          <w:rFonts w:ascii="Bahnschrift" w:eastAsia="Bahnschrift" w:hAnsi="Bahnschrift" w:cs="Bahnschrift"/>
          <w:sz w:val="24"/>
        </w:rPr>
        <w:t>Via d</w:t>
      </w:r>
      <w:r w:rsidR="7E930784" w:rsidRPr="00F6794E">
        <w:rPr>
          <w:rFonts w:ascii="Bahnschrift" w:eastAsia="Bahnschrift" w:hAnsi="Bahnschrift" w:cs="Bahnschrift"/>
          <w:sz w:val="24"/>
        </w:rPr>
        <w:t xml:space="preserve">eze </w:t>
      </w:r>
      <w:r w:rsidR="00DB6C40" w:rsidRPr="00F6794E">
        <w:rPr>
          <w:rFonts w:ascii="Bahnschrift" w:eastAsia="Bahnschrift" w:hAnsi="Bahnschrift" w:cs="Bahnschrift"/>
          <w:sz w:val="24"/>
        </w:rPr>
        <w:t>wijziging</w:t>
      </w:r>
      <w:r w:rsidR="002C46B8" w:rsidRPr="00F6794E">
        <w:rPr>
          <w:rFonts w:ascii="Bahnschrift" w:eastAsia="Bahnschrift" w:hAnsi="Bahnschrift" w:cs="Bahnschrift"/>
          <w:sz w:val="24"/>
        </w:rPr>
        <w:t xml:space="preserve"> </w:t>
      </w:r>
      <w:r w:rsidRPr="00F6794E">
        <w:rPr>
          <w:rFonts w:ascii="Bahnschrift" w:eastAsia="Bahnschrift" w:hAnsi="Bahnschrift" w:cs="Bahnschrift"/>
          <w:sz w:val="24"/>
        </w:rPr>
        <w:t>wordt expliciet gemaakt dat, indien een EPD niet volgens de Bepalingsmethode is opgesteld, de representativiteit voor de Nederlandse toepassing moet worden aangetoond conform de Handreiking Toepassing EPD’s in Milieuverklaringen. Hiermee wordt voor opstellers en toetsers duidelijker welke eisen gelden bij het gebruik van grondstoffen EPD’s.</w:t>
      </w:r>
    </w:p>
    <w:p w14:paraId="48076B2D" w14:textId="77777777" w:rsidR="00CF7E2F" w:rsidRDefault="00CF7E2F" w:rsidP="00F6794E">
      <w:pPr>
        <w:rPr>
          <w:rFonts w:ascii="Bahnschrift" w:eastAsia="Bahnschrift" w:hAnsi="Bahnschrift" w:cs="Bahnschrift"/>
          <w:sz w:val="24"/>
        </w:rPr>
      </w:pPr>
    </w:p>
    <w:p w14:paraId="3588EA23" w14:textId="77777777" w:rsidR="00CF7E2F" w:rsidRDefault="00CF7E2F" w:rsidP="00F6794E">
      <w:pPr>
        <w:rPr>
          <w:rFonts w:ascii="Bahnschrift" w:eastAsia="Bahnschrift" w:hAnsi="Bahnschrift" w:cs="Bahnschrift"/>
          <w:sz w:val="24"/>
        </w:rPr>
      </w:pPr>
    </w:p>
    <w:p w14:paraId="5366ECAE" w14:textId="77777777" w:rsidR="00CF7E2F" w:rsidRDefault="00CF7E2F" w:rsidP="00F6794E">
      <w:pPr>
        <w:rPr>
          <w:rFonts w:ascii="Bahnschrift" w:eastAsia="Bahnschrift" w:hAnsi="Bahnschrift" w:cs="Bahnschrift"/>
          <w:sz w:val="24"/>
        </w:rPr>
      </w:pPr>
    </w:p>
    <w:p w14:paraId="4C663E25" w14:textId="77777777" w:rsidR="00CF7E2F" w:rsidRDefault="00CF7E2F" w:rsidP="00F6794E">
      <w:pPr>
        <w:rPr>
          <w:rFonts w:ascii="Bahnschrift" w:eastAsia="Bahnschrift" w:hAnsi="Bahnschrift" w:cs="Bahnschrift"/>
          <w:sz w:val="24"/>
        </w:rPr>
      </w:pPr>
    </w:p>
    <w:p w14:paraId="1C3A9139" w14:textId="0C16CFF8" w:rsidR="00F6794E" w:rsidRDefault="004F5BA3" w:rsidP="00F6794E">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80% marktvolume</w:t>
      </w:r>
      <w:r w:rsidR="00822210" w:rsidRPr="00F6794E">
        <w:rPr>
          <w:rFonts w:ascii="Bahnschrift" w:eastAsia="Bahnschrift" w:hAnsi="Bahnschrift" w:cs="Bahnschrift"/>
          <w:b/>
          <w:bCs/>
          <w:color w:val="000000" w:themeColor="text1"/>
          <w:sz w:val="24"/>
        </w:rPr>
        <w:t xml:space="preserve"> </w:t>
      </w:r>
      <w:r w:rsidR="00373973">
        <w:rPr>
          <w:rFonts w:ascii="Bahnschrift" w:eastAsia="Bahnschrift" w:hAnsi="Bahnschrift" w:cs="Bahnschrift"/>
          <w:b/>
          <w:bCs/>
          <w:color w:val="000000" w:themeColor="text1"/>
          <w:sz w:val="24"/>
        </w:rPr>
        <w:t xml:space="preserve">(blz. </w:t>
      </w:r>
      <w:r w:rsidR="000D2159">
        <w:rPr>
          <w:rFonts w:ascii="Bahnschrift" w:eastAsia="Bahnschrift" w:hAnsi="Bahnschrift" w:cs="Bahnschrift"/>
          <w:b/>
          <w:bCs/>
          <w:color w:val="000000" w:themeColor="text1"/>
          <w:sz w:val="24"/>
        </w:rPr>
        <w:t>48</w:t>
      </w:r>
      <w:r w:rsidR="00C654CB">
        <w:rPr>
          <w:rFonts w:ascii="Bahnschrift" w:eastAsia="Bahnschrift" w:hAnsi="Bahnschrift" w:cs="Bahnschrift"/>
          <w:b/>
          <w:bCs/>
          <w:color w:val="000000" w:themeColor="text1"/>
          <w:sz w:val="24"/>
        </w:rPr>
        <w:t xml:space="preserve"> en 49)</w:t>
      </w:r>
    </w:p>
    <w:p w14:paraId="0A73BF5C" w14:textId="74F5FEBD" w:rsidR="002206FC" w:rsidRDefault="00524738" w:rsidP="00F6794E">
      <w:pPr>
        <w:rPr>
          <w:rFonts w:ascii="Bahnschrift" w:eastAsia="Bahnschrift" w:hAnsi="Bahnschrift" w:cs="Bahnschrift"/>
          <w:sz w:val="24"/>
        </w:rPr>
      </w:pPr>
      <w:r w:rsidRPr="00F6794E">
        <w:rPr>
          <w:rFonts w:ascii="Bahnschrift" w:eastAsia="Bahnschrift" w:hAnsi="Bahnschrift" w:cs="Bahnschrift"/>
          <w:sz w:val="24"/>
        </w:rPr>
        <w:t xml:space="preserve">Voor </w:t>
      </w:r>
      <w:r w:rsidR="00EE7810" w:rsidRPr="00F6794E">
        <w:rPr>
          <w:rFonts w:ascii="Bahnschrift" w:eastAsia="Bahnschrift" w:hAnsi="Bahnschrift" w:cs="Bahnschrift"/>
          <w:sz w:val="24"/>
        </w:rPr>
        <w:t xml:space="preserve">een </w:t>
      </w:r>
      <w:r w:rsidRPr="00F6794E">
        <w:rPr>
          <w:rFonts w:ascii="Bahnschrift" w:eastAsia="Bahnschrift" w:hAnsi="Bahnschrift" w:cs="Bahnschrift"/>
          <w:sz w:val="24"/>
        </w:rPr>
        <w:t>marktrepresentatieve categorie 2 milieuverklaring wordt 80% marktdekking van deelnemende partijen geëist</w:t>
      </w:r>
      <w:r w:rsidR="00EE7810" w:rsidRPr="00F6794E">
        <w:rPr>
          <w:rFonts w:ascii="Bahnschrift" w:eastAsia="Bahnschrift" w:hAnsi="Bahnschrift" w:cs="Bahnschrift"/>
          <w:sz w:val="24"/>
        </w:rPr>
        <w:t xml:space="preserve">. Ligt dit percentage lager, dan </w:t>
      </w:r>
      <w:r w:rsidR="003B1C98" w:rsidRPr="00F6794E">
        <w:rPr>
          <w:rFonts w:ascii="Bahnschrift" w:eastAsia="Bahnschrift" w:hAnsi="Bahnschrift" w:cs="Bahnschrift"/>
          <w:sz w:val="24"/>
        </w:rPr>
        <w:t xml:space="preserve">is de categorie 2 milieuverklaring enkel representatief voor deelnemende partijen. Ter verduidelijking van deze regel </w:t>
      </w:r>
      <w:r w:rsidR="007C4591" w:rsidRPr="00F6794E">
        <w:rPr>
          <w:rFonts w:ascii="Bahnschrift" w:eastAsia="Bahnschrift" w:hAnsi="Bahnschrift" w:cs="Bahnschrift"/>
          <w:sz w:val="24"/>
        </w:rPr>
        <w:t>wordt voorgesteld om een wijziging te maken aan</w:t>
      </w:r>
      <w:r w:rsidR="00FF05BE" w:rsidRPr="00F6794E">
        <w:rPr>
          <w:rFonts w:ascii="Bahnschrift" w:eastAsia="Bahnschrift" w:hAnsi="Bahnschrift" w:cs="Bahnschrift"/>
          <w:sz w:val="24"/>
        </w:rPr>
        <w:t xml:space="preserve"> hoofdstuk 2.6.3.7</w:t>
      </w:r>
      <w:r w:rsidR="007C4591" w:rsidRPr="00F6794E">
        <w:rPr>
          <w:rFonts w:ascii="Bahnschrift" w:eastAsia="Bahnschrift" w:hAnsi="Bahnschrift" w:cs="Bahnschrift"/>
          <w:sz w:val="24"/>
        </w:rPr>
        <w:t>.</w:t>
      </w:r>
    </w:p>
    <w:p w14:paraId="724443BE" w14:textId="0DDF5B93" w:rsidR="0029730F" w:rsidRDefault="00D73A10" w:rsidP="0029730F">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 xml:space="preserve">Productieafval </w:t>
      </w:r>
      <w:r w:rsidR="00FB7080">
        <w:rPr>
          <w:rFonts w:ascii="Bahnschrift" w:eastAsia="Bahnschrift" w:hAnsi="Bahnschrift" w:cs="Bahnschrift"/>
          <w:b/>
          <w:bCs/>
          <w:color w:val="000000" w:themeColor="text1"/>
          <w:sz w:val="24"/>
        </w:rPr>
        <w:t xml:space="preserve">(blz. </w:t>
      </w:r>
      <w:r w:rsidR="00A832AB">
        <w:rPr>
          <w:rFonts w:ascii="Bahnschrift" w:eastAsia="Bahnschrift" w:hAnsi="Bahnschrift" w:cs="Bahnschrift"/>
          <w:b/>
          <w:bCs/>
          <w:color w:val="000000" w:themeColor="text1"/>
          <w:sz w:val="24"/>
        </w:rPr>
        <w:t>50 en 51)</w:t>
      </w:r>
    </w:p>
    <w:p w14:paraId="0C702D02" w14:textId="0C2E962F" w:rsidR="001A7922" w:rsidRPr="0029730F" w:rsidRDefault="00D1387D" w:rsidP="0029730F">
      <w:pPr>
        <w:rPr>
          <w:rFonts w:ascii="Bahnschrift" w:eastAsia="Bahnschrift" w:hAnsi="Bahnschrift" w:cs="Bahnschrift"/>
          <w:b/>
          <w:bCs/>
          <w:color w:val="000000" w:themeColor="text1"/>
          <w:sz w:val="24"/>
        </w:rPr>
      </w:pPr>
      <w:r w:rsidRPr="0029730F">
        <w:rPr>
          <w:rFonts w:ascii="Bahnschrift" w:eastAsia="Bahnschrift" w:hAnsi="Bahnschrift" w:cs="Bahnschrift"/>
          <w:sz w:val="24"/>
        </w:rPr>
        <w:t xml:space="preserve">Naar aanleiding van </w:t>
      </w:r>
      <w:r w:rsidR="008251E1" w:rsidRPr="0029730F">
        <w:rPr>
          <w:rFonts w:ascii="Bahnschrift" w:eastAsia="Bahnschrift" w:hAnsi="Bahnschrift" w:cs="Bahnschrift"/>
          <w:sz w:val="24"/>
        </w:rPr>
        <w:t xml:space="preserve">signalen uit de markt dat er </w:t>
      </w:r>
      <w:r w:rsidR="003116C2" w:rsidRPr="0029730F">
        <w:rPr>
          <w:rFonts w:ascii="Bahnschrift" w:eastAsia="Bahnschrift" w:hAnsi="Bahnschrift" w:cs="Bahnschrift"/>
          <w:sz w:val="24"/>
        </w:rPr>
        <w:t>behoefte</w:t>
      </w:r>
      <w:r w:rsidR="008251E1" w:rsidRPr="0029730F">
        <w:rPr>
          <w:rFonts w:ascii="Bahnschrift" w:eastAsia="Bahnschrift" w:hAnsi="Bahnschrift" w:cs="Bahnschrift"/>
          <w:sz w:val="24"/>
        </w:rPr>
        <w:t xml:space="preserve"> bestaat </w:t>
      </w:r>
      <w:r w:rsidR="003116C2" w:rsidRPr="0029730F">
        <w:rPr>
          <w:rFonts w:ascii="Bahnschrift" w:eastAsia="Bahnschrift" w:hAnsi="Bahnschrift" w:cs="Bahnschrift"/>
          <w:sz w:val="24"/>
        </w:rPr>
        <w:t>aan meer duidelijkheid over</w:t>
      </w:r>
      <w:r w:rsidR="008251E1" w:rsidRPr="0029730F">
        <w:rPr>
          <w:rFonts w:ascii="Bahnschrift" w:eastAsia="Bahnschrift" w:hAnsi="Bahnschrift" w:cs="Bahnschrift"/>
          <w:sz w:val="24"/>
        </w:rPr>
        <w:t xml:space="preserve"> de regels rondom allocatie op productieafval, is er een handreiking opgesteld binnen een werkgroep van experts vanuit de TIC. </w:t>
      </w:r>
      <w:r w:rsidR="004C3230" w:rsidRPr="0029730F">
        <w:rPr>
          <w:rFonts w:ascii="Bahnschrift" w:eastAsia="Bahnschrift" w:hAnsi="Bahnschrift" w:cs="Bahnschrift"/>
          <w:sz w:val="24"/>
        </w:rPr>
        <w:t xml:space="preserve">Op basis van deze handreiking wordt </w:t>
      </w:r>
      <w:r w:rsidR="004A2B69" w:rsidRPr="0029730F">
        <w:rPr>
          <w:rFonts w:ascii="Bahnschrift" w:eastAsia="Bahnschrift" w:hAnsi="Bahnschrift" w:cs="Bahnschrift"/>
          <w:sz w:val="24"/>
        </w:rPr>
        <w:t>via</w:t>
      </w:r>
      <w:r w:rsidR="000C7325" w:rsidRPr="0029730F">
        <w:rPr>
          <w:rFonts w:ascii="Bahnschrift" w:eastAsia="Bahnschrift" w:hAnsi="Bahnschrift" w:cs="Bahnschrift"/>
          <w:sz w:val="24"/>
        </w:rPr>
        <w:t xml:space="preserve"> dit wijzigingsvoorstel </w:t>
      </w:r>
      <w:r w:rsidR="004A2B69" w:rsidRPr="0029730F">
        <w:rPr>
          <w:rFonts w:ascii="Bahnschrift" w:eastAsia="Bahnschrift" w:hAnsi="Bahnschrift" w:cs="Bahnschrift"/>
          <w:sz w:val="24"/>
        </w:rPr>
        <w:t xml:space="preserve">een herziening </w:t>
      </w:r>
      <w:r w:rsidR="000C7325" w:rsidRPr="0029730F">
        <w:rPr>
          <w:rFonts w:ascii="Bahnschrift" w:eastAsia="Bahnschrift" w:hAnsi="Bahnschrift" w:cs="Bahnschrift"/>
          <w:sz w:val="24"/>
        </w:rPr>
        <w:t xml:space="preserve">van hoofdstuk 2.6.3.5 voorgesteld. </w:t>
      </w:r>
    </w:p>
    <w:p w14:paraId="76215721" w14:textId="4EB9B811" w:rsidR="0029730F" w:rsidRDefault="001F6A81" w:rsidP="0029730F">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EN</w:t>
      </w:r>
      <w:r w:rsidR="009C4407" w:rsidRPr="00F6794E">
        <w:rPr>
          <w:rFonts w:ascii="Bahnschrift" w:eastAsia="Bahnschrift" w:hAnsi="Bahnschrift" w:cs="Bahnschrift"/>
          <w:b/>
          <w:bCs/>
          <w:color w:val="000000" w:themeColor="text1"/>
          <w:sz w:val="24"/>
        </w:rPr>
        <w:t xml:space="preserve"> </w:t>
      </w:r>
      <w:r w:rsidRPr="00F6794E">
        <w:rPr>
          <w:rFonts w:ascii="Bahnschrift" w:eastAsia="Bahnschrift" w:hAnsi="Bahnschrift" w:cs="Bahnschrift"/>
          <w:b/>
          <w:bCs/>
          <w:color w:val="000000" w:themeColor="text1"/>
          <w:sz w:val="24"/>
        </w:rPr>
        <w:t xml:space="preserve">15978 nieuwe versie </w:t>
      </w:r>
      <w:r w:rsidR="00A832AB">
        <w:rPr>
          <w:rFonts w:ascii="Bahnschrift" w:eastAsia="Bahnschrift" w:hAnsi="Bahnschrift" w:cs="Bahnschrift"/>
          <w:b/>
          <w:bCs/>
          <w:color w:val="000000" w:themeColor="text1"/>
          <w:sz w:val="24"/>
        </w:rPr>
        <w:t xml:space="preserve">(blz. </w:t>
      </w:r>
      <w:r w:rsidR="00C411B1">
        <w:rPr>
          <w:rFonts w:ascii="Bahnschrift" w:eastAsia="Bahnschrift" w:hAnsi="Bahnschrift" w:cs="Bahnschrift"/>
          <w:b/>
          <w:bCs/>
          <w:color w:val="000000" w:themeColor="text1"/>
          <w:sz w:val="24"/>
        </w:rPr>
        <w:t>52)</w:t>
      </w:r>
    </w:p>
    <w:p w14:paraId="1FA7C9F4" w14:textId="08D5313E" w:rsidR="00606DA1" w:rsidRPr="0029730F" w:rsidRDefault="0029730F" w:rsidP="0029730F">
      <w:pPr>
        <w:rPr>
          <w:rFonts w:ascii="Bahnschrift" w:eastAsia="Bahnschrift" w:hAnsi="Bahnschrift" w:cs="Bahnschrift"/>
          <w:b/>
          <w:bCs/>
          <w:color w:val="000000" w:themeColor="text1"/>
          <w:sz w:val="24"/>
        </w:rPr>
      </w:pPr>
      <w:r>
        <w:rPr>
          <w:rFonts w:ascii="Bahnschrift" w:eastAsia="Bahnschrift" w:hAnsi="Bahnschrift" w:cs="Bahnschrift"/>
          <w:sz w:val="24"/>
        </w:rPr>
        <w:t>O</w:t>
      </w:r>
      <w:r w:rsidR="00DE0D3B" w:rsidRPr="0029730F">
        <w:rPr>
          <w:rFonts w:ascii="Bahnschrift" w:eastAsia="Bahnschrift" w:hAnsi="Bahnschrift" w:cs="Bahnschrift"/>
          <w:sz w:val="24"/>
        </w:rPr>
        <w:t xml:space="preserve">p 1 april 2026 </w:t>
      </w:r>
      <w:r w:rsidR="00A61008" w:rsidRPr="0029730F">
        <w:rPr>
          <w:rFonts w:ascii="Bahnschrift" w:eastAsia="Bahnschrift" w:hAnsi="Bahnschrift" w:cs="Bahnschrift"/>
          <w:sz w:val="24"/>
        </w:rPr>
        <w:t xml:space="preserve">is een nieuwe </w:t>
      </w:r>
      <w:r w:rsidR="00DA37B4" w:rsidRPr="0029730F">
        <w:rPr>
          <w:rFonts w:ascii="Bahnschrift" w:eastAsia="Bahnschrift" w:hAnsi="Bahnschrift" w:cs="Bahnschrift"/>
          <w:sz w:val="24"/>
        </w:rPr>
        <w:t xml:space="preserve">versie van de EN 15978 gepubliceerd door NEN. </w:t>
      </w:r>
      <w:r w:rsidR="00090098" w:rsidRPr="0029730F">
        <w:rPr>
          <w:rFonts w:ascii="Bahnschrift" w:eastAsia="Bahnschrift" w:hAnsi="Bahnschrift" w:cs="Bahnschrift"/>
          <w:sz w:val="24"/>
        </w:rPr>
        <w:t>D</w:t>
      </w:r>
      <w:r w:rsidR="00C70137" w:rsidRPr="0029730F">
        <w:rPr>
          <w:rFonts w:ascii="Bahnschrift" w:eastAsia="Bahnschrift" w:hAnsi="Bahnschrift" w:cs="Bahnschrift"/>
          <w:sz w:val="24"/>
        </w:rPr>
        <w:t xml:space="preserve">e huidige tekst wordt </w:t>
      </w:r>
      <w:r w:rsidR="00E60839" w:rsidRPr="0029730F">
        <w:rPr>
          <w:rFonts w:ascii="Bahnschrift" w:eastAsia="Bahnschrift" w:hAnsi="Bahnschrift" w:cs="Bahnschrift"/>
          <w:sz w:val="24"/>
        </w:rPr>
        <w:t>verwezen naar d</w:t>
      </w:r>
      <w:r w:rsidR="00C70137" w:rsidRPr="0029730F">
        <w:rPr>
          <w:rFonts w:ascii="Bahnschrift" w:eastAsia="Bahnschrift" w:hAnsi="Bahnschrift" w:cs="Bahnschrift"/>
          <w:sz w:val="24"/>
        </w:rPr>
        <w:t xml:space="preserve">e </w:t>
      </w:r>
      <w:r w:rsidR="00090098" w:rsidRPr="0029730F">
        <w:rPr>
          <w:rFonts w:ascii="Bahnschrift" w:eastAsia="Bahnschrift" w:hAnsi="Bahnschrift" w:cs="Bahnschrift"/>
          <w:sz w:val="24"/>
        </w:rPr>
        <w:t xml:space="preserve">2011-versie van de </w:t>
      </w:r>
      <w:r w:rsidR="00C70137" w:rsidRPr="0029730F">
        <w:rPr>
          <w:rFonts w:ascii="Bahnschrift" w:eastAsia="Bahnschrift" w:hAnsi="Bahnschrift" w:cs="Bahnschrift"/>
          <w:sz w:val="24"/>
        </w:rPr>
        <w:t>EN 15978</w:t>
      </w:r>
      <w:r w:rsidR="00E60839" w:rsidRPr="0029730F">
        <w:rPr>
          <w:rFonts w:ascii="Bahnschrift" w:eastAsia="Bahnschrift" w:hAnsi="Bahnschrift" w:cs="Bahnschrift"/>
          <w:sz w:val="24"/>
        </w:rPr>
        <w:t xml:space="preserve">. Na een </w:t>
      </w:r>
      <w:r w:rsidR="00E041F0" w:rsidRPr="0029730F">
        <w:rPr>
          <w:rFonts w:ascii="Bahnschrift" w:eastAsia="Bahnschrift" w:hAnsi="Bahnschrift" w:cs="Bahnschrift"/>
          <w:sz w:val="24"/>
        </w:rPr>
        <w:t xml:space="preserve">vergelijking tussen </w:t>
      </w:r>
      <w:r w:rsidR="00080600" w:rsidRPr="0029730F">
        <w:rPr>
          <w:rFonts w:ascii="Bahnschrift" w:eastAsia="Bahnschrift" w:hAnsi="Bahnschrift" w:cs="Bahnschrift"/>
          <w:sz w:val="24"/>
        </w:rPr>
        <w:t>versies</w:t>
      </w:r>
      <w:r w:rsidR="00C74B06" w:rsidRPr="0029730F">
        <w:rPr>
          <w:rFonts w:ascii="Bahnschrift" w:eastAsia="Bahnschrift" w:hAnsi="Bahnschrift" w:cs="Bahnschrift"/>
          <w:sz w:val="24"/>
        </w:rPr>
        <w:t>, uitgevoerd door LBP|SIGHT</w:t>
      </w:r>
      <w:r w:rsidR="006A1B32" w:rsidRPr="0029730F">
        <w:rPr>
          <w:rFonts w:ascii="Bahnschrift" w:eastAsia="Bahnschrift" w:hAnsi="Bahnschrift" w:cs="Bahnschrift"/>
          <w:sz w:val="24"/>
        </w:rPr>
        <w:t xml:space="preserve">, is </w:t>
      </w:r>
      <w:r w:rsidR="002A3E04" w:rsidRPr="0029730F">
        <w:rPr>
          <w:rFonts w:ascii="Bahnschrift" w:eastAsia="Bahnschrift" w:hAnsi="Bahnschrift" w:cs="Bahnschrift"/>
          <w:sz w:val="24"/>
        </w:rPr>
        <w:t xml:space="preserve">beoordeeld dat de </w:t>
      </w:r>
      <w:r w:rsidR="00203E21" w:rsidRPr="0029730F">
        <w:rPr>
          <w:rFonts w:ascii="Bahnschrift" w:eastAsia="Bahnschrift" w:hAnsi="Bahnschrift" w:cs="Bahnschrift"/>
          <w:sz w:val="24"/>
        </w:rPr>
        <w:t xml:space="preserve">nieuwe versie geen fundamentele wijzigingen betekent. De methodiek blijft compatibel </w:t>
      </w:r>
      <w:r w:rsidR="0067234B" w:rsidRPr="0029730F">
        <w:rPr>
          <w:rFonts w:ascii="Bahnschrift" w:eastAsia="Bahnschrift" w:hAnsi="Bahnschrift" w:cs="Bahnschrift"/>
          <w:sz w:val="24"/>
        </w:rPr>
        <w:t>met EN 15804+A2</w:t>
      </w:r>
      <w:r w:rsidR="007F0758" w:rsidRPr="0029730F">
        <w:rPr>
          <w:rFonts w:ascii="Bahnschrift" w:eastAsia="Bahnschrift" w:hAnsi="Bahnschrift" w:cs="Bahnschrift"/>
          <w:sz w:val="24"/>
        </w:rPr>
        <w:t xml:space="preserve"> en daarmee </w:t>
      </w:r>
      <w:r w:rsidR="0028744B" w:rsidRPr="0029730F">
        <w:rPr>
          <w:rFonts w:ascii="Bahnschrift" w:eastAsia="Bahnschrift" w:hAnsi="Bahnschrift" w:cs="Bahnschrift"/>
          <w:sz w:val="24"/>
        </w:rPr>
        <w:t>consistent</w:t>
      </w:r>
      <w:r w:rsidR="007F0758" w:rsidRPr="0029730F">
        <w:rPr>
          <w:rFonts w:ascii="Bahnschrift" w:eastAsia="Bahnschrift" w:hAnsi="Bahnschrift" w:cs="Bahnschrift"/>
          <w:sz w:val="24"/>
        </w:rPr>
        <w:t xml:space="preserve"> met de Bepalingsmethode. </w:t>
      </w:r>
    </w:p>
    <w:p w14:paraId="38071A42" w14:textId="7021E6CE" w:rsidR="0029730F" w:rsidRDefault="006538B9" w:rsidP="0029730F">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Energiep</w:t>
      </w:r>
      <w:r w:rsidR="6F41113D" w:rsidRPr="00F6794E">
        <w:rPr>
          <w:rFonts w:ascii="Bahnschrift" w:eastAsia="Bahnschrift" w:hAnsi="Bahnschrift" w:cs="Bahnschrift"/>
          <w:b/>
          <w:bCs/>
          <w:color w:val="000000" w:themeColor="text1"/>
          <w:sz w:val="24"/>
        </w:rPr>
        <w:t>arameters</w:t>
      </w:r>
      <w:r w:rsidR="00DD7347" w:rsidRPr="00F6794E">
        <w:rPr>
          <w:rFonts w:ascii="Bahnschrift" w:eastAsia="Bahnschrift" w:hAnsi="Bahnschrift" w:cs="Bahnschrift"/>
          <w:b/>
          <w:bCs/>
          <w:color w:val="000000" w:themeColor="text1"/>
          <w:sz w:val="24"/>
        </w:rPr>
        <w:t xml:space="preserve"> berekening</w:t>
      </w:r>
      <w:r w:rsidR="00B177B7" w:rsidRPr="00F6794E">
        <w:rPr>
          <w:rFonts w:ascii="Bahnschrift" w:eastAsia="Bahnschrift" w:hAnsi="Bahnschrift" w:cs="Bahnschrift"/>
          <w:b/>
          <w:bCs/>
          <w:color w:val="000000" w:themeColor="text1"/>
          <w:sz w:val="24"/>
        </w:rPr>
        <w:t xml:space="preserve"> </w:t>
      </w:r>
      <w:r w:rsidR="00C411B1">
        <w:rPr>
          <w:rFonts w:ascii="Bahnschrift" w:eastAsia="Bahnschrift" w:hAnsi="Bahnschrift" w:cs="Bahnschrift"/>
          <w:b/>
          <w:bCs/>
          <w:color w:val="000000" w:themeColor="text1"/>
          <w:sz w:val="24"/>
        </w:rPr>
        <w:t xml:space="preserve">(blz. </w:t>
      </w:r>
      <w:r w:rsidR="003C3FCA">
        <w:rPr>
          <w:rFonts w:ascii="Bahnschrift" w:eastAsia="Bahnschrift" w:hAnsi="Bahnschrift" w:cs="Bahnschrift"/>
          <w:b/>
          <w:bCs/>
          <w:color w:val="000000" w:themeColor="text1"/>
          <w:sz w:val="24"/>
        </w:rPr>
        <w:t>53 t/m 56)</w:t>
      </w:r>
    </w:p>
    <w:p w14:paraId="0A2D1EA8" w14:textId="038724A8" w:rsidR="27F47249" w:rsidRPr="0029730F" w:rsidRDefault="27F47249" w:rsidP="0029730F">
      <w:pPr>
        <w:rPr>
          <w:rFonts w:ascii="Bahnschrift" w:eastAsia="Bahnschrift" w:hAnsi="Bahnschrift" w:cs="Bahnschrift"/>
          <w:b/>
          <w:bCs/>
          <w:color w:val="000000" w:themeColor="text1"/>
          <w:sz w:val="24"/>
        </w:rPr>
      </w:pPr>
      <w:r w:rsidRPr="0029730F">
        <w:rPr>
          <w:rFonts w:ascii="Bahnschrift" w:eastAsia="Bahnschrift" w:hAnsi="Bahnschrift" w:cs="Bahnschrift"/>
          <w:sz w:val="24"/>
        </w:rPr>
        <w:t>In hoofdstuk 2.7.2.3 wordt tabel 7 over de berekening van energieparameters verduidelijkt. Aanleiding hiervoor zijn vragen en opmerkingen vanuit de TIC over de interpretatie van de scope van de berekeningen en de toerekening aan levenscyclusmodules. Met deze wijziging worden de definities en rekenregels voor de energieparameters nader uitgewerkt en wordt explicieter aangegeven in welke modules de verschillende parameters gedeclareerd moeten worden. Hiermee wordt de toepassing van de parameters eenduidiger voor opstellers, toetsers en instrumenthouders.</w:t>
      </w:r>
    </w:p>
    <w:p w14:paraId="7EC3A7C2" w14:textId="099E9E5C" w:rsidR="0029730F" w:rsidRDefault="001F6A81" w:rsidP="0029730F">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 xml:space="preserve">R&amp;T/ MPO </w:t>
      </w:r>
      <w:r w:rsidR="003C3FCA">
        <w:rPr>
          <w:rFonts w:ascii="Bahnschrift" w:eastAsia="Bahnschrift" w:hAnsi="Bahnschrift" w:cs="Bahnschrift"/>
          <w:b/>
          <w:bCs/>
          <w:color w:val="000000" w:themeColor="text1"/>
          <w:sz w:val="24"/>
        </w:rPr>
        <w:t>(</w:t>
      </w:r>
      <w:r w:rsidR="006475C4">
        <w:rPr>
          <w:rFonts w:ascii="Bahnschrift" w:eastAsia="Bahnschrift" w:hAnsi="Bahnschrift" w:cs="Bahnschrift"/>
          <w:b/>
          <w:bCs/>
          <w:color w:val="000000" w:themeColor="text1"/>
          <w:sz w:val="24"/>
        </w:rPr>
        <w:t>blz. 57)</w:t>
      </w:r>
    </w:p>
    <w:p w14:paraId="6B071AF9" w14:textId="2502FD7F" w:rsidR="00266FF3" w:rsidRPr="0029730F" w:rsidRDefault="00266FF3" w:rsidP="0029730F">
      <w:pPr>
        <w:rPr>
          <w:rFonts w:ascii="Bahnschrift" w:eastAsia="Bahnschrift" w:hAnsi="Bahnschrift" w:cs="Bahnschrift"/>
          <w:b/>
          <w:bCs/>
          <w:color w:val="000000" w:themeColor="text1"/>
          <w:sz w:val="24"/>
        </w:rPr>
      </w:pPr>
      <w:r w:rsidRPr="0029730F">
        <w:rPr>
          <w:rFonts w:ascii="Bahnschrift" w:eastAsia="Bahnschrift" w:hAnsi="Bahnschrift" w:cs="Bahnschrift"/>
          <w:sz w:val="24"/>
        </w:rPr>
        <w:t xml:space="preserve">Voor het bepalen van de milieuprestatie van ingrepen aan bestaande gebouwen zijn binnen het milieuprestatiestelsel van Stichting Nationale Milieudatabase twee afzonderlijke bepalingsmethodes beschikbaar: de Bepalingsmethode Milieuprestatie Renovatie &amp; Transformatie (MPG R&amp;T) en de Bepalingsmethode Milieuprestatie Onderhoud (MPO). </w:t>
      </w:r>
    </w:p>
    <w:p w14:paraId="6C39C452" w14:textId="3A08839F" w:rsidR="00015127" w:rsidRDefault="006242D8" w:rsidP="00F3469C">
      <w:pPr>
        <w:spacing w:before="240" w:after="240"/>
        <w:rPr>
          <w:rFonts w:ascii="Bahnschrift" w:eastAsia="Bahnschrift" w:hAnsi="Bahnschrift" w:cs="Bahnschrift"/>
          <w:sz w:val="24"/>
          <w:szCs w:val="24"/>
        </w:rPr>
      </w:pPr>
      <w:r w:rsidRPr="00F3469C">
        <w:rPr>
          <w:rFonts w:ascii="Bahnschrift" w:eastAsia="Bahnschrift" w:hAnsi="Bahnschrift" w:cs="Bahnschrift"/>
          <w:sz w:val="24"/>
          <w:szCs w:val="24"/>
        </w:rPr>
        <w:t xml:space="preserve">Via dit wijzigingsvoorstel wordt de tekst in </w:t>
      </w:r>
      <w:r w:rsidR="00635E9F" w:rsidRPr="00F3469C">
        <w:rPr>
          <w:rFonts w:ascii="Bahnschrift" w:eastAsia="Bahnschrift" w:hAnsi="Bahnschrift" w:cs="Bahnschrift"/>
          <w:sz w:val="24"/>
          <w:szCs w:val="24"/>
        </w:rPr>
        <w:t xml:space="preserve">hoofdstuk 3.4 </w:t>
      </w:r>
      <w:r w:rsidRPr="00F3469C">
        <w:rPr>
          <w:rFonts w:ascii="Bahnschrift" w:eastAsia="Bahnschrift" w:hAnsi="Bahnschrift" w:cs="Bahnschrift"/>
          <w:sz w:val="24"/>
          <w:szCs w:val="24"/>
        </w:rPr>
        <w:t xml:space="preserve">over bestaande bouw </w:t>
      </w:r>
      <w:r w:rsidR="00DB751A" w:rsidRPr="00F3469C">
        <w:rPr>
          <w:rFonts w:ascii="Bahnschrift" w:eastAsia="Bahnschrift" w:hAnsi="Bahnschrift" w:cs="Bahnschrift"/>
          <w:sz w:val="24"/>
          <w:szCs w:val="24"/>
        </w:rPr>
        <w:t xml:space="preserve">geüpdatet </w:t>
      </w:r>
      <w:r w:rsidR="00695A22" w:rsidRPr="00F3469C">
        <w:rPr>
          <w:rFonts w:ascii="Bahnschrift" w:eastAsia="Bahnschrift" w:hAnsi="Bahnschrift" w:cs="Bahnschrift"/>
          <w:sz w:val="24"/>
          <w:szCs w:val="24"/>
        </w:rPr>
        <w:t>en aangevuld met informatie over de milieuprestatie Onderhoud</w:t>
      </w:r>
      <w:r w:rsidR="00266FF3" w:rsidRPr="00F3469C">
        <w:rPr>
          <w:rFonts w:ascii="Bahnschrift" w:eastAsia="Bahnschrift" w:hAnsi="Bahnschrift" w:cs="Bahnschrift"/>
          <w:sz w:val="24"/>
          <w:szCs w:val="24"/>
        </w:rPr>
        <w:t xml:space="preserve">. </w:t>
      </w:r>
    </w:p>
    <w:p w14:paraId="79B0E379" w14:textId="77777777" w:rsidR="00FD782B" w:rsidRDefault="00FD782B" w:rsidP="00F3469C">
      <w:pPr>
        <w:spacing w:before="240" w:after="240"/>
        <w:rPr>
          <w:rFonts w:ascii="Bahnschrift" w:eastAsia="Bahnschrift" w:hAnsi="Bahnschrift" w:cs="Bahnschrift"/>
          <w:sz w:val="24"/>
          <w:szCs w:val="24"/>
        </w:rPr>
      </w:pPr>
    </w:p>
    <w:p w14:paraId="15044A5A" w14:textId="77777777" w:rsidR="00FD782B" w:rsidRDefault="00FD782B" w:rsidP="00F3469C">
      <w:pPr>
        <w:spacing w:before="240" w:after="240"/>
        <w:rPr>
          <w:rFonts w:ascii="Bahnschrift" w:eastAsia="Bahnschrift" w:hAnsi="Bahnschrift" w:cs="Bahnschrift"/>
          <w:sz w:val="24"/>
          <w:szCs w:val="24"/>
        </w:rPr>
      </w:pPr>
    </w:p>
    <w:p w14:paraId="3843CD52" w14:textId="77777777" w:rsidR="00FD782B" w:rsidRPr="00F3469C" w:rsidRDefault="00FD782B" w:rsidP="00F3469C">
      <w:pPr>
        <w:spacing w:before="240" w:after="240"/>
        <w:rPr>
          <w:rFonts w:ascii="Bahnschrift" w:eastAsia="Bahnschrift" w:hAnsi="Bahnschrift" w:cs="Bahnschrift"/>
          <w:sz w:val="24"/>
          <w:szCs w:val="24"/>
        </w:rPr>
      </w:pPr>
    </w:p>
    <w:p w14:paraId="17A2E899" w14:textId="4CC913FF" w:rsidR="0029730F" w:rsidRDefault="00935347" w:rsidP="0029730F">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 xml:space="preserve">Transport en beladingsgraad </w:t>
      </w:r>
      <w:r w:rsidR="006475C4">
        <w:rPr>
          <w:rFonts w:ascii="Bahnschrift" w:eastAsia="Bahnschrift" w:hAnsi="Bahnschrift" w:cs="Bahnschrift"/>
          <w:b/>
          <w:bCs/>
          <w:color w:val="000000" w:themeColor="text1"/>
          <w:sz w:val="24"/>
        </w:rPr>
        <w:t xml:space="preserve">(blz. </w:t>
      </w:r>
      <w:r w:rsidR="00FD782B">
        <w:rPr>
          <w:rFonts w:ascii="Bahnschrift" w:eastAsia="Bahnschrift" w:hAnsi="Bahnschrift" w:cs="Bahnschrift"/>
          <w:b/>
          <w:bCs/>
          <w:color w:val="000000" w:themeColor="text1"/>
          <w:sz w:val="24"/>
        </w:rPr>
        <w:t>58)</w:t>
      </w:r>
    </w:p>
    <w:p w14:paraId="4F951097" w14:textId="7423ACA3" w:rsidR="343CD2B1" w:rsidRDefault="343CD2B1" w:rsidP="0029730F">
      <w:pPr>
        <w:rPr>
          <w:rFonts w:ascii="Bahnschrift" w:eastAsia="Bahnschrift" w:hAnsi="Bahnschrift" w:cs="Bahnschrift"/>
          <w:sz w:val="24"/>
        </w:rPr>
      </w:pPr>
      <w:r w:rsidRPr="0029730F">
        <w:rPr>
          <w:rFonts w:ascii="Bahnschrift" w:eastAsia="Bahnschrift" w:hAnsi="Bahnschrift" w:cs="Bahnschrift"/>
          <w:sz w:val="24"/>
        </w:rPr>
        <w:t>In hoofdstuk 2.6.3.7 wordt de tekst over de beladingsgraad bij transportprocessen aangepast naar aanleiding van een onjuiste interpretatie in de huidige praktijk. In de bestaande tekst wordt een nadere invulling gegeven aan retourtransport en beladingsgraad, wat tot verwarring heeft geleid in de toepassing. Met deze wijziging wordt verduidelijkt dat retourtransporten moeten worden meegenomen in de berekening, tenzij aantoonbaar sprake is van beladen retourtransport. De verdere uitwerking van aannames rondom beladingsgraad wordt verwijderd om beter aan te sluiten bij de standaard Ecoinvent-transportprocessen.</w:t>
      </w:r>
    </w:p>
    <w:p w14:paraId="2123C2A6" w14:textId="461A7A66" w:rsidR="00F6794E" w:rsidRDefault="0082513D" w:rsidP="00F6794E">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Aanpassingen in het kader van Europese regels (CPR</w:t>
      </w:r>
      <w:r w:rsidR="00FD782B">
        <w:rPr>
          <w:rFonts w:ascii="Bahnschrift" w:eastAsia="Bahnschrift" w:hAnsi="Bahnschrift" w:cs="Bahnschrift"/>
          <w:b/>
          <w:bCs/>
          <w:color w:val="000000" w:themeColor="text1"/>
          <w:sz w:val="24"/>
        </w:rPr>
        <w:t xml:space="preserve">) (blz. </w:t>
      </w:r>
      <w:r w:rsidR="00653D2A">
        <w:rPr>
          <w:rFonts w:ascii="Bahnschrift" w:eastAsia="Bahnschrift" w:hAnsi="Bahnschrift" w:cs="Bahnschrift"/>
          <w:b/>
          <w:bCs/>
          <w:color w:val="000000" w:themeColor="text1"/>
          <w:sz w:val="24"/>
        </w:rPr>
        <w:t>59)</w:t>
      </w:r>
    </w:p>
    <w:p w14:paraId="7772C94A" w14:textId="19BA74E9" w:rsidR="00282361" w:rsidRPr="00F6794E" w:rsidRDefault="00F3469C" w:rsidP="00F6794E">
      <w:pPr>
        <w:rPr>
          <w:rFonts w:ascii="Bahnschrift" w:eastAsia="Bahnschrift" w:hAnsi="Bahnschrift" w:cs="Bahnschrift"/>
          <w:b/>
          <w:bCs/>
          <w:color w:val="000000" w:themeColor="text1"/>
          <w:sz w:val="24"/>
        </w:rPr>
      </w:pPr>
      <w:r w:rsidRPr="00F6794E">
        <w:rPr>
          <w:rFonts w:ascii="Bahnschrift" w:eastAsia="Bahnschrift" w:hAnsi="Bahnschrift" w:cs="Bahnschrift"/>
          <w:sz w:val="24"/>
        </w:rPr>
        <w:t xml:space="preserve">In voorbereiding op de Europese geharmoniseerde regels </w:t>
      </w:r>
      <w:r w:rsidR="00704A2B" w:rsidRPr="00F6794E">
        <w:rPr>
          <w:rFonts w:ascii="Bahnschrift" w:eastAsia="Bahnschrift" w:hAnsi="Bahnschrift" w:cs="Bahnschrift"/>
          <w:sz w:val="24"/>
        </w:rPr>
        <w:t xml:space="preserve">onder de Bouwproductenverordening </w:t>
      </w:r>
      <w:r w:rsidRPr="00F6794E">
        <w:rPr>
          <w:rFonts w:ascii="Bahnschrift" w:eastAsia="Bahnschrift" w:hAnsi="Bahnschrift" w:cs="Bahnschrift"/>
          <w:sz w:val="24"/>
        </w:rPr>
        <w:t>en de komst van DoPc dat</w:t>
      </w:r>
      <w:r w:rsidR="00282361" w:rsidRPr="00F6794E">
        <w:rPr>
          <w:rFonts w:ascii="Bahnschrift" w:eastAsia="Bahnschrift" w:hAnsi="Bahnschrift" w:cs="Bahnschrift"/>
          <w:sz w:val="24"/>
        </w:rPr>
        <w:t xml:space="preserve">a en Digital Product Passports wordt via dit wijzigingsvoorstel </w:t>
      </w:r>
      <w:r w:rsidR="00AF2807" w:rsidRPr="00F6794E">
        <w:rPr>
          <w:rFonts w:ascii="Bahnschrift" w:eastAsia="Bahnschrift" w:hAnsi="Bahnschrift" w:cs="Bahnschrift"/>
          <w:sz w:val="24"/>
        </w:rPr>
        <w:t xml:space="preserve">verduidelijkt dat producenten van bouwproducten </w:t>
      </w:r>
    </w:p>
    <w:p w14:paraId="42A6CD1B" w14:textId="2B3DA86B" w:rsidR="00015127" w:rsidRPr="004F7678" w:rsidRDefault="00282361" w:rsidP="571ACB6D">
      <w:pPr>
        <w:spacing w:before="240" w:after="240"/>
        <w:rPr>
          <w:rFonts w:ascii="Bahnschrift" w:eastAsia="Bahnschrift" w:hAnsi="Bahnschrift" w:cs="Bahnschrift"/>
          <w:sz w:val="24"/>
          <w:szCs w:val="24"/>
        </w:rPr>
      </w:pPr>
      <w:r w:rsidRPr="004F7678">
        <w:rPr>
          <w:rFonts w:ascii="Bahnschrift" w:eastAsia="Bahnschrift" w:hAnsi="Bahnschrift" w:cs="Bahnschrift"/>
          <w:sz w:val="24"/>
          <w:szCs w:val="24"/>
        </w:rPr>
        <w:t>Producenten van bouwproducten waarvoor op grond van Verordening (EU) 305/2011 of de herziene versie daarvan Verordening (EU) 2024/3110 (Bouwproductenverordening) een geharmoniseerde norm van kracht is die eisen stelt aan de milieuprestatieverklaring, zijn vrijgesteld van de verplichtingen uit dit hoofdstuk voor de desbetreffende productgroep. In dat geval geldt uitsluitend het regime van de toepasselijke geharmoniseerde norm.</w:t>
      </w:r>
    </w:p>
    <w:p w14:paraId="518A62D4" w14:textId="7B6C5FB2" w:rsidR="00F6794E" w:rsidRDefault="00A5706A" w:rsidP="00F6794E">
      <w:pPr>
        <w:pStyle w:val="Lijstalinea"/>
        <w:numPr>
          <w:ilvl w:val="0"/>
          <w:numId w:val="6"/>
        </w:numPr>
        <w:rPr>
          <w:rFonts w:ascii="Bahnschrift" w:eastAsia="Bahnschrift" w:hAnsi="Bahnschrift" w:cs="Bahnschrift"/>
          <w:b/>
          <w:bCs/>
          <w:color w:val="000000" w:themeColor="text1"/>
          <w:sz w:val="24"/>
        </w:rPr>
      </w:pPr>
      <w:r w:rsidRPr="00F6794E">
        <w:rPr>
          <w:rFonts w:ascii="Bahnschrift" w:eastAsia="Bahnschrift" w:hAnsi="Bahnschrift" w:cs="Bahnschrift"/>
          <w:b/>
          <w:bCs/>
          <w:color w:val="000000" w:themeColor="text1"/>
          <w:sz w:val="24"/>
        </w:rPr>
        <w:t xml:space="preserve">Redactionele aanpassingen </w:t>
      </w:r>
    </w:p>
    <w:p w14:paraId="7209B916" w14:textId="27D28022" w:rsidR="00687D5E" w:rsidRPr="00F6794E" w:rsidRDefault="00687D5E" w:rsidP="00F6794E">
      <w:pPr>
        <w:rPr>
          <w:rFonts w:ascii="Bahnschrift" w:eastAsia="Bahnschrift" w:hAnsi="Bahnschrift" w:cs="Bahnschrift"/>
          <w:b/>
          <w:bCs/>
          <w:color w:val="000000" w:themeColor="text1"/>
          <w:sz w:val="24"/>
        </w:rPr>
      </w:pPr>
      <w:r w:rsidRPr="00F6794E">
        <w:rPr>
          <w:rFonts w:ascii="Bahnschrift" w:eastAsia="Bahnschrift" w:hAnsi="Bahnschrift" w:cs="Bahnschrift"/>
          <w:sz w:val="24"/>
        </w:rPr>
        <w:t xml:space="preserve">Er zal een algemene redactionele slag gemaakt worden op de tekst. </w:t>
      </w:r>
      <w:r w:rsidR="00C00642" w:rsidRPr="00F6794E">
        <w:rPr>
          <w:rFonts w:ascii="Bahnschrift" w:eastAsia="Bahnschrift" w:hAnsi="Bahnschrift" w:cs="Bahnschrift"/>
          <w:sz w:val="24"/>
        </w:rPr>
        <w:t>Dit zijn kleine tekstuele aanpassingen in het kader van leesbaarheid</w:t>
      </w:r>
      <w:r w:rsidR="00016AFA" w:rsidRPr="00F6794E">
        <w:rPr>
          <w:rFonts w:ascii="Bahnschrift" w:eastAsia="Bahnschrift" w:hAnsi="Bahnschrift" w:cs="Bahnschrift"/>
          <w:sz w:val="24"/>
        </w:rPr>
        <w:t xml:space="preserve"> en/of taalkundig van aard. </w:t>
      </w:r>
      <w:r w:rsidR="00016AFA" w:rsidRPr="00C0285B">
        <w:rPr>
          <w:rFonts w:ascii="Bahnschrift" w:eastAsia="Bahnschrift" w:hAnsi="Bahnschrift" w:cs="Bahnschrift"/>
          <w:b/>
          <w:bCs/>
          <w:i/>
          <w:iCs/>
          <w:sz w:val="24"/>
        </w:rPr>
        <w:t>Deze zijn niet opgenomen in dit wijzigingsblad.</w:t>
      </w:r>
      <w:r w:rsidR="00016AFA" w:rsidRPr="00C0285B">
        <w:rPr>
          <w:rFonts w:ascii="Bahnschrift" w:eastAsia="Bahnschrift" w:hAnsi="Bahnschrift" w:cs="Bahnschrift"/>
          <w:b/>
          <w:bCs/>
          <w:sz w:val="24"/>
        </w:rPr>
        <w:t xml:space="preserve"> </w:t>
      </w:r>
    </w:p>
    <w:p w14:paraId="331B6A4D" w14:textId="439FB66C" w:rsidR="702ECC4A" w:rsidRDefault="702ECC4A" w:rsidP="702ECC4A">
      <w:pPr>
        <w:pStyle w:val="Lijstalinea"/>
        <w:rPr>
          <w:rStyle w:val="normaltextrun"/>
          <w:rFonts w:ascii="Bahnschrift" w:eastAsia="Arial" w:hAnsi="Bahnschrift"/>
          <w:sz w:val="24"/>
        </w:rPr>
      </w:pPr>
    </w:p>
    <w:p w14:paraId="7E1EB15D" w14:textId="4606D2F5" w:rsidR="00D93EC1" w:rsidRPr="0033470F" w:rsidRDefault="00D93EC1" w:rsidP="00FB270B">
      <w:pPr>
        <w:rPr>
          <w:rFonts w:ascii="Bahnschrift" w:eastAsia="Arial" w:hAnsi="Bahnschrift" w:cs="Arial"/>
          <w:bCs/>
          <w:sz w:val="24"/>
          <w:szCs w:val="24"/>
        </w:rPr>
      </w:pPr>
    </w:p>
    <w:p w14:paraId="3C8426E6" w14:textId="77777777" w:rsidR="00015127" w:rsidRDefault="00015127">
      <w:pPr>
        <w:rPr>
          <w:rStyle w:val="normaltextrun"/>
          <w:rFonts w:ascii="Bahnschrift" w:eastAsia="Arial" w:hAnsi="Bahnschrift" w:cs="Arial"/>
          <w:b/>
          <w:color w:val="000000"/>
          <w:sz w:val="24"/>
          <w:szCs w:val="24"/>
          <w:highlight w:val="yellow"/>
          <w:shd w:val="clear" w:color="auto" w:fill="FFFFFF"/>
        </w:rPr>
      </w:pPr>
      <w:r>
        <w:rPr>
          <w:rStyle w:val="normaltextrun"/>
          <w:rFonts w:ascii="Bahnschrift" w:eastAsia="Arial" w:hAnsi="Bahnschrift" w:cs="Arial"/>
          <w:b/>
          <w:color w:val="000000"/>
          <w:sz w:val="24"/>
          <w:szCs w:val="24"/>
          <w:highlight w:val="yellow"/>
          <w:shd w:val="clear" w:color="auto" w:fill="FFFFFF"/>
        </w:rPr>
        <w:br w:type="page"/>
      </w:r>
    </w:p>
    <w:p w14:paraId="76E6D107" w14:textId="014E8655" w:rsidR="00C36FCB" w:rsidRPr="00FE7F33" w:rsidRDefault="006A1B3B" w:rsidP="00C36FCB">
      <w:pPr>
        <w:rPr>
          <w:rStyle w:val="normaltextrun"/>
          <w:rFonts w:ascii="Bahnschrift" w:eastAsia="Arial" w:hAnsi="Bahnschrift" w:cs="Arial"/>
          <w:b/>
          <w:color w:val="000000"/>
          <w:sz w:val="24"/>
          <w:szCs w:val="24"/>
          <w:shd w:val="clear" w:color="auto" w:fill="FFFFFF"/>
        </w:rPr>
      </w:pPr>
      <w:r w:rsidRPr="00C0285B">
        <w:rPr>
          <w:rStyle w:val="normaltextrun"/>
          <w:rFonts w:ascii="Bahnschrift" w:eastAsia="Arial" w:hAnsi="Bahnschrift" w:cs="Arial"/>
          <w:b/>
          <w:color w:val="000000"/>
          <w:sz w:val="24"/>
          <w:szCs w:val="24"/>
          <w:shd w:val="clear" w:color="auto" w:fill="FFFFFF"/>
        </w:rPr>
        <w:lastRenderedPageBreak/>
        <w:t>Wijzigingsblad</w:t>
      </w:r>
      <w:r w:rsidR="006B431B" w:rsidRPr="00C0285B">
        <w:rPr>
          <w:rStyle w:val="normaltextrun"/>
          <w:rFonts w:ascii="Bahnschrift" w:eastAsia="Arial" w:hAnsi="Bahnschrift" w:cs="Arial"/>
          <w:b/>
          <w:color w:val="000000"/>
          <w:sz w:val="24"/>
          <w:szCs w:val="24"/>
          <w:shd w:val="clear" w:color="auto" w:fill="FFFFFF"/>
        </w:rPr>
        <w:t xml:space="preserve"> bij </w:t>
      </w:r>
      <w:r w:rsidR="00C36FCB" w:rsidRPr="00C0285B">
        <w:rPr>
          <w:rStyle w:val="normaltextrun"/>
          <w:rFonts w:ascii="Bahnschrift" w:eastAsia="Arial" w:hAnsi="Bahnschrift" w:cs="Arial"/>
          <w:b/>
          <w:color w:val="000000"/>
          <w:sz w:val="24"/>
          <w:szCs w:val="24"/>
          <w:shd w:val="clear" w:color="auto" w:fill="FFFFFF"/>
        </w:rPr>
        <w:t xml:space="preserve">Bepalingsmethode Milieuprestatie Bouwwerken versie </w:t>
      </w:r>
      <w:r w:rsidR="009B0B62" w:rsidRPr="00C0285B">
        <w:rPr>
          <w:rStyle w:val="normaltextrun"/>
          <w:rFonts w:ascii="Bahnschrift" w:eastAsia="Arial" w:hAnsi="Bahnschrift" w:cs="Arial"/>
          <w:b/>
          <w:color w:val="000000"/>
          <w:sz w:val="24"/>
          <w:szCs w:val="24"/>
          <w:shd w:val="clear" w:color="auto" w:fill="FFFFFF"/>
        </w:rPr>
        <w:t>2.0</w:t>
      </w:r>
      <w:r w:rsidR="00C36FCB" w:rsidRPr="00C0285B">
        <w:rPr>
          <w:rStyle w:val="normaltextrun"/>
          <w:rFonts w:ascii="Bahnschrift" w:eastAsia="Arial" w:hAnsi="Bahnschrift" w:cs="Arial"/>
          <w:b/>
          <w:color w:val="000000"/>
          <w:sz w:val="24"/>
          <w:szCs w:val="24"/>
          <w:shd w:val="clear" w:color="auto" w:fill="FFFFFF"/>
        </w:rPr>
        <w:t xml:space="preserve"> (</w:t>
      </w:r>
      <w:r w:rsidR="004C32A0" w:rsidRPr="00C0285B">
        <w:rPr>
          <w:rStyle w:val="normaltextrun"/>
          <w:rFonts w:ascii="Bahnschrift" w:eastAsia="Arial" w:hAnsi="Bahnschrift" w:cs="Arial"/>
          <w:b/>
          <w:color w:val="000000"/>
          <w:sz w:val="24"/>
          <w:szCs w:val="24"/>
          <w:shd w:val="clear" w:color="auto" w:fill="FFFFFF"/>
        </w:rPr>
        <w:t xml:space="preserve">februari </w:t>
      </w:r>
      <w:r w:rsidR="00550437" w:rsidRPr="00C0285B">
        <w:rPr>
          <w:rStyle w:val="normaltextrun"/>
          <w:rFonts w:ascii="Bahnschrift" w:eastAsia="Arial" w:hAnsi="Bahnschrift" w:cs="Arial"/>
          <w:b/>
          <w:color w:val="000000"/>
          <w:sz w:val="24"/>
          <w:szCs w:val="24"/>
          <w:shd w:val="clear" w:color="auto" w:fill="FFFFFF"/>
        </w:rPr>
        <w:t>202</w:t>
      </w:r>
      <w:r w:rsidR="004C32A0" w:rsidRPr="00C0285B">
        <w:rPr>
          <w:rStyle w:val="normaltextrun"/>
          <w:rFonts w:ascii="Bahnschrift" w:eastAsia="Arial" w:hAnsi="Bahnschrift" w:cs="Arial"/>
          <w:b/>
          <w:color w:val="000000"/>
          <w:sz w:val="24"/>
          <w:szCs w:val="24"/>
          <w:shd w:val="clear" w:color="auto" w:fill="FFFFFF"/>
        </w:rPr>
        <w:t>5)</w:t>
      </w:r>
    </w:p>
    <w:p w14:paraId="2BC81990" w14:textId="193CFD5C" w:rsidR="00E53D85" w:rsidRPr="007029F1" w:rsidRDefault="00E53D85" w:rsidP="445695BC">
      <w:pPr>
        <w:pStyle w:val="Lijstalinea"/>
        <w:numPr>
          <w:ilvl w:val="0"/>
          <w:numId w:val="7"/>
        </w:numPr>
        <w:rPr>
          <w:rFonts w:ascii="Bahnschrift" w:eastAsia="Arial" w:hAnsi="Bahnschrift"/>
          <w:sz w:val="24"/>
        </w:rPr>
      </w:pPr>
      <w:r w:rsidRPr="007029F1">
        <w:rPr>
          <w:rStyle w:val="normaltextrun"/>
          <w:rFonts w:ascii="Bahnschrift" w:eastAsia="Arial" w:hAnsi="Bahnschrift"/>
          <w:sz w:val="24"/>
        </w:rPr>
        <w:t>Aanpassing definitie BVO</w:t>
      </w:r>
      <w:r w:rsidR="00817B53" w:rsidRPr="007029F1">
        <w:rPr>
          <w:rStyle w:val="normaltextrun"/>
          <w:rFonts w:ascii="Bahnschrift" w:eastAsia="Arial" w:hAnsi="Bahnschrift"/>
          <w:sz w:val="24"/>
        </w:rPr>
        <w:t xml:space="preserve"> (blz. </w:t>
      </w:r>
      <w:r w:rsidR="00073044">
        <w:rPr>
          <w:rStyle w:val="normaltextrun"/>
          <w:rFonts w:ascii="Bahnschrift" w:eastAsia="Arial" w:hAnsi="Bahnschrift"/>
          <w:sz w:val="24"/>
        </w:rPr>
        <w:t>7</w:t>
      </w:r>
      <w:r w:rsidR="00F85A70">
        <w:rPr>
          <w:rStyle w:val="normaltextrun"/>
          <w:rFonts w:ascii="Bahnschrift" w:eastAsia="Arial" w:hAnsi="Bahnschrift"/>
          <w:sz w:val="24"/>
        </w:rPr>
        <w:t>-8</w:t>
      </w:r>
      <w:r w:rsidR="00817B53" w:rsidRPr="007029F1">
        <w:rPr>
          <w:rStyle w:val="normaltextrun"/>
          <w:rFonts w:ascii="Bahnschrift" w:eastAsia="Arial" w:hAnsi="Bahnschrift"/>
          <w:sz w:val="24"/>
        </w:rPr>
        <w:t>)</w:t>
      </w:r>
    </w:p>
    <w:p w14:paraId="60ECBCE4" w14:textId="390D2EA3" w:rsidR="007029F1" w:rsidRPr="007029F1" w:rsidRDefault="007029F1" w:rsidP="007029F1">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sz w:val="24"/>
          <w:shd w:val="clear" w:color="auto" w:fill="FFFFFF"/>
        </w:rPr>
        <w:t xml:space="preserve">A2 set en gevoeligheidsanalyse wijzigingen </w:t>
      </w:r>
      <w:r w:rsidR="004E75BA">
        <w:rPr>
          <w:rStyle w:val="normaltextrun"/>
          <w:rFonts w:ascii="Bahnschrift" w:eastAsia="Arial" w:hAnsi="Bahnschrift"/>
          <w:color w:val="000000"/>
          <w:sz w:val="24"/>
          <w:shd w:val="clear" w:color="auto" w:fill="FFFFFF"/>
        </w:rPr>
        <w:t xml:space="preserve">(blz. </w:t>
      </w:r>
      <w:r w:rsidR="007E1315">
        <w:rPr>
          <w:rStyle w:val="normaltextrun"/>
          <w:rFonts w:ascii="Bahnschrift" w:eastAsia="Arial" w:hAnsi="Bahnschrift"/>
          <w:color w:val="000000"/>
          <w:sz w:val="24"/>
          <w:shd w:val="clear" w:color="auto" w:fill="FFFFFF"/>
        </w:rPr>
        <w:t>9</w:t>
      </w:r>
      <w:r w:rsidR="004E75BA">
        <w:rPr>
          <w:rStyle w:val="normaltextrun"/>
          <w:rFonts w:ascii="Bahnschrift" w:eastAsia="Arial" w:hAnsi="Bahnschrift"/>
          <w:color w:val="000000"/>
          <w:sz w:val="24"/>
          <w:shd w:val="clear" w:color="auto" w:fill="FFFFFF"/>
        </w:rPr>
        <w:t>)</w:t>
      </w:r>
    </w:p>
    <w:p w14:paraId="442CBD4C" w14:textId="3F83933E" w:rsidR="00BA5743" w:rsidRPr="00BA5743" w:rsidRDefault="002206FC" w:rsidP="00BA5743">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 xml:space="preserve">Correcties op </w:t>
      </w:r>
      <w:r w:rsidR="004E75BA">
        <w:rPr>
          <w:rStyle w:val="normaltextrun"/>
          <w:rFonts w:ascii="Bahnschrift" w:eastAsia="Arial" w:hAnsi="Bahnschrift"/>
          <w:color w:val="000000" w:themeColor="text1"/>
          <w:sz w:val="24"/>
        </w:rPr>
        <w:t>verwijzingen (blz.</w:t>
      </w:r>
      <w:r w:rsidR="007E1315">
        <w:rPr>
          <w:rStyle w:val="normaltextrun"/>
          <w:rFonts w:ascii="Bahnschrift" w:eastAsia="Arial" w:hAnsi="Bahnschrift"/>
          <w:color w:val="000000" w:themeColor="text1"/>
          <w:sz w:val="24"/>
        </w:rPr>
        <w:t xml:space="preserve"> 10</w:t>
      </w:r>
      <w:r w:rsidR="00CD154F">
        <w:rPr>
          <w:rStyle w:val="normaltextrun"/>
          <w:rFonts w:ascii="Bahnschrift" w:eastAsia="Arial" w:hAnsi="Bahnschrift"/>
          <w:color w:val="000000" w:themeColor="text1"/>
          <w:sz w:val="24"/>
        </w:rPr>
        <w:t xml:space="preserve"> t/m 12)</w:t>
      </w:r>
    </w:p>
    <w:p w14:paraId="4B0C42DE" w14:textId="3783D0BE" w:rsidR="00A841A9" w:rsidRPr="007029F1" w:rsidRDefault="00A841A9" w:rsidP="445695BC">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 xml:space="preserve">Module D correcties </w:t>
      </w:r>
      <w:r w:rsidR="001866F6" w:rsidRPr="007029F1">
        <w:rPr>
          <w:rStyle w:val="normaltextrun"/>
          <w:rFonts w:ascii="Bahnschrift" w:eastAsia="Arial" w:hAnsi="Bahnschrift"/>
          <w:color w:val="000000" w:themeColor="text1"/>
          <w:sz w:val="24"/>
        </w:rPr>
        <w:t>(blz. 1</w:t>
      </w:r>
      <w:r w:rsidR="00C55BC6">
        <w:rPr>
          <w:rStyle w:val="normaltextrun"/>
          <w:rFonts w:ascii="Bahnschrift" w:eastAsia="Arial" w:hAnsi="Bahnschrift"/>
          <w:color w:val="000000" w:themeColor="text1"/>
          <w:sz w:val="24"/>
        </w:rPr>
        <w:t>3</w:t>
      </w:r>
      <w:r w:rsidR="001866F6" w:rsidRPr="007029F1">
        <w:rPr>
          <w:rStyle w:val="normaltextrun"/>
          <w:rFonts w:ascii="Bahnschrift" w:eastAsia="Arial" w:hAnsi="Bahnschrift"/>
          <w:color w:val="000000" w:themeColor="text1"/>
          <w:sz w:val="24"/>
        </w:rPr>
        <w:t>)</w:t>
      </w:r>
    </w:p>
    <w:p w14:paraId="4853EB16" w14:textId="14569051" w:rsidR="00E53D85" w:rsidRPr="007029F1" w:rsidRDefault="00E53D85" w:rsidP="445695BC">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 xml:space="preserve">B5 correctie </w:t>
      </w:r>
      <w:r w:rsidR="007219D9" w:rsidRPr="007029F1">
        <w:rPr>
          <w:rStyle w:val="normaltextrun"/>
          <w:rFonts w:ascii="Bahnschrift" w:eastAsia="Arial" w:hAnsi="Bahnschrift"/>
          <w:color w:val="000000" w:themeColor="text1"/>
          <w:sz w:val="24"/>
        </w:rPr>
        <w:t>(blz. 1</w:t>
      </w:r>
      <w:r w:rsidR="00C55BC6">
        <w:rPr>
          <w:rStyle w:val="normaltextrun"/>
          <w:rFonts w:ascii="Bahnschrift" w:eastAsia="Arial" w:hAnsi="Bahnschrift"/>
          <w:color w:val="000000" w:themeColor="text1"/>
          <w:sz w:val="24"/>
        </w:rPr>
        <w:t>4</w:t>
      </w:r>
      <w:r w:rsidR="007219D9" w:rsidRPr="007029F1">
        <w:rPr>
          <w:rStyle w:val="normaltextrun"/>
          <w:rFonts w:ascii="Bahnschrift" w:eastAsia="Arial" w:hAnsi="Bahnschrift"/>
          <w:color w:val="000000" w:themeColor="text1"/>
          <w:sz w:val="24"/>
        </w:rPr>
        <w:t xml:space="preserve"> t/m 1</w:t>
      </w:r>
      <w:r w:rsidR="00C55BC6">
        <w:rPr>
          <w:rStyle w:val="normaltextrun"/>
          <w:rFonts w:ascii="Bahnschrift" w:eastAsia="Arial" w:hAnsi="Bahnschrift"/>
          <w:color w:val="000000" w:themeColor="text1"/>
          <w:sz w:val="24"/>
        </w:rPr>
        <w:t>8</w:t>
      </w:r>
      <w:r w:rsidR="007219D9" w:rsidRPr="007029F1">
        <w:rPr>
          <w:rStyle w:val="normaltextrun"/>
          <w:rFonts w:ascii="Bahnschrift" w:eastAsia="Arial" w:hAnsi="Bahnschrift"/>
          <w:color w:val="000000" w:themeColor="text1"/>
          <w:sz w:val="24"/>
        </w:rPr>
        <w:t>)</w:t>
      </w:r>
    </w:p>
    <w:p w14:paraId="78470E48" w14:textId="6B24F213" w:rsidR="00A61506" w:rsidRPr="007029F1" w:rsidRDefault="00A61506" w:rsidP="445695BC">
      <w:pPr>
        <w:pStyle w:val="Lijstalinea"/>
        <w:numPr>
          <w:ilvl w:val="0"/>
          <w:numId w:val="7"/>
        </w:numPr>
        <w:rPr>
          <w:rStyle w:val="normaltextrun"/>
          <w:rFonts w:ascii="Bahnschrift" w:eastAsia="Arial" w:hAnsi="Bahnschrift"/>
          <w:sz w:val="24"/>
        </w:rPr>
      </w:pPr>
      <w:r w:rsidRPr="007029F1">
        <w:rPr>
          <w:rStyle w:val="normaltextrun"/>
          <w:rFonts w:ascii="Bahnschrift" w:eastAsia="Arial" w:hAnsi="Bahnschrift"/>
          <w:color w:val="000000" w:themeColor="text1"/>
          <w:sz w:val="24"/>
        </w:rPr>
        <w:t>Correctie afronding bouwwerkniveau</w:t>
      </w:r>
      <w:r w:rsidR="007219D9" w:rsidRPr="007029F1">
        <w:rPr>
          <w:rStyle w:val="normaltextrun"/>
          <w:rFonts w:ascii="Bahnschrift" w:eastAsia="Arial" w:hAnsi="Bahnschrift"/>
          <w:color w:val="000000" w:themeColor="text1"/>
          <w:sz w:val="24"/>
        </w:rPr>
        <w:t xml:space="preserve"> (blz. 1</w:t>
      </w:r>
      <w:r w:rsidR="00EA73E8">
        <w:rPr>
          <w:rStyle w:val="normaltextrun"/>
          <w:rFonts w:ascii="Bahnschrift" w:eastAsia="Arial" w:hAnsi="Bahnschrift"/>
          <w:color w:val="000000" w:themeColor="text1"/>
          <w:sz w:val="24"/>
        </w:rPr>
        <w:t>9</w:t>
      </w:r>
      <w:r w:rsidR="007219D9" w:rsidRPr="007029F1">
        <w:rPr>
          <w:rStyle w:val="normaltextrun"/>
          <w:rFonts w:ascii="Bahnschrift" w:eastAsia="Arial" w:hAnsi="Bahnschrift"/>
          <w:color w:val="000000" w:themeColor="text1"/>
          <w:sz w:val="24"/>
        </w:rPr>
        <w:t>)</w:t>
      </w:r>
    </w:p>
    <w:p w14:paraId="77F7D394" w14:textId="75F89A63" w:rsidR="1EB5A69C" w:rsidRPr="00A11E76" w:rsidRDefault="1EB5A69C" w:rsidP="445695BC">
      <w:pPr>
        <w:pStyle w:val="Lijstalinea"/>
        <w:numPr>
          <w:ilvl w:val="0"/>
          <w:numId w:val="7"/>
        </w:numPr>
        <w:rPr>
          <w:rStyle w:val="normaltextrun"/>
          <w:rFonts w:ascii="Bahnschrift" w:eastAsia="Arial" w:hAnsi="Bahnschrift"/>
          <w:color w:val="000000" w:themeColor="text1"/>
          <w:sz w:val="24"/>
        </w:rPr>
      </w:pPr>
      <w:r w:rsidRPr="003D1046">
        <w:rPr>
          <w:rStyle w:val="normaltextrun"/>
          <w:rFonts w:ascii="Bahnschrift" w:eastAsia="Arial" w:hAnsi="Bahnschrift"/>
          <w:color w:val="000000" w:themeColor="text1"/>
          <w:sz w:val="24"/>
        </w:rPr>
        <w:t>Integratie handreiking biogeen CO</w:t>
      </w:r>
      <w:r w:rsidRPr="003D1046">
        <w:rPr>
          <w:rStyle w:val="normaltextrun"/>
          <w:rFonts w:ascii="Cambria Math" w:eastAsia="Arial" w:hAnsi="Cambria Math" w:cs="Cambria Math"/>
          <w:color w:val="000000" w:themeColor="text1"/>
          <w:sz w:val="24"/>
        </w:rPr>
        <w:t>₂</w:t>
      </w:r>
      <w:r w:rsidR="00D216DD">
        <w:rPr>
          <w:rStyle w:val="normaltextrun"/>
          <w:rFonts w:ascii="Cambria Math" w:eastAsia="Arial" w:hAnsi="Cambria Math" w:cs="Cambria Math"/>
          <w:color w:val="000000" w:themeColor="text1"/>
          <w:sz w:val="24"/>
        </w:rPr>
        <w:t xml:space="preserve"> </w:t>
      </w:r>
      <w:r w:rsidR="00D216DD" w:rsidRPr="00A11E76">
        <w:rPr>
          <w:rStyle w:val="normaltextrun"/>
          <w:rFonts w:ascii="Bahnschrift" w:eastAsia="Arial" w:hAnsi="Bahnschrift" w:cs="Cambria Math"/>
          <w:color w:val="000000" w:themeColor="text1"/>
          <w:sz w:val="24"/>
        </w:rPr>
        <w:t xml:space="preserve">(blz. </w:t>
      </w:r>
      <w:r w:rsidR="00992823" w:rsidRPr="00A11E76">
        <w:rPr>
          <w:rStyle w:val="normaltextrun"/>
          <w:rFonts w:ascii="Bahnschrift" w:eastAsia="Arial" w:hAnsi="Bahnschrift" w:cs="Cambria Math"/>
          <w:color w:val="000000" w:themeColor="text1"/>
          <w:sz w:val="24"/>
        </w:rPr>
        <w:t>20 t/m 22)</w:t>
      </w:r>
    </w:p>
    <w:p w14:paraId="6B8496B9" w14:textId="7E4AED11" w:rsidR="1EB5A69C" w:rsidRPr="003D1046" w:rsidRDefault="1EB5A69C" w:rsidP="445695BC">
      <w:pPr>
        <w:pStyle w:val="Lijstalinea"/>
        <w:numPr>
          <w:ilvl w:val="0"/>
          <w:numId w:val="7"/>
        </w:numPr>
        <w:rPr>
          <w:rStyle w:val="normaltextrun"/>
          <w:rFonts w:ascii="Bahnschrift" w:eastAsia="Arial" w:hAnsi="Bahnschrift"/>
          <w:color w:val="000000" w:themeColor="text1"/>
          <w:sz w:val="24"/>
        </w:rPr>
      </w:pPr>
      <w:r w:rsidRPr="003D1046">
        <w:rPr>
          <w:rStyle w:val="normaltextrun"/>
          <w:rFonts w:ascii="Bahnschrift" w:eastAsia="Arial" w:hAnsi="Bahnschrift"/>
          <w:color w:val="000000" w:themeColor="text1"/>
          <w:sz w:val="24"/>
        </w:rPr>
        <w:t>Verduidelijking terugnamegarantie en hardheidsclausule</w:t>
      </w:r>
      <w:r w:rsidR="00A11E76">
        <w:rPr>
          <w:rStyle w:val="normaltextrun"/>
          <w:rFonts w:ascii="Bahnschrift" w:eastAsia="Arial" w:hAnsi="Bahnschrift"/>
          <w:color w:val="000000" w:themeColor="text1"/>
          <w:sz w:val="24"/>
        </w:rPr>
        <w:t xml:space="preserve"> (blz. 23 t/m 26)</w:t>
      </w:r>
    </w:p>
    <w:p w14:paraId="67237FFF" w14:textId="5EF0CA20" w:rsidR="1EB5A69C" w:rsidRPr="003D1046" w:rsidRDefault="1EB5A69C" w:rsidP="445695BC">
      <w:pPr>
        <w:pStyle w:val="Lijstalinea"/>
        <w:numPr>
          <w:ilvl w:val="0"/>
          <w:numId w:val="7"/>
        </w:numPr>
        <w:rPr>
          <w:rStyle w:val="normaltextrun"/>
          <w:rFonts w:ascii="Bahnschrift" w:eastAsia="Arial" w:hAnsi="Bahnschrift"/>
          <w:color w:val="000000" w:themeColor="text1"/>
          <w:sz w:val="24"/>
        </w:rPr>
      </w:pPr>
      <w:r w:rsidRPr="003D1046">
        <w:rPr>
          <w:rStyle w:val="normaltextrun"/>
          <w:rFonts w:ascii="Bahnschrift" w:eastAsia="Arial" w:hAnsi="Bahnschrift"/>
          <w:color w:val="000000" w:themeColor="text1"/>
          <w:sz w:val="24"/>
        </w:rPr>
        <w:t>Verduidelijking toepassing hergebruikfactor (H-factor)</w:t>
      </w:r>
      <w:r w:rsidR="00A11E76">
        <w:rPr>
          <w:rStyle w:val="normaltextrun"/>
          <w:rFonts w:ascii="Bahnschrift" w:eastAsia="Arial" w:hAnsi="Bahnschrift"/>
          <w:color w:val="000000" w:themeColor="text1"/>
          <w:sz w:val="24"/>
        </w:rPr>
        <w:t xml:space="preserve"> (blz. 27 t/m 30)</w:t>
      </w:r>
    </w:p>
    <w:p w14:paraId="46C95849" w14:textId="2407E37F" w:rsidR="1EB5A69C" w:rsidRDefault="1EB5A69C" w:rsidP="445695BC">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Aanpassing verwerking Module D bij vervangingen</w:t>
      </w:r>
      <w:r w:rsidR="00A11E76">
        <w:rPr>
          <w:rStyle w:val="normaltextrun"/>
          <w:rFonts w:ascii="Bahnschrift" w:eastAsia="Arial" w:hAnsi="Bahnschrift"/>
          <w:color w:val="000000" w:themeColor="text1"/>
          <w:sz w:val="24"/>
        </w:rPr>
        <w:t xml:space="preserve"> (blz</w:t>
      </w:r>
      <w:r w:rsidR="009F2E09">
        <w:rPr>
          <w:rStyle w:val="normaltextrun"/>
          <w:rFonts w:ascii="Bahnschrift" w:eastAsia="Arial" w:hAnsi="Bahnschrift"/>
          <w:color w:val="000000" w:themeColor="text1"/>
          <w:sz w:val="24"/>
        </w:rPr>
        <w:t>.</w:t>
      </w:r>
      <w:r w:rsidR="00A11E76">
        <w:rPr>
          <w:rStyle w:val="normaltextrun"/>
          <w:rFonts w:ascii="Bahnschrift" w:eastAsia="Arial" w:hAnsi="Bahnschrift"/>
          <w:color w:val="000000" w:themeColor="text1"/>
          <w:sz w:val="24"/>
        </w:rPr>
        <w:t xml:space="preserve"> 31</w:t>
      </w:r>
      <w:r w:rsidR="009F2E09">
        <w:rPr>
          <w:rStyle w:val="normaltextrun"/>
          <w:rFonts w:ascii="Bahnschrift" w:eastAsia="Arial" w:hAnsi="Bahnschrift"/>
          <w:color w:val="000000" w:themeColor="text1"/>
          <w:sz w:val="24"/>
        </w:rPr>
        <w:t xml:space="preserve"> t/m 33) </w:t>
      </w:r>
    </w:p>
    <w:p w14:paraId="5253627D" w14:textId="73486443" w:rsidR="000B6434" w:rsidRDefault="009202D2" w:rsidP="445695BC">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K-</w:t>
      </w:r>
      <w:r w:rsidRPr="00A32CDE">
        <w:rPr>
          <w:rStyle w:val="normaltextrun"/>
          <w:rFonts w:ascii="Bahnschrift" w:eastAsia="Arial" w:hAnsi="Bahnschrift"/>
          <w:color w:val="000000" w:themeColor="text1"/>
          <w:sz w:val="24"/>
        </w:rPr>
        <w:t>factor</w:t>
      </w:r>
      <w:r w:rsidR="00CF3156" w:rsidRPr="00A32CDE">
        <w:rPr>
          <w:rStyle w:val="normaltextrun"/>
          <w:rFonts w:ascii="Bahnschrift" w:eastAsia="Arial" w:hAnsi="Bahnschrift"/>
          <w:color w:val="000000" w:themeColor="text1"/>
          <w:sz w:val="24"/>
        </w:rPr>
        <w:t xml:space="preserve"> (blz. </w:t>
      </w:r>
      <w:r w:rsidR="00A32CDE" w:rsidRPr="00A32CDE">
        <w:rPr>
          <w:rStyle w:val="normaltextrun"/>
          <w:rFonts w:ascii="Bahnschrift" w:eastAsia="Arial" w:hAnsi="Bahnschrift"/>
          <w:color w:val="000000" w:themeColor="text1"/>
          <w:sz w:val="24"/>
        </w:rPr>
        <w:t>34 t/m 43)</w:t>
      </w:r>
    </w:p>
    <w:p w14:paraId="4FC8ABD1" w14:textId="1FD825DB" w:rsidR="009202D2" w:rsidRPr="007029F1" w:rsidRDefault="0055411C" w:rsidP="445695BC">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 xml:space="preserve">Update basisprocessen (blz. </w:t>
      </w:r>
      <w:r w:rsidR="001549A9">
        <w:rPr>
          <w:rStyle w:val="normaltextrun"/>
          <w:rFonts w:ascii="Bahnschrift" w:eastAsia="Arial" w:hAnsi="Bahnschrift"/>
          <w:color w:val="000000" w:themeColor="text1"/>
          <w:sz w:val="24"/>
        </w:rPr>
        <w:t>44 t/m 46)</w:t>
      </w:r>
    </w:p>
    <w:p w14:paraId="36D03F5E" w14:textId="6507EEBF" w:rsidR="00B010FB" w:rsidRPr="007029F1" w:rsidRDefault="1EB5A69C" w:rsidP="00B010FB">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 xml:space="preserve">Verduidelijking toepassing grondstoffen EPD's </w:t>
      </w:r>
      <w:r w:rsidR="001549A9">
        <w:rPr>
          <w:rStyle w:val="normaltextrun"/>
          <w:rFonts w:ascii="Bahnschrift" w:eastAsia="Arial" w:hAnsi="Bahnschrift"/>
          <w:color w:val="000000" w:themeColor="text1"/>
          <w:sz w:val="24"/>
        </w:rPr>
        <w:t xml:space="preserve">(blz. </w:t>
      </w:r>
      <w:r w:rsidR="00B53180">
        <w:rPr>
          <w:rStyle w:val="normaltextrun"/>
          <w:rFonts w:ascii="Bahnschrift" w:eastAsia="Arial" w:hAnsi="Bahnschrift"/>
          <w:color w:val="000000" w:themeColor="text1"/>
          <w:sz w:val="24"/>
        </w:rPr>
        <w:t>47)</w:t>
      </w:r>
    </w:p>
    <w:p w14:paraId="6E1C406B" w14:textId="422A53EE" w:rsidR="00001585" w:rsidRPr="007029F1" w:rsidRDefault="00001585" w:rsidP="00B010FB">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80% marktvolume</w:t>
      </w:r>
      <w:r w:rsidR="00F62AE2">
        <w:rPr>
          <w:rStyle w:val="normaltextrun"/>
          <w:rFonts w:ascii="Bahnschrift" w:eastAsia="Arial" w:hAnsi="Bahnschrift"/>
          <w:color w:val="000000" w:themeColor="text1"/>
          <w:sz w:val="24"/>
        </w:rPr>
        <w:t xml:space="preserve"> </w:t>
      </w:r>
      <w:r w:rsidR="00B53180">
        <w:rPr>
          <w:rStyle w:val="normaltextrun"/>
          <w:rFonts w:ascii="Bahnschrift" w:eastAsia="Arial" w:hAnsi="Bahnschrift"/>
          <w:color w:val="000000" w:themeColor="text1"/>
          <w:sz w:val="24"/>
        </w:rPr>
        <w:t>(</w:t>
      </w:r>
      <w:r w:rsidR="00801C31">
        <w:rPr>
          <w:rStyle w:val="normaltextrun"/>
          <w:rFonts w:ascii="Bahnschrift" w:eastAsia="Arial" w:hAnsi="Bahnschrift"/>
          <w:color w:val="000000" w:themeColor="text1"/>
          <w:sz w:val="24"/>
        </w:rPr>
        <w:t>blz. 48 en 49)</w:t>
      </w:r>
    </w:p>
    <w:p w14:paraId="0F1CAEA5" w14:textId="166D2767" w:rsidR="00001585" w:rsidRPr="007029F1" w:rsidRDefault="00001585" w:rsidP="00B010FB">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 xml:space="preserve">Productieafval </w:t>
      </w:r>
      <w:r w:rsidR="00801C31">
        <w:rPr>
          <w:rStyle w:val="normaltextrun"/>
          <w:rFonts w:ascii="Bahnschrift" w:eastAsia="Arial" w:hAnsi="Bahnschrift"/>
          <w:color w:val="000000" w:themeColor="text1"/>
          <w:sz w:val="24"/>
        </w:rPr>
        <w:t>(</w:t>
      </w:r>
      <w:r w:rsidR="003941FB">
        <w:rPr>
          <w:rStyle w:val="normaltextrun"/>
          <w:rFonts w:ascii="Bahnschrift" w:eastAsia="Arial" w:hAnsi="Bahnschrift"/>
          <w:color w:val="000000" w:themeColor="text1"/>
          <w:sz w:val="24"/>
        </w:rPr>
        <w:t xml:space="preserve">blz. 50 en </w:t>
      </w:r>
      <w:r w:rsidR="004F43C6">
        <w:rPr>
          <w:rStyle w:val="normaltextrun"/>
          <w:rFonts w:ascii="Bahnschrift" w:eastAsia="Arial" w:hAnsi="Bahnschrift"/>
          <w:color w:val="000000" w:themeColor="text1"/>
          <w:sz w:val="24"/>
        </w:rPr>
        <w:t>51)</w:t>
      </w:r>
    </w:p>
    <w:p w14:paraId="2BD67C42" w14:textId="25A29C22" w:rsidR="00001585" w:rsidRDefault="008A42B7" w:rsidP="00B010FB">
      <w:pPr>
        <w:pStyle w:val="Lijstalinea"/>
        <w:numPr>
          <w:ilvl w:val="0"/>
          <w:numId w:val="7"/>
        </w:numPr>
        <w:rPr>
          <w:rStyle w:val="normaltextrun"/>
          <w:rFonts w:ascii="Bahnschrift" w:eastAsia="Arial" w:hAnsi="Bahnschrift"/>
          <w:color w:val="000000" w:themeColor="text1"/>
          <w:sz w:val="24"/>
        </w:rPr>
      </w:pPr>
      <w:r w:rsidRPr="007029F1">
        <w:rPr>
          <w:rStyle w:val="normaltextrun"/>
          <w:rFonts w:ascii="Bahnschrift" w:eastAsia="Arial" w:hAnsi="Bahnschrift"/>
          <w:color w:val="000000" w:themeColor="text1"/>
          <w:sz w:val="24"/>
        </w:rPr>
        <w:t>EN 15</w:t>
      </w:r>
      <w:r w:rsidR="00360B7F" w:rsidRPr="007029F1">
        <w:rPr>
          <w:rStyle w:val="normaltextrun"/>
          <w:rFonts w:ascii="Bahnschrift" w:eastAsia="Arial" w:hAnsi="Bahnschrift"/>
          <w:color w:val="000000" w:themeColor="text1"/>
          <w:sz w:val="24"/>
        </w:rPr>
        <w:t>978</w:t>
      </w:r>
      <w:r w:rsidR="009202D2">
        <w:rPr>
          <w:rStyle w:val="normaltextrun"/>
          <w:rFonts w:ascii="Bahnschrift" w:eastAsia="Arial" w:hAnsi="Bahnschrift"/>
          <w:color w:val="000000" w:themeColor="text1"/>
          <w:sz w:val="24"/>
        </w:rPr>
        <w:t xml:space="preserve"> nieuwe versie</w:t>
      </w:r>
      <w:r w:rsidR="00F62AE2">
        <w:rPr>
          <w:rStyle w:val="normaltextrun"/>
          <w:rFonts w:ascii="Bahnschrift" w:eastAsia="Arial" w:hAnsi="Bahnschrift"/>
          <w:color w:val="000000" w:themeColor="text1"/>
          <w:sz w:val="24"/>
        </w:rPr>
        <w:t xml:space="preserve"> </w:t>
      </w:r>
      <w:r w:rsidR="004F43C6">
        <w:rPr>
          <w:rStyle w:val="normaltextrun"/>
          <w:rFonts w:ascii="Bahnschrift" w:eastAsia="Arial" w:hAnsi="Bahnschrift"/>
          <w:color w:val="000000" w:themeColor="text1"/>
          <w:sz w:val="24"/>
        </w:rPr>
        <w:t xml:space="preserve">(blz. </w:t>
      </w:r>
      <w:r w:rsidR="004B7EC2">
        <w:rPr>
          <w:rStyle w:val="normaltextrun"/>
          <w:rFonts w:ascii="Bahnschrift" w:eastAsia="Arial" w:hAnsi="Bahnschrift"/>
          <w:color w:val="000000" w:themeColor="text1"/>
          <w:sz w:val="24"/>
        </w:rPr>
        <w:t>52)</w:t>
      </w:r>
    </w:p>
    <w:p w14:paraId="54971DD3" w14:textId="142AF7F9" w:rsidR="009202D2" w:rsidRDefault="000047FC" w:rsidP="00B010FB">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Energieparameters berekening</w:t>
      </w:r>
      <w:r w:rsidR="00F62AE2">
        <w:rPr>
          <w:rStyle w:val="normaltextrun"/>
          <w:rFonts w:ascii="Bahnschrift" w:eastAsia="Arial" w:hAnsi="Bahnschrift"/>
          <w:color w:val="000000" w:themeColor="text1"/>
          <w:sz w:val="24"/>
        </w:rPr>
        <w:t xml:space="preserve"> </w:t>
      </w:r>
      <w:r w:rsidR="004B7EC2">
        <w:rPr>
          <w:rStyle w:val="normaltextrun"/>
          <w:rFonts w:ascii="Bahnschrift" w:eastAsia="Arial" w:hAnsi="Bahnschrift"/>
          <w:color w:val="000000" w:themeColor="text1"/>
          <w:sz w:val="24"/>
        </w:rPr>
        <w:t xml:space="preserve">(blz. </w:t>
      </w:r>
      <w:r w:rsidR="003B6BB7">
        <w:rPr>
          <w:rStyle w:val="normaltextrun"/>
          <w:rFonts w:ascii="Bahnschrift" w:eastAsia="Arial" w:hAnsi="Bahnschrift"/>
          <w:color w:val="000000" w:themeColor="text1"/>
          <w:sz w:val="24"/>
        </w:rPr>
        <w:t>53 t/m 56)</w:t>
      </w:r>
    </w:p>
    <w:p w14:paraId="534474E1" w14:textId="431714C8" w:rsidR="00710F59" w:rsidRDefault="00710F59" w:rsidP="00B010FB">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R&amp;</w:t>
      </w:r>
      <w:r w:rsidR="00334B70">
        <w:rPr>
          <w:rStyle w:val="normaltextrun"/>
          <w:rFonts w:ascii="Bahnschrift" w:eastAsia="Arial" w:hAnsi="Bahnschrift"/>
          <w:color w:val="000000" w:themeColor="text1"/>
          <w:sz w:val="24"/>
        </w:rPr>
        <w:t>T/</w:t>
      </w:r>
      <w:r>
        <w:rPr>
          <w:rStyle w:val="normaltextrun"/>
          <w:rFonts w:ascii="Bahnschrift" w:eastAsia="Arial" w:hAnsi="Bahnschrift"/>
          <w:color w:val="000000" w:themeColor="text1"/>
          <w:sz w:val="24"/>
        </w:rPr>
        <w:t xml:space="preserve"> MPO</w:t>
      </w:r>
      <w:r w:rsidR="00F62AE2">
        <w:rPr>
          <w:rStyle w:val="normaltextrun"/>
          <w:rFonts w:ascii="Bahnschrift" w:eastAsia="Arial" w:hAnsi="Bahnschrift"/>
          <w:color w:val="000000" w:themeColor="text1"/>
          <w:sz w:val="24"/>
        </w:rPr>
        <w:t xml:space="preserve"> </w:t>
      </w:r>
      <w:r w:rsidR="003B6BB7">
        <w:rPr>
          <w:rStyle w:val="normaltextrun"/>
          <w:rFonts w:ascii="Bahnschrift" w:eastAsia="Arial" w:hAnsi="Bahnschrift"/>
          <w:color w:val="000000" w:themeColor="text1"/>
          <w:sz w:val="24"/>
        </w:rPr>
        <w:t xml:space="preserve">(blz. </w:t>
      </w:r>
      <w:r w:rsidR="0044704F">
        <w:rPr>
          <w:rStyle w:val="normaltextrun"/>
          <w:rFonts w:ascii="Bahnschrift" w:eastAsia="Arial" w:hAnsi="Bahnschrift"/>
          <w:color w:val="000000" w:themeColor="text1"/>
          <w:sz w:val="24"/>
        </w:rPr>
        <w:t>57)</w:t>
      </w:r>
    </w:p>
    <w:p w14:paraId="57847E61" w14:textId="4B4F2F8F" w:rsidR="00710F59" w:rsidRDefault="00710F59" w:rsidP="00B010FB">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Transport en beladingsgraad</w:t>
      </w:r>
      <w:r w:rsidR="00F62AE2">
        <w:rPr>
          <w:rStyle w:val="normaltextrun"/>
          <w:rFonts w:ascii="Bahnschrift" w:eastAsia="Arial" w:hAnsi="Bahnschrift"/>
          <w:color w:val="000000" w:themeColor="text1"/>
          <w:sz w:val="24"/>
        </w:rPr>
        <w:t xml:space="preserve"> </w:t>
      </w:r>
      <w:r w:rsidR="0044704F">
        <w:rPr>
          <w:rStyle w:val="normaltextrun"/>
          <w:rFonts w:ascii="Bahnschrift" w:eastAsia="Arial" w:hAnsi="Bahnschrift"/>
          <w:color w:val="000000" w:themeColor="text1"/>
          <w:sz w:val="24"/>
        </w:rPr>
        <w:t xml:space="preserve">(blz. </w:t>
      </w:r>
      <w:r w:rsidR="002B0BF1">
        <w:rPr>
          <w:rStyle w:val="normaltextrun"/>
          <w:rFonts w:ascii="Bahnschrift" w:eastAsia="Arial" w:hAnsi="Bahnschrift"/>
          <w:color w:val="000000" w:themeColor="text1"/>
          <w:sz w:val="24"/>
        </w:rPr>
        <w:t>58)</w:t>
      </w:r>
    </w:p>
    <w:p w14:paraId="5F14D3CA" w14:textId="3EC7B60B" w:rsidR="0082513D" w:rsidRPr="0082513D" w:rsidRDefault="0082513D" w:rsidP="0082513D">
      <w:pPr>
        <w:pStyle w:val="Lijstalinea"/>
        <w:numPr>
          <w:ilvl w:val="0"/>
          <w:numId w:val="7"/>
        </w:numPr>
        <w:spacing w:before="240" w:after="240"/>
        <w:rPr>
          <w:rFonts w:ascii="Bahnschrift" w:eastAsia="Bahnschrift" w:hAnsi="Bahnschrift" w:cs="Bahnschrift"/>
          <w:sz w:val="24"/>
        </w:rPr>
      </w:pPr>
      <w:r w:rsidRPr="0082513D">
        <w:rPr>
          <w:rFonts w:ascii="Bahnschrift" w:eastAsia="Bahnschrift" w:hAnsi="Bahnschrift" w:cs="Bahnschrift"/>
          <w:sz w:val="24"/>
        </w:rPr>
        <w:t>Aanpassingen in het kader van Europese regels (CPR)</w:t>
      </w:r>
      <w:r w:rsidR="00F62AE2">
        <w:rPr>
          <w:rFonts w:ascii="Bahnschrift" w:eastAsia="Bahnschrift" w:hAnsi="Bahnschrift" w:cs="Bahnschrift"/>
          <w:sz w:val="24"/>
        </w:rPr>
        <w:t xml:space="preserve"> </w:t>
      </w:r>
      <w:r w:rsidR="002B0BF1">
        <w:rPr>
          <w:rStyle w:val="normaltextrun"/>
          <w:rFonts w:ascii="Bahnschrift" w:eastAsia="Arial" w:hAnsi="Bahnschrift"/>
          <w:color w:val="000000" w:themeColor="text1"/>
          <w:sz w:val="24"/>
        </w:rPr>
        <w:t xml:space="preserve">(blz. </w:t>
      </w:r>
      <w:r w:rsidR="00D87854">
        <w:rPr>
          <w:rStyle w:val="normaltextrun"/>
          <w:rFonts w:ascii="Bahnschrift" w:eastAsia="Arial" w:hAnsi="Bahnschrift"/>
          <w:color w:val="000000" w:themeColor="text1"/>
          <w:sz w:val="24"/>
        </w:rPr>
        <w:t>59)</w:t>
      </w:r>
    </w:p>
    <w:p w14:paraId="46F78C9A" w14:textId="512CF7EB" w:rsidR="00BE08E7" w:rsidRDefault="00BE08E7" w:rsidP="00B010FB">
      <w:pPr>
        <w:pStyle w:val="Lijstalinea"/>
        <w:numPr>
          <w:ilvl w:val="0"/>
          <w:numId w:val="7"/>
        </w:num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Redactionele aanpassingen</w:t>
      </w:r>
      <w:r w:rsidR="002E4E75">
        <w:rPr>
          <w:rStyle w:val="normaltextrun"/>
          <w:rFonts w:ascii="Bahnschrift" w:eastAsia="Arial" w:hAnsi="Bahnschrift"/>
          <w:color w:val="000000" w:themeColor="text1"/>
          <w:sz w:val="24"/>
        </w:rPr>
        <w:t xml:space="preserve"> (geen onderdeel van dit wijzigingsblad)</w:t>
      </w:r>
      <w:r w:rsidR="00F62AE2">
        <w:rPr>
          <w:rStyle w:val="normaltextrun"/>
          <w:rFonts w:ascii="Bahnschrift" w:eastAsia="Arial" w:hAnsi="Bahnschrift"/>
          <w:color w:val="000000" w:themeColor="text1"/>
          <w:sz w:val="24"/>
        </w:rPr>
        <w:t xml:space="preserve"> </w:t>
      </w:r>
    </w:p>
    <w:p w14:paraId="1D67DAC9" w14:textId="0CFDAD3B" w:rsidR="00D61DE1" w:rsidRPr="00FE7F33" w:rsidRDefault="002C358C" w:rsidP="660C064F">
      <w:pPr>
        <w:ind w:left="360"/>
        <w:rPr>
          <w:rFonts w:ascii="Bahnschrift" w:eastAsia="Arial" w:hAnsi="Bahnschrift" w:cs="Arial"/>
          <w:sz w:val="24"/>
          <w:szCs w:val="24"/>
        </w:rPr>
      </w:pPr>
      <w:r w:rsidRPr="00FE7F33">
        <w:rPr>
          <w:rFonts w:ascii="Bahnschrift" w:hAnsi="Bahnschrift"/>
          <w:sz w:val="24"/>
          <w:szCs w:val="24"/>
        </w:rPr>
        <w:br/>
      </w:r>
    </w:p>
    <w:p w14:paraId="5C8B5721" w14:textId="77777777" w:rsidR="00D61DE1" w:rsidRPr="00FE7F33" w:rsidRDefault="00D61DE1" w:rsidP="00BF554A">
      <w:pPr>
        <w:ind w:left="360"/>
        <w:rPr>
          <w:rFonts w:ascii="Bahnschrift" w:eastAsia="Arial" w:hAnsi="Bahnschrift" w:cs="Arial"/>
          <w:sz w:val="24"/>
          <w:szCs w:val="24"/>
        </w:rPr>
      </w:pPr>
    </w:p>
    <w:p w14:paraId="4544B7C7" w14:textId="77777777" w:rsidR="00E51760" w:rsidRPr="00FE7F33" w:rsidRDefault="00E51760" w:rsidP="00BF554A">
      <w:pPr>
        <w:ind w:left="360"/>
        <w:rPr>
          <w:rFonts w:ascii="Bahnschrift" w:eastAsia="Arial" w:hAnsi="Bahnschrift" w:cs="Arial"/>
          <w:sz w:val="24"/>
          <w:szCs w:val="24"/>
        </w:rPr>
      </w:pPr>
    </w:p>
    <w:p w14:paraId="10A05E33" w14:textId="77777777" w:rsidR="009A4A71" w:rsidRDefault="009A4A71">
      <w:pPr>
        <w:rPr>
          <w:rFonts w:ascii="Bahnschrift" w:eastAsia="Arial" w:hAnsi="Bahnschrift" w:cs="Arial"/>
          <w:sz w:val="24"/>
          <w:szCs w:val="24"/>
        </w:rPr>
      </w:pPr>
      <w:r>
        <w:rPr>
          <w:rFonts w:ascii="Bahnschrift" w:eastAsia="Arial" w:hAnsi="Bahnschrift" w:cs="Arial"/>
          <w:sz w:val="24"/>
          <w:szCs w:val="24"/>
        </w:rPr>
        <w:br w:type="page"/>
      </w:r>
    </w:p>
    <w:p w14:paraId="10F51E4F" w14:textId="48B0A233" w:rsidR="00E53D85" w:rsidRPr="00FE7F33" w:rsidRDefault="00E53D85" w:rsidP="00C80B20">
      <w:pPr>
        <w:pStyle w:val="Kop1"/>
        <w:numPr>
          <w:ilvl w:val="0"/>
          <w:numId w:val="15"/>
        </w:numPr>
        <w:rPr>
          <w:rStyle w:val="normaltextrun"/>
          <w:rFonts w:ascii="Bahnschrift" w:eastAsia="Arial" w:hAnsi="Bahnschrift"/>
          <w:b w:val="0"/>
          <w:bCs w:val="0"/>
          <w:sz w:val="24"/>
        </w:rPr>
      </w:pPr>
      <w:r w:rsidRPr="00FE7F33">
        <w:rPr>
          <w:rStyle w:val="normaltextrun"/>
          <w:rFonts w:ascii="Bahnschrift" w:eastAsia="Arial" w:hAnsi="Bahnschrift"/>
          <w:sz w:val="24"/>
        </w:rPr>
        <w:lastRenderedPageBreak/>
        <w:t>Aanpassing definitie BVO</w:t>
      </w:r>
      <w:r w:rsidR="00234864">
        <w:rPr>
          <w:rStyle w:val="normaltextrun"/>
          <w:rFonts w:ascii="Bahnschrift" w:eastAsia="Arial" w:hAnsi="Bahnschrift"/>
          <w:sz w:val="24"/>
        </w:rPr>
        <w:t xml:space="preserve"> </w:t>
      </w:r>
      <w:r w:rsidR="00234864" w:rsidRPr="008E6B40">
        <w:rPr>
          <w:rStyle w:val="normaltextrun"/>
          <w:rFonts w:ascii="Bahnschrift" w:eastAsia="Arial" w:hAnsi="Bahnschrift"/>
          <w:sz w:val="24"/>
        </w:rPr>
        <w:t>(</w:t>
      </w:r>
      <w:r w:rsidR="001C438F" w:rsidRPr="008E6B40">
        <w:rPr>
          <w:rStyle w:val="normaltextrun"/>
          <w:rFonts w:ascii="Bahnschrift" w:eastAsia="Arial" w:hAnsi="Bahnschrift"/>
          <w:color w:val="000000"/>
          <w:sz w:val="24"/>
          <w:shd w:val="clear" w:color="auto" w:fill="FFFFFF"/>
        </w:rPr>
        <w:t xml:space="preserve">blz. </w:t>
      </w:r>
      <w:r w:rsidR="003974FF">
        <w:rPr>
          <w:rStyle w:val="normaltextrun"/>
          <w:rFonts w:ascii="Bahnschrift" w:eastAsia="Arial" w:hAnsi="Bahnschrift"/>
          <w:color w:val="000000"/>
          <w:sz w:val="24"/>
          <w:shd w:val="clear" w:color="auto" w:fill="FFFFFF"/>
        </w:rPr>
        <w:t xml:space="preserve">57 </w:t>
      </w:r>
      <w:r w:rsidR="001C438F" w:rsidRPr="008E6B40">
        <w:rPr>
          <w:rStyle w:val="normaltextrun"/>
          <w:rFonts w:ascii="Bahnschrift" w:eastAsia="Arial" w:hAnsi="Bahnschrift"/>
          <w:color w:val="000000"/>
          <w:sz w:val="24"/>
          <w:shd w:val="clear" w:color="auto" w:fill="FFFFFF"/>
        </w:rPr>
        <w:t>BPM 2.0)</w:t>
      </w:r>
    </w:p>
    <w:p w14:paraId="5447F34F" w14:textId="77777777" w:rsidR="00E13350" w:rsidRPr="00FD1501" w:rsidRDefault="00E13350" w:rsidP="00E13350">
      <w:pPr>
        <w:rPr>
          <w:rStyle w:val="normaltextrun"/>
          <w:rFonts w:ascii="Bahnschrift" w:eastAsia="Arial" w:hAnsi="Bahnschrift"/>
          <w:b/>
          <w:bCs/>
          <w:color w:val="70AD47" w:themeColor="accent6"/>
          <w:sz w:val="24"/>
        </w:rPr>
      </w:pPr>
    </w:p>
    <w:p w14:paraId="74C8B9B5" w14:textId="7F03F457" w:rsidR="00E13350" w:rsidRPr="00FD1501" w:rsidRDefault="00E13350" w:rsidP="00D9774C">
      <w:pPr>
        <w:suppressLineNumbers/>
        <w:rPr>
          <w:rStyle w:val="normaltextrun"/>
          <w:rFonts w:ascii="Bahnschrift" w:eastAsia="Arial" w:hAnsi="Bahnschrift" w:cs="Arial"/>
          <w:i/>
          <w:iCs/>
          <w:color w:val="2F5496" w:themeColor="accent1" w:themeShade="BF"/>
          <w:sz w:val="24"/>
          <w:szCs w:val="24"/>
        </w:rPr>
      </w:pPr>
      <w:r w:rsidRPr="00FD1501">
        <w:rPr>
          <w:rStyle w:val="normaltextrun"/>
          <w:rFonts w:ascii="Bahnschrift" w:eastAsia="Arial" w:hAnsi="Bahnschrift" w:cs="Arial"/>
          <w:i/>
          <w:iCs/>
          <w:color w:val="2F5496" w:themeColor="accent1" w:themeShade="BF"/>
          <w:sz w:val="24"/>
          <w:szCs w:val="24"/>
        </w:rPr>
        <w:t>Toevoeging van tekst onder</w:t>
      </w:r>
      <w:r w:rsidR="00082229" w:rsidRPr="00FD1501">
        <w:rPr>
          <w:rStyle w:val="normaltextrun"/>
          <w:rFonts w:ascii="Bahnschrift" w:eastAsia="Arial" w:hAnsi="Bahnschrift" w:cs="Arial"/>
          <w:i/>
          <w:iCs/>
          <w:color w:val="2F5496" w:themeColor="accent1" w:themeShade="BF"/>
          <w:sz w:val="24"/>
          <w:szCs w:val="24"/>
        </w:rPr>
        <w:t>aan hoofdstuk</w:t>
      </w:r>
      <w:r w:rsidR="00436969" w:rsidRPr="00FD1501">
        <w:rPr>
          <w:rStyle w:val="normaltextrun"/>
          <w:rFonts w:ascii="Bahnschrift" w:eastAsia="Arial" w:hAnsi="Bahnschrift" w:cs="Arial"/>
          <w:i/>
          <w:iCs/>
          <w:color w:val="2F5496" w:themeColor="accent1" w:themeShade="BF"/>
          <w:sz w:val="24"/>
          <w:szCs w:val="24"/>
        </w:rPr>
        <w:t>:</w:t>
      </w:r>
    </w:p>
    <w:p w14:paraId="54652595" w14:textId="77777777" w:rsidR="00E13350" w:rsidRPr="00FE7F33" w:rsidRDefault="00E13350" w:rsidP="00D9774C">
      <w:pPr>
        <w:suppressLineNumbers/>
        <w:rPr>
          <w:rStyle w:val="normaltextrun"/>
          <w:rFonts w:ascii="Bahnschrift" w:eastAsia="Arial" w:hAnsi="Bahnschrift" w:cs="Arial"/>
          <w:b/>
          <w:bCs/>
          <w:sz w:val="24"/>
          <w:szCs w:val="24"/>
        </w:rPr>
      </w:pPr>
      <w:r w:rsidRPr="00FE7F33">
        <w:rPr>
          <w:rStyle w:val="normaltextrun"/>
          <w:rFonts w:ascii="Bahnschrift" w:eastAsia="Arial" w:hAnsi="Bahnschrift" w:cs="Arial"/>
          <w:b/>
          <w:bCs/>
          <w:sz w:val="24"/>
          <w:szCs w:val="24"/>
        </w:rPr>
        <w:t>3.2.1 Benodigde kenmerken bouwwerk</w:t>
      </w:r>
    </w:p>
    <w:p w14:paraId="306C0713" w14:textId="0C73CE30" w:rsidR="00E13350" w:rsidRDefault="00E13350" w:rsidP="00D9774C">
      <w:pPr>
        <w:suppressLineNumbers/>
        <w:rPr>
          <w:rStyle w:val="normaltextrun"/>
          <w:rFonts w:ascii="Bahnschrift" w:eastAsia="Arial" w:hAnsi="Bahnschrift" w:cs="Arial"/>
          <w:sz w:val="24"/>
          <w:szCs w:val="24"/>
        </w:rPr>
      </w:pPr>
      <w:r w:rsidRPr="00FE7F33">
        <w:rPr>
          <w:rStyle w:val="normaltextrun"/>
          <w:rFonts w:ascii="Bahnschrift" w:eastAsia="Arial" w:hAnsi="Bahnschrift" w:cs="Arial"/>
          <w:sz w:val="24"/>
          <w:szCs w:val="24"/>
        </w:rPr>
        <w:t>“Voor het bepalen van de milieuprestatie van een bouwwerk zijn kenmerken van het bouwwerk nodig. Ten aanzien van het bouwwerk als geheel gaat het om een beperkt aantal kenmerken, bijvoorbeeld het BVO</w:t>
      </w:r>
      <w:r w:rsidRPr="00030E9F">
        <w:rPr>
          <w:rStyle w:val="normaltextrun"/>
          <w:rFonts w:ascii="Bahnschrift" w:eastAsia="Arial" w:hAnsi="Bahnschrift" w:cs="Arial"/>
          <w:color w:val="0070C0"/>
          <w:sz w:val="24"/>
          <w:szCs w:val="24"/>
        </w:rPr>
        <w:t>*</w:t>
      </w:r>
      <w:r w:rsidRPr="00FE7F33">
        <w:rPr>
          <w:rStyle w:val="normaltextrun"/>
          <w:rFonts w:ascii="Bahnschrift" w:eastAsia="Arial" w:hAnsi="Bahnschrift" w:cs="Arial"/>
          <w:sz w:val="24"/>
          <w:szCs w:val="24"/>
        </w:rPr>
        <w:t xml:space="preserve"> en de levensduur van het gebouw. De voornaamste invoer betreft de selectie van producten, materialen en/of processen die bij de bouw aan de orde zijn. Omdat de producten, materialen en processen gelijk worden behandeld, is in de rest van dit hoofdstuk de term ‘product’ en de code ‘pr’ gebruikt, waarop zowel product, materiaal als proces wordt gedoeld. Per geselecteerd ‘product’ wordt het aantal eenheden (hoeveelheid) opgegeven. Bij de selectie kan aangegeven worden dat de dimensies in het specifieke bouwwerk afwijken van de standaard dimensies van het ‘product’ zoals dat in de NMD is opgenomen. Deze mogelijkheid tot ‘schaling’ is op het productniveau (hoofdstuk 2) ingeregeld. Bij de toepassing in de B&amp;U kan ook aangegeven worden, dat er bij nieuwbouw niet een nieuw, maar een hergebruikte variant op het product wordt toegepast. Waar bij de B&amp;U verondersteld wordt dat het nieuwbouw betreft, waarbij er geen bestaande constructie is, kan dit bij de GWW wel aan de orde zijn. Bij de GWW kan bij een ‘product’ aangegeven worden dat het ‘vrijkomend materiaal’ betreft waarvoor alleen de sloop- en verwerkingsfase relevant is.”</w:t>
      </w:r>
    </w:p>
    <w:p w14:paraId="5AFAEF9A" w14:textId="77777777" w:rsidR="00687BEE" w:rsidRPr="00FE7F33" w:rsidRDefault="00687BEE" w:rsidP="00D9774C">
      <w:pPr>
        <w:suppressLineNumbers/>
        <w:rPr>
          <w:rStyle w:val="normaltextrun"/>
          <w:rFonts w:ascii="Bahnschrift" w:eastAsia="Arial" w:hAnsi="Bahnschrift" w:cs="Arial"/>
          <w:sz w:val="24"/>
          <w:szCs w:val="24"/>
        </w:rPr>
      </w:pPr>
    </w:p>
    <w:p w14:paraId="4507F106" w14:textId="08524CD5" w:rsidR="00436969" w:rsidRPr="00FD1501" w:rsidRDefault="00436969" w:rsidP="00D9774C">
      <w:pPr>
        <w:suppressLineNumbers/>
        <w:rPr>
          <w:rStyle w:val="normaltextrun"/>
          <w:rFonts w:ascii="Bahnschrift" w:eastAsia="Arial" w:hAnsi="Bahnschrift" w:cs="Arial"/>
          <w:i/>
          <w:iCs/>
          <w:color w:val="2F5496" w:themeColor="accent1" w:themeShade="BF"/>
          <w:sz w:val="24"/>
          <w:szCs w:val="24"/>
        </w:rPr>
      </w:pPr>
      <w:r w:rsidRPr="00FD1501">
        <w:rPr>
          <w:rStyle w:val="normaltextrun"/>
          <w:rFonts w:ascii="Bahnschrift" w:eastAsia="Arial" w:hAnsi="Bahnschrift" w:cs="Arial"/>
          <w:i/>
          <w:iCs/>
          <w:color w:val="2F5496" w:themeColor="accent1" w:themeShade="BF"/>
          <w:sz w:val="24"/>
          <w:szCs w:val="24"/>
        </w:rPr>
        <w:t>Toevoeging:</w:t>
      </w:r>
    </w:p>
    <w:p w14:paraId="5CB649DF" w14:textId="19CCDB22" w:rsidR="00D9774C" w:rsidRPr="00FE7F33" w:rsidRDefault="00436969" w:rsidP="00D9774C">
      <w:pPr>
        <w:suppressLineNumbers/>
        <w:rPr>
          <w:rStyle w:val="normaltextrun"/>
          <w:rFonts w:ascii="Bahnschrift" w:eastAsia="Arial" w:hAnsi="Bahnschrift" w:cs="Arial"/>
          <w:sz w:val="24"/>
          <w:szCs w:val="24"/>
        </w:rPr>
      </w:pPr>
      <w:r w:rsidRPr="00FE7F33">
        <w:rPr>
          <w:rStyle w:val="normaltextrun"/>
          <w:rFonts w:ascii="Bahnschrift" w:eastAsia="Arial" w:hAnsi="Bahnschrift" w:cs="Arial"/>
          <w:sz w:val="24"/>
          <w:szCs w:val="24"/>
        </w:rPr>
        <w:t>*BVO: De MPG-systematiek gaat uit van de referentie-eenheid BVO (bruto vloeroppervlakte)</w:t>
      </w:r>
      <w:r w:rsidR="00BE3934">
        <w:rPr>
          <w:rStyle w:val="normaltextrun"/>
          <w:rFonts w:ascii="Bahnschrift" w:eastAsia="Arial" w:hAnsi="Bahnschrift" w:cs="Arial"/>
          <w:sz w:val="24"/>
          <w:szCs w:val="24"/>
        </w:rPr>
        <w:t xml:space="preserve">. </w:t>
      </w:r>
      <w:r w:rsidR="00237D3A">
        <w:rPr>
          <w:rStyle w:val="normaltextrun"/>
          <w:rFonts w:ascii="Bahnschrift" w:eastAsia="Arial" w:hAnsi="Bahnschrift" w:cs="Arial"/>
          <w:sz w:val="24"/>
          <w:szCs w:val="24"/>
        </w:rPr>
        <w:t>In</w:t>
      </w:r>
      <w:r w:rsidR="00BE3934">
        <w:rPr>
          <w:rStyle w:val="normaltextrun"/>
          <w:rFonts w:ascii="Bahnschrift" w:eastAsia="Arial" w:hAnsi="Bahnschrift" w:cs="Arial"/>
          <w:sz w:val="24"/>
          <w:szCs w:val="24"/>
        </w:rPr>
        <w:t xml:space="preserve"> deze Bepalingsmethode </w:t>
      </w:r>
      <w:r w:rsidR="00237D3A">
        <w:rPr>
          <w:rStyle w:val="normaltextrun"/>
          <w:rFonts w:ascii="Bahnschrift" w:eastAsia="Arial" w:hAnsi="Bahnschrift" w:cs="Arial"/>
          <w:sz w:val="24"/>
          <w:szCs w:val="24"/>
        </w:rPr>
        <w:t>wordt</w:t>
      </w:r>
      <w:r w:rsidR="00832D71">
        <w:rPr>
          <w:rStyle w:val="normaltextrun"/>
          <w:rFonts w:ascii="Bahnschrift" w:eastAsia="Arial" w:hAnsi="Bahnschrift" w:cs="Arial"/>
          <w:sz w:val="24"/>
          <w:szCs w:val="24"/>
        </w:rPr>
        <w:t xml:space="preserve"> daarmee</w:t>
      </w:r>
      <w:r w:rsidR="00237D3A">
        <w:rPr>
          <w:rStyle w:val="normaltextrun"/>
          <w:rFonts w:ascii="Bahnschrift" w:eastAsia="Arial" w:hAnsi="Bahnschrift" w:cs="Arial"/>
          <w:sz w:val="24"/>
          <w:szCs w:val="24"/>
        </w:rPr>
        <w:t xml:space="preserve"> </w:t>
      </w:r>
      <w:r w:rsidR="00BB6D6D">
        <w:rPr>
          <w:rStyle w:val="normaltextrun"/>
          <w:rFonts w:ascii="Bahnschrift" w:eastAsia="Arial" w:hAnsi="Bahnschrift" w:cs="Arial"/>
          <w:sz w:val="24"/>
          <w:szCs w:val="24"/>
        </w:rPr>
        <w:t xml:space="preserve">specifiek </w:t>
      </w:r>
      <w:r w:rsidR="00832D71">
        <w:rPr>
          <w:rStyle w:val="normaltextrun"/>
          <w:rFonts w:ascii="Bahnschrift" w:eastAsia="Arial" w:hAnsi="Bahnschrift" w:cs="Arial"/>
          <w:sz w:val="24"/>
          <w:szCs w:val="24"/>
        </w:rPr>
        <w:t xml:space="preserve">gedoeld op het ‘BVO van een gebouw’ zoals gedefinieerd in </w:t>
      </w:r>
      <w:r w:rsidR="00AB7E8D">
        <w:rPr>
          <w:rStyle w:val="normaltextrun"/>
          <w:rFonts w:ascii="Bahnschrift" w:eastAsia="Arial" w:hAnsi="Bahnschrift" w:cs="Arial"/>
          <w:sz w:val="24"/>
          <w:szCs w:val="24"/>
        </w:rPr>
        <w:t>artikel 4.2.2</w:t>
      </w:r>
      <w:r w:rsidR="00C202B0">
        <w:rPr>
          <w:rStyle w:val="normaltextrun"/>
          <w:rFonts w:ascii="Bahnschrift" w:eastAsia="Arial" w:hAnsi="Bahnschrift" w:cs="Arial"/>
          <w:sz w:val="24"/>
          <w:szCs w:val="24"/>
        </w:rPr>
        <w:t xml:space="preserve"> </w:t>
      </w:r>
      <w:r w:rsidR="00832D71">
        <w:rPr>
          <w:rStyle w:val="normaltextrun"/>
          <w:rFonts w:ascii="Bahnschrift" w:eastAsia="Arial" w:hAnsi="Bahnschrift" w:cs="Arial"/>
          <w:sz w:val="24"/>
          <w:szCs w:val="24"/>
        </w:rPr>
        <w:t>van</w:t>
      </w:r>
      <w:r w:rsidR="00D7793C" w:rsidRPr="00A36DEE">
        <w:rPr>
          <w:rStyle w:val="normaltextrun"/>
          <w:rFonts w:ascii="Bahnschrift" w:eastAsia="Arial" w:hAnsi="Bahnschrift" w:cs="Arial"/>
          <w:sz w:val="24"/>
          <w:szCs w:val="24"/>
        </w:rPr>
        <w:t xml:space="preserve"> NEN 2580</w:t>
      </w:r>
      <w:r w:rsidR="00455BDE">
        <w:rPr>
          <w:rStyle w:val="normaltextrun"/>
          <w:rFonts w:ascii="Bahnschrift" w:eastAsia="Arial" w:hAnsi="Bahnschrift" w:cs="Arial"/>
          <w:sz w:val="24"/>
          <w:szCs w:val="24"/>
        </w:rPr>
        <w:t xml:space="preserve"> (</w:t>
      </w:r>
      <w:r w:rsidR="00952761">
        <w:rPr>
          <w:rStyle w:val="normaltextrun"/>
          <w:rFonts w:ascii="Bahnschrift" w:eastAsia="Arial" w:hAnsi="Bahnschrift" w:cs="Arial"/>
          <w:sz w:val="24"/>
          <w:szCs w:val="24"/>
        </w:rPr>
        <w:t>BVO’s van alle tot het gebouw behorende binnenruimten)</w:t>
      </w:r>
      <w:r w:rsidRPr="00A36DEE">
        <w:rPr>
          <w:rStyle w:val="normaltextrun"/>
          <w:rFonts w:ascii="Bahnschrift" w:eastAsia="Arial" w:hAnsi="Bahnschrift" w:cs="Arial"/>
          <w:sz w:val="24"/>
          <w:szCs w:val="24"/>
        </w:rPr>
        <w:t>.</w:t>
      </w:r>
      <w:r w:rsidRPr="00FE7F33">
        <w:rPr>
          <w:rStyle w:val="normaltextrun"/>
          <w:rFonts w:ascii="Bahnschrift" w:eastAsia="Arial" w:hAnsi="Bahnschrift" w:cs="Arial"/>
          <w:sz w:val="24"/>
          <w:szCs w:val="24"/>
        </w:rPr>
        <w:t xml:space="preserve"> </w:t>
      </w:r>
    </w:p>
    <w:p w14:paraId="196580DA" w14:textId="77777777" w:rsidR="00D9774C" w:rsidRPr="00FE7F33" w:rsidRDefault="00D9774C">
      <w:pPr>
        <w:rPr>
          <w:rStyle w:val="normaltextrun"/>
          <w:rFonts w:ascii="Bahnschrift" w:eastAsia="Arial" w:hAnsi="Bahnschrift" w:cs="Arial"/>
          <w:sz w:val="24"/>
          <w:szCs w:val="24"/>
        </w:rPr>
      </w:pPr>
      <w:r w:rsidRPr="00FE7F33">
        <w:rPr>
          <w:rStyle w:val="normaltextrun"/>
          <w:rFonts w:ascii="Bahnschrift" w:eastAsia="Arial" w:hAnsi="Bahnschrift" w:cs="Arial"/>
          <w:sz w:val="24"/>
          <w:szCs w:val="24"/>
        </w:rPr>
        <w:br w:type="page"/>
      </w:r>
    </w:p>
    <w:p w14:paraId="73980F9D" w14:textId="7568D614" w:rsidR="0093529A" w:rsidRPr="0093529A" w:rsidRDefault="0093529A" w:rsidP="00F16266">
      <w:pPr>
        <w:rPr>
          <w:rFonts w:ascii="Bahnschrift" w:eastAsia="Arial" w:hAnsi="Bahnschrift"/>
          <w:b/>
          <w:bCs/>
          <w:sz w:val="24"/>
          <w:szCs w:val="24"/>
        </w:rPr>
      </w:pPr>
      <w:r w:rsidRPr="0093529A">
        <w:rPr>
          <w:rFonts w:ascii="Bahnschrift" w:eastAsia="Arial" w:hAnsi="Bahnschrift"/>
          <w:b/>
          <w:bCs/>
          <w:sz w:val="24"/>
          <w:szCs w:val="24"/>
        </w:rPr>
        <w:lastRenderedPageBreak/>
        <w:t>Bijlage I Termen, definities en afkortingen</w:t>
      </w:r>
    </w:p>
    <w:tbl>
      <w:tblPr>
        <w:tblStyle w:val="Tabelraster"/>
        <w:tblW w:w="9209" w:type="dxa"/>
        <w:tblLook w:val="04A0" w:firstRow="1" w:lastRow="0" w:firstColumn="1" w:lastColumn="0" w:noHBand="0" w:noVBand="1"/>
      </w:tblPr>
      <w:tblGrid>
        <w:gridCol w:w="2809"/>
        <w:gridCol w:w="2293"/>
        <w:gridCol w:w="4107"/>
      </w:tblGrid>
      <w:tr w:rsidR="0084447B" w:rsidRPr="00FE7F33" w14:paraId="6513E072" w14:textId="77777777" w:rsidTr="002E4E75">
        <w:tc>
          <w:tcPr>
            <w:tcW w:w="2809" w:type="dxa"/>
          </w:tcPr>
          <w:p w14:paraId="1EE51BCF" w14:textId="77777777" w:rsidR="0084447B" w:rsidRPr="00FE7F33" w:rsidRDefault="0084447B" w:rsidP="002E4E75">
            <w:pPr>
              <w:rPr>
                <w:rFonts w:ascii="Bahnschrift" w:hAnsi="Bahnschrift"/>
                <w:b/>
                <w:bCs/>
                <w:sz w:val="24"/>
                <w:szCs w:val="24"/>
              </w:rPr>
            </w:pPr>
            <w:r w:rsidRPr="00FE7F33">
              <w:rPr>
                <w:rFonts w:ascii="Bahnschrift" w:hAnsi="Bahnschrift"/>
                <w:b/>
                <w:bCs/>
                <w:sz w:val="24"/>
                <w:szCs w:val="24"/>
              </w:rPr>
              <w:t>Term (indien van toepassing: vertaling uit de EN 15804) en toelichting</w:t>
            </w:r>
          </w:p>
        </w:tc>
        <w:tc>
          <w:tcPr>
            <w:tcW w:w="2293" w:type="dxa"/>
          </w:tcPr>
          <w:p w14:paraId="56689430" w14:textId="77777777" w:rsidR="0084447B" w:rsidRPr="00FE7F33" w:rsidRDefault="0084447B" w:rsidP="002E4E75">
            <w:pPr>
              <w:rPr>
                <w:rFonts w:ascii="Bahnschrift" w:hAnsi="Bahnschrift"/>
                <w:b/>
                <w:bCs/>
              </w:rPr>
            </w:pPr>
            <w:r w:rsidRPr="00FE7F33">
              <w:rPr>
                <w:rFonts w:ascii="Bahnschrift" w:hAnsi="Bahnschrift"/>
                <w:b/>
                <w:bCs/>
              </w:rPr>
              <w:t>Bron</w:t>
            </w:r>
          </w:p>
        </w:tc>
        <w:tc>
          <w:tcPr>
            <w:tcW w:w="4107" w:type="dxa"/>
          </w:tcPr>
          <w:p w14:paraId="0509D3ED" w14:textId="77777777" w:rsidR="0084447B" w:rsidRPr="00FE7F33" w:rsidRDefault="0084447B" w:rsidP="002E4E75">
            <w:pPr>
              <w:rPr>
                <w:rFonts w:ascii="Bahnschrift" w:hAnsi="Bahnschrift"/>
                <w:b/>
                <w:bCs/>
              </w:rPr>
            </w:pPr>
            <w:r w:rsidRPr="00FE7F33">
              <w:rPr>
                <w:rFonts w:ascii="Bahnschrift" w:hAnsi="Bahnschrift"/>
                <w:b/>
                <w:bCs/>
              </w:rPr>
              <w:t>‘Terms’ (EN 15804)</w:t>
            </w:r>
          </w:p>
        </w:tc>
      </w:tr>
      <w:tr w:rsidR="0084447B" w:rsidRPr="00FE7F33" w14:paraId="351B7FC2" w14:textId="77777777" w:rsidTr="002E4E75">
        <w:tc>
          <w:tcPr>
            <w:tcW w:w="2809" w:type="dxa"/>
          </w:tcPr>
          <w:p w14:paraId="46965BD7" w14:textId="77777777" w:rsidR="0084447B" w:rsidRPr="00FE7F33" w:rsidRDefault="0084447B" w:rsidP="002E4E75">
            <w:pPr>
              <w:rPr>
                <w:rFonts w:ascii="Bahnschrift" w:hAnsi="Bahnschrift"/>
                <w:sz w:val="24"/>
                <w:szCs w:val="24"/>
              </w:rPr>
            </w:pPr>
            <w:r w:rsidRPr="00FE7F33">
              <w:rPr>
                <w:rFonts w:ascii="Bahnschrift" w:hAnsi="Bahnschrift"/>
                <w:sz w:val="24"/>
                <w:szCs w:val="24"/>
              </w:rPr>
              <w:t>BVO</w:t>
            </w:r>
          </w:p>
          <w:p w14:paraId="114E2C90" w14:textId="77777777" w:rsidR="0084447B" w:rsidRPr="00FE7F33" w:rsidRDefault="0084447B" w:rsidP="002E4E75">
            <w:pPr>
              <w:rPr>
                <w:rFonts w:ascii="Bahnschrift" w:hAnsi="Bahnschrift"/>
              </w:rPr>
            </w:pPr>
            <w:r w:rsidRPr="00FE7F33">
              <w:rPr>
                <w:rFonts w:ascii="Bahnschrift" w:hAnsi="Bahnschrift"/>
              </w:rPr>
              <w:t>Bruto vloeroppervlak</w:t>
            </w:r>
          </w:p>
        </w:tc>
        <w:tc>
          <w:tcPr>
            <w:tcW w:w="2293" w:type="dxa"/>
          </w:tcPr>
          <w:p w14:paraId="7F104189" w14:textId="77777777" w:rsidR="0084447B" w:rsidRPr="00FE7F33" w:rsidRDefault="0084447B" w:rsidP="002E4E75">
            <w:pPr>
              <w:rPr>
                <w:rFonts w:ascii="Bahnschrift" w:hAnsi="Bahnschrift"/>
              </w:rPr>
            </w:pPr>
            <w:r w:rsidRPr="00FE7F33">
              <w:rPr>
                <w:rFonts w:ascii="Bahnschrift" w:hAnsi="Bahnschrift"/>
              </w:rPr>
              <w:t>[NEN 2580]</w:t>
            </w:r>
          </w:p>
        </w:tc>
        <w:tc>
          <w:tcPr>
            <w:tcW w:w="4107" w:type="dxa"/>
          </w:tcPr>
          <w:p w14:paraId="2DAF31F0" w14:textId="77777777" w:rsidR="0084447B" w:rsidRPr="00FE7F33" w:rsidRDefault="0084447B" w:rsidP="002E4E75">
            <w:pPr>
              <w:rPr>
                <w:rFonts w:ascii="Bahnschrift" w:hAnsi="Bahnschrift"/>
              </w:rPr>
            </w:pPr>
          </w:p>
        </w:tc>
      </w:tr>
    </w:tbl>
    <w:p w14:paraId="4C3D778A" w14:textId="77777777" w:rsidR="002208AE" w:rsidRPr="00FE7F33" w:rsidRDefault="002208AE" w:rsidP="002208AE">
      <w:pPr>
        <w:pStyle w:val="Lijstalinea"/>
        <w:rPr>
          <w:rFonts w:ascii="Bahnschrift" w:eastAsia="Arial" w:hAnsi="Bahnschrift"/>
          <w:b/>
          <w:bCs/>
          <w:sz w:val="24"/>
        </w:rPr>
      </w:pPr>
    </w:p>
    <w:p w14:paraId="1474FD9A" w14:textId="0F6898E2" w:rsidR="00BF114F" w:rsidRPr="00FD1501" w:rsidRDefault="001D570D" w:rsidP="00F40E87">
      <w:pPr>
        <w:rPr>
          <w:rFonts w:ascii="Bahnschrift" w:eastAsia="Arial" w:hAnsi="Bahnschrift" w:cs="Arial"/>
          <w:i/>
          <w:iCs/>
          <w:color w:val="2F5496" w:themeColor="accent1" w:themeShade="BF"/>
          <w:sz w:val="24"/>
          <w:szCs w:val="24"/>
        </w:rPr>
      </w:pPr>
      <w:r w:rsidRPr="00FD1501">
        <w:rPr>
          <w:rFonts w:ascii="Bahnschrift" w:eastAsia="Arial" w:hAnsi="Bahnschrift" w:cs="Arial"/>
          <w:i/>
          <w:iCs/>
          <w:color w:val="2F5496" w:themeColor="accent1" w:themeShade="BF"/>
          <w:sz w:val="24"/>
          <w:szCs w:val="24"/>
        </w:rPr>
        <w:t xml:space="preserve">Wordt vervangen </w:t>
      </w:r>
      <w:r w:rsidR="005729B1">
        <w:rPr>
          <w:rFonts w:ascii="Bahnschrift" w:eastAsia="Arial" w:hAnsi="Bahnschrift" w:cs="Arial"/>
          <w:i/>
          <w:iCs/>
          <w:color w:val="2F5496" w:themeColor="accent1" w:themeShade="BF"/>
          <w:sz w:val="24"/>
          <w:szCs w:val="24"/>
        </w:rPr>
        <w:t>door</w:t>
      </w:r>
      <w:r w:rsidRPr="00FD1501">
        <w:rPr>
          <w:rFonts w:ascii="Bahnschrift" w:eastAsia="Arial" w:hAnsi="Bahnschrift" w:cs="Arial"/>
          <w:i/>
          <w:iCs/>
          <w:color w:val="2F5496" w:themeColor="accent1" w:themeShade="BF"/>
          <w:sz w:val="24"/>
          <w:szCs w:val="24"/>
        </w:rPr>
        <w:t>:</w:t>
      </w:r>
    </w:p>
    <w:tbl>
      <w:tblPr>
        <w:tblStyle w:val="Tabelraster"/>
        <w:tblW w:w="9209" w:type="dxa"/>
        <w:tblLook w:val="04A0" w:firstRow="1" w:lastRow="0" w:firstColumn="1" w:lastColumn="0" w:noHBand="0" w:noVBand="1"/>
      </w:tblPr>
      <w:tblGrid>
        <w:gridCol w:w="2809"/>
        <w:gridCol w:w="2293"/>
        <w:gridCol w:w="4107"/>
      </w:tblGrid>
      <w:tr w:rsidR="001D570D" w:rsidRPr="00FE7F33" w14:paraId="331D70C5" w14:textId="77777777" w:rsidTr="002E4E75">
        <w:tc>
          <w:tcPr>
            <w:tcW w:w="2809" w:type="dxa"/>
          </w:tcPr>
          <w:p w14:paraId="588D5CDA" w14:textId="77777777" w:rsidR="001D570D" w:rsidRPr="00FE7F33" w:rsidRDefault="001D570D" w:rsidP="002E4E75">
            <w:pPr>
              <w:rPr>
                <w:rFonts w:ascii="Bahnschrift" w:hAnsi="Bahnschrift"/>
                <w:b/>
                <w:bCs/>
                <w:sz w:val="24"/>
                <w:szCs w:val="24"/>
              </w:rPr>
            </w:pPr>
            <w:r w:rsidRPr="00FE7F33">
              <w:rPr>
                <w:rFonts w:ascii="Bahnschrift" w:hAnsi="Bahnschrift"/>
                <w:b/>
                <w:bCs/>
                <w:sz w:val="24"/>
                <w:szCs w:val="24"/>
              </w:rPr>
              <w:t>Term (indien van toepassing: vertaling uit de EN 15804) en toelichting</w:t>
            </w:r>
          </w:p>
        </w:tc>
        <w:tc>
          <w:tcPr>
            <w:tcW w:w="2293" w:type="dxa"/>
          </w:tcPr>
          <w:p w14:paraId="422FF335" w14:textId="77777777" w:rsidR="001D570D" w:rsidRPr="00FE7F33" w:rsidRDefault="001D570D" w:rsidP="002E4E75">
            <w:pPr>
              <w:rPr>
                <w:rFonts w:ascii="Bahnschrift" w:hAnsi="Bahnschrift"/>
                <w:b/>
                <w:bCs/>
              </w:rPr>
            </w:pPr>
            <w:r w:rsidRPr="00FE7F33">
              <w:rPr>
                <w:rFonts w:ascii="Bahnschrift" w:hAnsi="Bahnschrift"/>
                <w:b/>
                <w:bCs/>
              </w:rPr>
              <w:t>Bron</w:t>
            </w:r>
          </w:p>
        </w:tc>
        <w:tc>
          <w:tcPr>
            <w:tcW w:w="4107" w:type="dxa"/>
          </w:tcPr>
          <w:p w14:paraId="44921431" w14:textId="77777777" w:rsidR="001D570D" w:rsidRPr="00FE7F33" w:rsidRDefault="001D570D" w:rsidP="002E4E75">
            <w:pPr>
              <w:rPr>
                <w:rFonts w:ascii="Bahnschrift" w:hAnsi="Bahnschrift"/>
                <w:b/>
                <w:bCs/>
              </w:rPr>
            </w:pPr>
            <w:r w:rsidRPr="00FE7F33">
              <w:rPr>
                <w:rFonts w:ascii="Bahnschrift" w:hAnsi="Bahnschrift"/>
                <w:b/>
                <w:bCs/>
              </w:rPr>
              <w:t>‘Terms’ (EN 15804)</w:t>
            </w:r>
          </w:p>
        </w:tc>
      </w:tr>
      <w:tr w:rsidR="001D570D" w:rsidRPr="00FE7F33" w14:paraId="6F883198" w14:textId="77777777" w:rsidTr="002E4E75">
        <w:tc>
          <w:tcPr>
            <w:tcW w:w="2809" w:type="dxa"/>
          </w:tcPr>
          <w:p w14:paraId="0B7C0EA9" w14:textId="77777777" w:rsidR="001D570D" w:rsidRPr="00FE7F33" w:rsidRDefault="001D570D" w:rsidP="002E4E75">
            <w:pPr>
              <w:rPr>
                <w:rFonts w:ascii="Bahnschrift" w:hAnsi="Bahnschrift"/>
                <w:sz w:val="24"/>
                <w:szCs w:val="24"/>
              </w:rPr>
            </w:pPr>
            <w:r w:rsidRPr="00FE7F33">
              <w:rPr>
                <w:rFonts w:ascii="Bahnschrift" w:hAnsi="Bahnschrift"/>
                <w:sz w:val="24"/>
                <w:szCs w:val="24"/>
              </w:rPr>
              <w:t>BVO</w:t>
            </w:r>
          </w:p>
          <w:p w14:paraId="314B1BBF" w14:textId="77777777" w:rsidR="001D570D" w:rsidRPr="00FE7F33" w:rsidRDefault="001D570D" w:rsidP="002E4E75">
            <w:pPr>
              <w:rPr>
                <w:rFonts w:ascii="Bahnschrift" w:hAnsi="Bahnschrift"/>
              </w:rPr>
            </w:pPr>
            <w:r w:rsidRPr="00FE7F33">
              <w:rPr>
                <w:rFonts w:ascii="Bahnschrift" w:hAnsi="Bahnschrift"/>
              </w:rPr>
              <w:t>Bruto vloeroppervlak</w:t>
            </w:r>
          </w:p>
          <w:p w14:paraId="29744AA0" w14:textId="77777777" w:rsidR="001D570D" w:rsidRPr="00FE7F33" w:rsidRDefault="001D570D" w:rsidP="002E4E75">
            <w:pPr>
              <w:rPr>
                <w:rFonts w:ascii="Bahnschrift" w:hAnsi="Bahnschrift"/>
              </w:rPr>
            </w:pPr>
          </w:p>
          <w:p w14:paraId="098750EB" w14:textId="7401DCC2" w:rsidR="001D570D" w:rsidRPr="00FE7F33" w:rsidRDefault="001D570D" w:rsidP="008673AC">
            <w:pPr>
              <w:rPr>
                <w:rFonts w:ascii="Bahnschrift" w:hAnsi="Bahnschrift"/>
              </w:rPr>
            </w:pPr>
            <w:r w:rsidRPr="00FE7F33">
              <w:rPr>
                <w:rFonts w:ascii="Bahnschrift" w:hAnsi="Bahnschrift"/>
              </w:rPr>
              <w:t>In de Bepalingsmethode Milieuprestatie Bouwwerken betreft het ‘BVO van een gebouw’ (</w:t>
            </w:r>
            <w:r w:rsidR="000E7C51">
              <w:rPr>
                <w:rFonts w:ascii="Bahnschrift" w:hAnsi="Bahnschrift"/>
              </w:rPr>
              <w:t xml:space="preserve">art. </w:t>
            </w:r>
            <w:r w:rsidRPr="00FE7F33">
              <w:rPr>
                <w:rFonts w:ascii="Bahnschrift" w:hAnsi="Bahnschrift"/>
              </w:rPr>
              <w:t>4.2.</w:t>
            </w:r>
            <w:r w:rsidR="000E7C51">
              <w:rPr>
                <w:rFonts w:ascii="Bahnschrift" w:hAnsi="Bahnschrift"/>
              </w:rPr>
              <w:t xml:space="preserve">2 </w:t>
            </w:r>
            <w:r w:rsidRPr="00FE7F33">
              <w:rPr>
                <w:rFonts w:ascii="Bahnschrift" w:hAnsi="Bahnschrift"/>
              </w:rPr>
              <w:t>van NEN 2580</w:t>
            </w:r>
            <w:r w:rsidR="000E7C51">
              <w:rPr>
                <w:rFonts w:ascii="Bahnschrift" w:hAnsi="Bahnschrift"/>
              </w:rPr>
              <w:t>)</w:t>
            </w:r>
            <w:r w:rsidRPr="00FE7F33">
              <w:rPr>
                <w:rFonts w:ascii="Bahnschrift" w:hAnsi="Bahnschrift"/>
              </w:rPr>
              <w:t>.</w:t>
            </w:r>
          </w:p>
        </w:tc>
        <w:tc>
          <w:tcPr>
            <w:tcW w:w="2293" w:type="dxa"/>
          </w:tcPr>
          <w:p w14:paraId="2737FB4C" w14:textId="77777777" w:rsidR="001D570D" w:rsidRPr="00FE7F33" w:rsidRDefault="001D570D" w:rsidP="002E4E75">
            <w:pPr>
              <w:rPr>
                <w:rFonts w:ascii="Bahnschrift" w:hAnsi="Bahnschrift"/>
              </w:rPr>
            </w:pPr>
            <w:r w:rsidRPr="00FE7F33">
              <w:rPr>
                <w:rFonts w:ascii="Bahnschrift" w:hAnsi="Bahnschrift"/>
              </w:rPr>
              <w:t>[NEN 2580]</w:t>
            </w:r>
          </w:p>
        </w:tc>
        <w:tc>
          <w:tcPr>
            <w:tcW w:w="4107" w:type="dxa"/>
          </w:tcPr>
          <w:p w14:paraId="29B067BB" w14:textId="77777777" w:rsidR="001D570D" w:rsidRPr="00FE7F33" w:rsidRDefault="001D570D" w:rsidP="002E4E75">
            <w:pPr>
              <w:rPr>
                <w:rFonts w:ascii="Bahnschrift" w:hAnsi="Bahnschrift"/>
              </w:rPr>
            </w:pPr>
          </w:p>
        </w:tc>
      </w:tr>
    </w:tbl>
    <w:p w14:paraId="0715B1BC" w14:textId="6E830F2A" w:rsidR="0093529A" w:rsidRPr="00FE7F33" w:rsidRDefault="0093529A" w:rsidP="00F40E87">
      <w:pPr>
        <w:rPr>
          <w:rFonts w:ascii="Bahnschrift" w:eastAsia="Arial" w:hAnsi="Bahnschrift" w:cs="Arial"/>
          <w:sz w:val="24"/>
          <w:szCs w:val="24"/>
        </w:rPr>
        <w:sectPr w:rsidR="0093529A" w:rsidRPr="00FE7F33" w:rsidSect="005E1916">
          <w:headerReference w:type="even" r:id="rId11"/>
          <w:headerReference w:type="default" r:id="rId12"/>
          <w:footerReference w:type="even" r:id="rId13"/>
          <w:footerReference w:type="default" r:id="rId14"/>
          <w:headerReference w:type="first" r:id="rId15"/>
          <w:footerReference w:type="first" r:id="rId16"/>
          <w:type w:val="continuous"/>
          <w:pgSz w:w="11906" w:h="16838" w:code="9"/>
          <w:pgMar w:top="1418" w:right="1418" w:bottom="1418" w:left="1418" w:header="0" w:footer="0" w:gutter="0"/>
          <w:cols w:space="708"/>
          <w:docGrid w:linePitch="360"/>
        </w:sectPr>
      </w:pPr>
    </w:p>
    <w:p w14:paraId="168FC432" w14:textId="77777777" w:rsidR="00384F92" w:rsidRPr="00FE7F33" w:rsidRDefault="00384F92" w:rsidP="00384F92">
      <w:pPr>
        <w:rPr>
          <w:rFonts w:ascii="Bahnschrift" w:hAnsi="Bahnschrift" w:cs="Arial"/>
          <w:b/>
          <w:color w:val="000000"/>
          <w:sz w:val="24"/>
          <w:szCs w:val="24"/>
          <w:shd w:val="clear" w:color="auto" w:fill="FFFFFF"/>
        </w:rPr>
        <w:sectPr w:rsidR="00384F92" w:rsidRPr="00FE7F33" w:rsidSect="005E1916">
          <w:headerReference w:type="default" r:id="rId17"/>
          <w:type w:val="continuous"/>
          <w:pgSz w:w="11906" w:h="16838" w:code="9"/>
          <w:pgMar w:top="1418" w:right="1418" w:bottom="1418" w:left="1418" w:header="0" w:footer="0" w:gutter="0"/>
          <w:cols w:space="708"/>
          <w:docGrid w:linePitch="360"/>
        </w:sectPr>
      </w:pPr>
      <w:bookmarkStart w:id="0" w:name="_Hlk153892017"/>
      <w:bookmarkEnd w:id="0"/>
    </w:p>
    <w:p w14:paraId="26062405"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50AC3A7A"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5BAA35D6"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54E401BA"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4F2B70DF"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22DF4C61"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728B71CF"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32A15819"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6CEC2539"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1B363708"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714966CA"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227B99A7" w14:textId="77777777" w:rsidR="00F51ED1" w:rsidRDefault="00F51ED1" w:rsidP="00F17B75">
      <w:pPr>
        <w:pStyle w:val="Lijstalinea"/>
        <w:rPr>
          <w:rStyle w:val="normaltextrun"/>
          <w:rFonts w:ascii="Bahnschrift" w:eastAsia="Arial" w:hAnsi="Bahnschrift"/>
          <w:b/>
          <w:bCs/>
          <w:color w:val="000000"/>
          <w:sz w:val="24"/>
          <w:shd w:val="clear" w:color="auto" w:fill="FFFFFF"/>
        </w:rPr>
      </w:pPr>
    </w:p>
    <w:p w14:paraId="411F34CC"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61F977BE"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7FC5558E"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7921A767"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39EC349C"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000F0128" w14:textId="77777777" w:rsidR="00F17B75" w:rsidRDefault="00F17B75" w:rsidP="00F17B75">
      <w:pPr>
        <w:pStyle w:val="Lijstalinea"/>
        <w:rPr>
          <w:rStyle w:val="normaltextrun"/>
          <w:rFonts w:ascii="Bahnschrift" w:eastAsia="Arial" w:hAnsi="Bahnschrift"/>
          <w:b/>
          <w:bCs/>
          <w:color w:val="000000"/>
          <w:sz w:val="24"/>
          <w:shd w:val="clear" w:color="auto" w:fill="FFFFFF"/>
        </w:rPr>
      </w:pPr>
    </w:p>
    <w:p w14:paraId="13250FCB" w14:textId="77777777" w:rsidR="00F17B75" w:rsidRPr="00F17B75" w:rsidRDefault="00F17B75" w:rsidP="00F17B75">
      <w:pPr>
        <w:pStyle w:val="Lijstalinea"/>
        <w:rPr>
          <w:rStyle w:val="normaltextrun"/>
          <w:rFonts w:ascii="Bahnschrift" w:eastAsia="Arial" w:hAnsi="Bahnschrift"/>
          <w:b/>
          <w:bCs/>
          <w:color w:val="000000"/>
          <w:sz w:val="24"/>
          <w:shd w:val="clear" w:color="auto" w:fill="FFFFFF"/>
        </w:rPr>
      </w:pPr>
    </w:p>
    <w:p w14:paraId="0A9840D5" w14:textId="3D77D789" w:rsidR="23B8DA5B" w:rsidRDefault="00E53D85" w:rsidP="00C80B20">
      <w:pPr>
        <w:pStyle w:val="Lijstalinea"/>
        <w:numPr>
          <w:ilvl w:val="0"/>
          <w:numId w:val="15"/>
        </w:numPr>
        <w:rPr>
          <w:rStyle w:val="normaltextrun"/>
          <w:rFonts w:ascii="Bahnschrift" w:eastAsia="Arial" w:hAnsi="Bahnschrift"/>
          <w:b/>
          <w:bCs/>
          <w:color w:val="000000"/>
          <w:sz w:val="24"/>
          <w:shd w:val="clear" w:color="auto" w:fill="FFFFFF"/>
        </w:rPr>
      </w:pPr>
      <w:r w:rsidRPr="00C80B20">
        <w:rPr>
          <w:rStyle w:val="normaltextrun"/>
          <w:rFonts w:ascii="Bahnschrift" w:eastAsia="Arial" w:hAnsi="Bahnschrift"/>
          <w:b/>
          <w:bCs/>
          <w:color w:val="000000"/>
          <w:sz w:val="24"/>
          <w:shd w:val="clear" w:color="auto" w:fill="FFFFFF"/>
        </w:rPr>
        <w:lastRenderedPageBreak/>
        <w:t>A2 set en gevoeligheidsanalyse wijzigingen</w:t>
      </w:r>
      <w:r w:rsidR="000A5507">
        <w:rPr>
          <w:rStyle w:val="normaltextrun"/>
          <w:rFonts w:ascii="Bahnschrift" w:eastAsia="Arial" w:hAnsi="Bahnschrift"/>
          <w:b/>
          <w:bCs/>
          <w:color w:val="000000"/>
          <w:sz w:val="24"/>
          <w:shd w:val="clear" w:color="auto" w:fill="FFFFFF"/>
        </w:rPr>
        <w:t xml:space="preserve"> (blz. </w:t>
      </w:r>
      <w:r w:rsidR="000B59FE">
        <w:rPr>
          <w:rStyle w:val="normaltextrun"/>
          <w:rFonts w:ascii="Bahnschrift" w:eastAsia="Arial" w:hAnsi="Bahnschrift"/>
          <w:b/>
          <w:bCs/>
          <w:color w:val="000000"/>
          <w:sz w:val="24"/>
          <w:shd w:val="clear" w:color="auto" w:fill="FFFFFF"/>
        </w:rPr>
        <w:t>35</w:t>
      </w:r>
      <w:r w:rsidR="002E47CF">
        <w:rPr>
          <w:rStyle w:val="normaltextrun"/>
          <w:rFonts w:ascii="Bahnschrift" w:eastAsia="Arial" w:hAnsi="Bahnschrift"/>
          <w:b/>
          <w:bCs/>
          <w:color w:val="000000"/>
          <w:sz w:val="24"/>
          <w:shd w:val="clear" w:color="auto" w:fill="FFFFFF"/>
        </w:rPr>
        <w:t>-36</w:t>
      </w:r>
      <w:r w:rsidR="000B59FE">
        <w:rPr>
          <w:rStyle w:val="normaltextrun"/>
          <w:rFonts w:ascii="Bahnschrift" w:eastAsia="Arial" w:hAnsi="Bahnschrift"/>
          <w:b/>
          <w:bCs/>
          <w:color w:val="000000"/>
          <w:sz w:val="24"/>
          <w:shd w:val="clear" w:color="auto" w:fill="FFFFFF"/>
        </w:rPr>
        <w:t xml:space="preserve"> BPM</w:t>
      </w:r>
      <w:r w:rsidR="00234864">
        <w:rPr>
          <w:rStyle w:val="normaltextrun"/>
          <w:rFonts w:ascii="Bahnschrift" w:eastAsia="Arial" w:hAnsi="Bahnschrift"/>
          <w:b/>
          <w:bCs/>
          <w:color w:val="000000"/>
          <w:sz w:val="24"/>
          <w:shd w:val="clear" w:color="auto" w:fill="FFFFFF"/>
        </w:rPr>
        <w:t xml:space="preserve"> 2.0</w:t>
      </w:r>
      <w:r w:rsidR="000B59FE">
        <w:rPr>
          <w:rStyle w:val="normaltextrun"/>
          <w:rFonts w:ascii="Bahnschrift" w:eastAsia="Arial" w:hAnsi="Bahnschrift"/>
          <w:b/>
          <w:bCs/>
          <w:color w:val="000000"/>
          <w:sz w:val="24"/>
          <w:shd w:val="clear" w:color="auto" w:fill="FFFFFF"/>
        </w:rPr>
        <w:t>)</w:t>
      </w:r>
    </w:p>
    <w:p w14:paraId="5E019A33" w14:textId="77777777" w:rsidR="00BB75B8" w:rsidRPr="00C80B20" w:rsidRDefault="00BB75B8" w:rsidP="00BB75B8">
      <w:pPr>
        <w:pStyle w:val="Lijstalinea"/>
        <w:rPr>
          <w:rStyle w:val="normaltextrun"/>
          <w:rFonts w:ascii="Bahnschrift" w:eastAsia="Arial" w:hAnsi="Bahnschrift"/>
          <w:b/>
          <w:bCs/>
          <w:color w:val="000000"/>
          <w:sz w:val="24"/>
          <w:shd w:val="clear" w:color="auto" w:fill="FFFFFF"/>
        </w:rPr>
      </w:pPr>
    </w:p>
    <w:p w14:paraId="2193655C" w14:textId="61A52517" w:rsidR="00486AF1" w:rsidRPr="00FE7F33" w:rsidRDefault="00486AF1" w:rsidP="00486AF1">
      <w:pPr>
        <w:suppressLineNumbers/>
        <w:rPr>
          <w:rStyle w:val="normaltextrun"/>
          <w:rFonts w:ascii="Bahnschrift" w:eastAsia="Arial" w:hAnsi="Bahnschrift" w:cs="Arial"/>
          <w:b/>
          <w:bCs/>
          <w:sz w:val="24"/>
          <w:szCs w:val="24"/>
        </w:rPr>
      </w:pPr>
      <w:r w:rsidRPr="00FE7F33">
        <w:rPr>
          <w:rStyle w:val="normaltextrun"/>
          <w:rFonts w:ascii="Bahnschrift" w:eastAsia="Arial" w:hAnsi="Bahnschrift" w:cs="Arial"/>
          <w:b/>
          <w:bCs/>
          <w:sz w:val="24"/>
          <w:szCs w:val="24"/>
        </w:rPr>
        <w:t>2.6.6</w:t>
      </w:r>
      <w:r w:rsidR="00291382">
        <w:rPr>
          <w:rStyle w:val="normaltextrun"/>
          <w:rFonts w:ascii="Bahnschrift" w:eastAsia="Arial" w:hAnsi="Bahnschrift" w:cs="Arial"/>
          <w:b/>
          <w:bCs/>
          <w:sz w:val="24"/>
          <w:szCs w:val="24"/>
        </w:rPr>
        <w:t>.1</w:t>
      </w:r>
      <w:r w:rsidR="005A3AE5">
        <w:rPr>
          <w:rStyle w:val="normaltextrun"/>
          <w:rFonts w:ascii="Bahnschrift" w:eastAsia="Arial" w:hAnsi="Bahnschrift" w:cs="Arial"/>
          <w:b/>
          <w:bCs/>
          <w:sz w:val="24"/>
          <w:szCs w:val="24"/>
        </w:rPr>
        <w:t xml:space="preserve"> Duiding van de resultaten</w:t>
      </w:r>
    </w:p>
    <w:p w14:paraId="0B70661B" w14:textId="5E9172C4" w:rsidR="007F0BE6" w:rsidRPr="00FE7F33" w:rsidRDefault="002376D9" w:rsidP="007F0BE6">
      <w:pPr>
        <w:suppressLineNumbers/>
        <w:rPr>
          <w:rStyle w:val="normaltextrun"/>
          <w:rFonts w:ascii="Bahnschrift" w:eastAsia="Arial" w:hAnsi="Bahnschrift" w:cs="Arial"/>
          <w:sz w:val="24"/>
          <w:szCs w:val="24"/>
        </w:rPr>
      </w:pPr>
      <w:r w:rsidRPr="00FE7F33">
        <w:rPr>
          <w:rStyle w:val="normaltextrun"/>
          <w:rFonts w:ascii="Bahnschrift" w:eastAsia="Arial" w:hAnsi="Bahnschrift" w:cs="Arial"/>
          <w:sz w:val="24"/>
          <w:szCs w:val="24"/>
        </w:rPr>
        <w:t>“</w:t>
      </w:r>
      <w:r w:rsidR="007F0BE6" w:rsidRPr="00FE7F33">
        <w:rPr>
          <w:rStyle w:val="normaltextrun"/>
          <w:rFonts w:ascii="Bahnschrift" w:eastAsia="Arial" w:hAnsi="Bahnschrift" w:cs="Arial"/>
          <w:sz w:val="24"/>
          <w:szCs w:val="24"/>
        </w:rPr>
        <w:t xml:space="preserve">Interpretatie is een belangrijk element in de kwaliteitsborging van een LCA-rapportage. In de normen ISO 14044 (paragraaf 4.5 en Annex B) en EN 15804 (paragraaf 8.2) komt dit aan bod, maar daarin wordt geen specifieke invulling voorgeschreven. Daarom wordt dit in de Bepalingsmethode geconcretiseerd.   </w:t>
      </w:r>
    </w:p>
    <w:p w14:paraId="7209D54D" w14:textId="089609FF" w:rsidR="007F0BE6" w:rsidRDefault="007F0BE6" w:rsidP="007F0BE6">
      <w:pPr>
        <w:suppressLineNumbers/>
        <w:rPr>
          <w:rStyle w:val="normaltextrun"/>
          <w:rFonts w:ascii="Bahnschrift" w:eastAsia="Arial" w:hAnsi="Bahnschrift" w:cs="Arial"/>
          <w:sz w:val="24"/>
          <w:szCs w:val="24"/>
        </w:rPr>
      </w:pPr>
      <w:r w:rsidRPr="00FE7F33">
        <w:rPr>
          <w:rStyle w:val="normaltextrun"/>
          <w:rFonts w:ascii="Bahnschrift" w:eastAsia="Arial" w:hAnsi="Bahnschrift" w:cs="Arial"/>
          <w:sz w:val="24"/>
          <w:szCs w:val="24"/>
        </w:rPr>
        <w:t>Bij de interpretatie is het belangrijk dat de relatie tussen de inventarisatiegegevens en de impact assessment resultaten zodanig wordt geanalyseerd dat de resultaten begrijpelijk en aannemelijk worden gemaakt.</w:t>
      </w:r>
      <w:r w:rsidR="00FC30CF">
        <w:rPr>
          <w:rStyle w:val="normaltextrun"/>
          <w:rFonts w:ascii="Bahnschrift" w:eastAsia="Arial" w:hAnsi="Bahnschrift" w:cs="Arial"/>
          <w:sz w:val="24"/>
          <w:szCs w:val="24"/>
        </w:rPr>
        <w:t>”</w:t>
      </w:r>
      <w:r w:rsidRPr="00FE7F33">
        <w:rPr>
          <w:rStyle w:val="normaltextrun"/>
          <w:rFonts w:ascii="Bahnschrift" w:eastAsia="Arial" w:hAnsi="Bahnschrift" w:cs="Arial"/>
          <w:sz w:val="24"/>
          <w:szCs w:val="24"/>
        </w:rPr>
        <w:t xml:space="preserve"> </w:t>
      </w:r>
    </w:p>
    <w:p w14:paraId="3DE2AF54" w14:textId="77777777" w:rsidR="005A3AE5" w:rsidRDefault="005A3AE5" w:rsidP="007F0BE6">
      <w:pPr>
        <w:suppressLineNumbers/>
        <w:rPr>
          <w:rStyle w:val="normaltextrun"/>
          <w:rFonts w:ascii="Bahnschrift" w:eastAsia="Arial" w:hAnsi="Bahnschrift" w:cs="Arial"/>
          <w:sz w:val="24"/>
          <w:szCs w:val="24"/>
        </w:rPr>
      </w:pPr>
    </w:p>
    <w:p w14:paraId="0B28B5A6" w14:textId="6A97C302" w:rsidR="005A3AE5" w:rsidRPr="00FD1501" w:rsidRDefault="005A3AE5" w:rsidP="005A3AE5">
      <w:pPr>
        <w:suppressLineNumbers/>
        <w:rPr>
          <w:rStyle w:val="normaltextrun"/>
          <w:rFonts w:ascii="Bahnschrift" w:eastAsia="Arial" w:hAnsi="Bahnschrift" w:cs="Arial"/>
          <w:i/>
          <w:iCs/>
          <w:color w:val="2F5496" w:themeColor="accent1" w:themeShade="BF"/>
          <w:sz w:val="24"/>
          <w:szCs w:val="24"/>
        </w:rPr>
      </w:pPr>
      <w:r w:rsidRPr="00FD1501">
        <w:rPr>
          <w:rStyle w:val="normaltextrun"/>
          <w:rFonts w:ascii="Bahnschrift" w:eastAsia="Arial" w:hAnsi="Bahnschrift" w:cs="Arial"/>
          <w:i/>
          <w:iCs/>
          <w:color w:val="2F5496" w:themeColor="accent1" w:themeShade="BF"/>
          <w:sz w:val="24"/>
          <w:szCs w:val="24"/>
        </w:rPr>
        <w:t xml:space="preserve">Wordt vervangen </w:t>
      </w:r>
      <w:r w:rsidR="005729B1">
        <w:rPr>
          <w:rStyle w:val="normaltextrun"/>
          <w:rFonts w:ascii="Bahnschrift" w:eastAsia="Arial" w:hAnsi="Bahnschrift" w:cs="Arial"/>
          <w:i/>
          <w:iCs/>
          <w:color w:val="2F5496" w:themeColor="accent1" w:themeShade="BF"/>
          <w:sz w:val="24"/>
          <w:szCs w:val="24"/>
        </w:rPr>
        <w:t>door</w:t>
      </w:r>
      <w:r w:rsidRPr="00FD1501">
        <w:rPr>
          <w:rStyle w:val="normaltextrun"/>
          <w:rFonts w:ascii="Bahnschrift" w:eastAsia="Arial" w:hAnsi="Bahnschrift" w:cs="Arial"/>
          <w:i/>
          <w:iCs/>
          <w:color w:val="2F5496" w:themeColor="accent1" w:themeShade="BF"/>
          <w:sz w:val="24"/>
          <w:szCs w:val="24"/>
        </w:rPr>
        <w:t>:</w:t>
      </w:r>
    </w:p>
    <w:p w14:paraId="33CD4CD7" w14:textId="77777777" w:rsidR="005A3AE5" w:rsidRPr="00FE7F33" w:rsidRDefault="005A3AE5" w:rsidP="005A3AE5">
      <w:pPr>
        <w:suppressLineNumbers/>
        <w:rPr>
          <w:rFonts w:ascii="Bahnschrift" w:eastAsia="Arial" w:hAnsi="Bahnschrift" w:cs="Arial"/>
          <w:sz w:val="24"/>
          <w:szCs w:val="24"/>
        </w:rPr>
      </w:pPr>
      <w:r w:rsidRPr="00FE7F33">
        <w:rPr>
          <w:rFonts w:ascii="Bahnschrift" w:eastAsia="Arial" w:hAnsi="Bahnschrift" w:cs="Arial"/>
          <w:sz w:val="24"/>
          <w:szCs w:val="24"/>
        </w:rPr>
        <w:t>Interpretatie is een belangrijk element in de kwaliteitsborging van een LCA-rapportage. In de normen ISO 14044 (paragraaf 4.5 en Annex B) en EN 15804 (paragraaf 8.2) komt dit aan bod, maar daarin wordt geen specifieke invulling voorgeschreven. Daarom wordt dit in de Bepalingsmethode geconcretiseerd.   </w:t>
      </w:r>
    </w:p>
    <w:p w14:paraId="66099C09" w14:textId="77777777" w:rsidR="005A3AE5" w:rsidRPr="00FE7F33" w:rsidRDefault="005A3AE5" w:rsidP="005A3AE5">
      <w:pPr>
        <w:suppressLineNumbers/>
        <w:rPr>
          <w:rFonts w:ascii="Bahnschrift" w:eastAsia="Arial" w:hAnsi="Bahnschrift" w:cs="Arial"/>
          <w:sz w:val="24"/>
          <w:szCs w:val="24"/>
        </w:rPr>
      </w:pPr>
      <w:r w:rsidRPr="00FE7F33">
        <w:rPr>
          <w:rFonts w:ascii="Bahnschrift" w:eastAsia="Arial" w:hAnsi="Bahnschrift" w:cs="Arial"/>
          <w:sz w:val="24"/>
          <w:szCs w:val="24"/>
        </w:rPr>
        <w:t>Bij de interpretatie is het belangrijk dat de relatie tussen de inventarisatiegegevens en de impact assessment resultaten zodanig wordt geanalyseerd dat de resultaten begrijpelijk en aannemelijk worden gemaakt. De MKI-scores die hiervoor worden gebruikt zijn in ieder geval gebaseerd op set A2. Indien ook set A1 wordt gerapporteerd dient deze ook meegenomen te worden in de analyse. </w:t>
      </w:r>
    </w:p>
    <w:p w14:paraId="3AF604F3" w14:textId="77777777" w:rsidR="005A3AE5" w:rsidRPr="00FE7F33" w:rsidRDefault="005A3AE5" w:rsidP="007F0BE6">
      <w:pPr>
        <w:suppressLineNumbers/>
        <w:rPr>
          <w:rStyle w:val="normaltextrun"/>
          <w:rFonts w:ascii="Bahnschrift" w:eastAsia="Arial" w:hAnsi="Bahnschrift" w:cs="Arial"/>
          <w:sz w:val="24"/>
          <w:szCs w:val="24"/>
        </w:rPr>
      </w:pPr>
    </w:p>
    <w:p w14:paraId="0510948B" w14:textId="2DE19D1B" w:rsidR="007F0BE6" w:rsidRPr="005A3AE5" w:rsidRDefault="005A3AE5" w:rsidP="007F0BE6">
      <w:pPr>
        <w:suppressLineNumbers/>
        <w:rPr>
          <w:rStyle w:val="normaltextrun"/>
          <w:rFonts w:ascii="Bahnschrift" w:eastAsia="Arial" w:hAnsi="Bahnschrift" w:cs="Arial"/>
          <w:b/>
          <w:bCs/>
          <w:sz w:val="24"/>
          <w:szCs w:val="24"/>
        </w:rPr>
      </w:pPr>
      <w:r w:rsidRPr="005A3AE5">
        <w:rPr>
          <w:rStyle w:val="normaltextrun"/>
          <w:rFonts w:ascii="Bahnschrift" w:eastAsia="Arial" w:hAnsi="Bahnschrift" w:cs="Arial"/>
          <w:b/>
          <w:bCs/>
          <w:sz w:val="24"/>
          <w:szCs w:val="24"/>
        </w:rPr>
        <w:t>2.6.6.2 Gevoeligheidsanalyse</w:t>
      </w:r>
    </w:p>
    <w:p w14:paraId="3A10D8BD" w14:textId="232BCC13" w:rsidR="002376D9" w:rsidRPr="00FE7F33" w:rsidRDefault="00FC30CF" w:rsidP="007F0BE6">
      <w:pPr>
        <w:suppressLineNumbers/>
        <w:rPr>
          <w:rStyle w:val="normaltextrun"/>
          <w:rFonts w:ascii="Bahnschrift" w:eastAsia="Arial" w:hAnsi="Bahnschrift" w:cs="Arial"/>
          <w:sz w:val="24"/>
          <w:szCs w:val="24"/>
        </w:rPr>
      </w:pPr>
      <w:r>
        <w:rPr>
          <w:rStyle w:val="normaltextrun"/>
          <w:rFonts w:ascii="Bahnschrift" w:eastAsia="Arial" w:hAnsi="Bahnschrift" w:cs="Arial"/>
          <w:sz w:val="24"/>
          <w:szCs w:val="24"/>
        </w:rPr>
        <w:t>“</w:t>
      </w:r>
      <w:r w:rsidR="007F0BE6" w:rsidRPr="00FE7F33">
        <w:rPr>
          <w:rStyle w:val="normaltextrun"/>
          <w:rFonts w:ascii="Bahnschrift" w:eastAsia="Arial" w:hAnsi="Bahnschrift" w:cs="Arial"/>
          <w:sz w:val="24"/>
          <w:szCs w:val="24"/>
        </w:rPr>
        <w:t>De gevraagde interpretatie en gevoeligheidsanalyses in paragraaf 2.6.6.2 moeten gebaseerd zijn op de milieueffecten uit set A2, en ook op de milieueffecten uit set A1. Binnen set 2 wordt voor de bijdrage van de milieueffecten voor klimaatverandering alleen gekeken naar het gesommeerde resultaat ‘Klimaatverandering – totaal’.”</w:t>
      </w:r>
    </w:p>
    <w:p w14:paraId="107E757C" w14:textId="77777777" w:rsidR="007F0BE6" w:rsidRPr="00FE7F33" w:rsidRDefault="007F0BE6" w:rsidP="007F0BE6">
      <w:pPr>
        <w:suppressLineNumbers/>
        <w:rPr>
          <w:rStyle w:val="normaltextrun"/>
          <w:rFonts w:ascii="Bahnschrift" w:eastAsia="Arial" w:hAnsi="Bahnschrift" w:cs="Arial"/>
          <w:sz w:val="24"/>
          <w:szCs w:val="24"/>
        </w:rPr>
      </w:pPr>
    </w:p>
    <w:p w14:paraId="2553F712" w14:textId="01AB5EE1" w:rsidR="007F0BE6" w:rsidRPr="00FD1501" w:rsidRDefault="007F0BE6" w:rsidP="007F0BE6">
      <w:pPr>
        <w:suppressLineNumbers/>
        <w:rPr>
          <w:rStyle w:val="normaltextrun"/>
          <w:rFonts w:ascii="Bahnschrift" w:eastAsia="Arial" w:hAnsi="Bahnschrift" w:cs="Arial"/>
          <w:i/>
          <w:iCs/>
          <w:color w:val="2F5496" w:themeColor="accent1" w:themeShade="BF"/>
          <w:sz w:val="24"/>
          <w:szCs w:val="24"/>
        </w:rPr>
      </w:pPr>
      <w:r w:rsidRPr="00FD1501">
        <w:rPr>
          <w:rStyle w:val="normaltextrun"/>
          <w:rFonts w:ascii="Bahnschrift" w:eastAsia="Arial" w:hAnsi="Bahnschrift" w:cs="Arial"/>
          <w:i/>
          <w:iCs/>
          <w:color w:val="2F5496" w:themeColor="accent1" w:themeShade="BF"/>
          <w:sz w:val="24"/>
          <w:szCs w:val="24"/>
        </w:rPr>
        <w:t xml:space="preserve">Wordt vervangen </w:t>
      </w:r>
      <w:r w:rsidR="005729B1">
        <w:rPr>
          <w:rStyle w:val="normaltextrun"/>
          <w:rFonts w:ascii="Bahnschrift" w:eastAsia="Arial" w:hAnsi="Bahnschrift" w:cs="Arial"/>
          <w:i/>
          <w:iCs/>
          <w:color w:val="2F5496" w:themeColor="accent1" w:themeShade="BF"/>
          <w:sz w:val="24"/>
          <w:szCs w:val="24"/>
        </w:rPr>
        <w:t>doo</w:t>
      </w:r>
      <w:r w:rsidR="00FE7F33" w:rsidRPr="00FD1501">
        <w:rPr>
          <w:rStyle w:val="normaltextrun"/>
          <w:rFonts w:ascii="Bahnschrift" w:eastAsia="Arial" w:hAnsi="Bahnschrift" w:cs="Arial"/>
          <w:i/>
          <w:iCs/>
          <w:color w:val="2F5496" w:themeColor="accent1" w:themeShade="BF"/>
          <w:sz w:val="24"/>
          <w:szCs w:val="24"/>
        </w:rPr>
        <w:t>r:</w:t>
      </w:r>
    </w:p>
    <w:p w14:paraId="59D85ABC" w14:textId="77777777" w:rsidR="00D528A8" w:rsidRPr="00FE7F33" w:rsidRDefault="00D528A8" w:rsidP="00D528A8">
      <w:pPr>
        <w:suppressLineNumbers/>
        <w:rPr>
          <w:rFonts w:ascii="Bahnschrift" w:eastAsia="Arial" w:hAnsi="Bahnschrift" w:cs="Arial"/>
          <w:sz w:val="24"/>
          <w:szCs w:val="24"/>
        </w:rPr>
      </w:pPr>
      <w:r w:rsidRPr="00FE7F33">
        <w:rPr>
          <w:rFonts w:ascii="Bahnschrift" w:eastAsia="Arial" w:hAnsi="Bahnschrift" w:cs="Arial"/>
          <w:sz w:val="24"/>
          <w:szCs w:val="24"/>
        </w:rPr>
        <w:t>De gevraagde interpretatie en gevoeligheidsanalyses in paragraaf 2.6.6.2 moeten gebaseerd zijn op de milieueffecten uit set A2. Binnen set 2 wordt voor de bijdrage van de milieueffecten voor klimaatverandering alleen gekeken naar het gesommeerde resultaat ‘Klimaatverandering – totaal’. Indien ook set A1 wordt gerapporteerd dient deze ook meegenomen te worden in de analyse. </w:t>
      </w:r>
    </w:p>
    <w:p w14:paraId="216514AB" w14:textId="28563122" w:rsidR="1D51B8BA" w:rsidRPr="00FE7F33" w:rsidRDefault="1D51B8BA" w:rsidP="0056099D">
      <w:pPr>
        <w:rPr>
          <w:rFonts w:ascii="Bahnschrift" w:eastAsia="Arial" w:hAnsi="Bahnschrift" w:cs="Arial"/>
          <w:b/>
          <w:bCs/>
          <w:sz w:val="24"/>
          <w:szCs w:val="24"/>
        </w:rPr>
      </w:pPr>
      <w:r w:rsidRPr="00FE7F33">
        <w:rPr>
          <w:rFonts w:ascii="Bahnschrift" w:eastAsia="Arial" w:hAnsi="Bahnschrift" w:cs="Arial"/>
          <w:b/>
          <w:bCs/>
          <w:sz w:val="24"/>
          <w:szCs w:val="24"/>
        </w:rPr>
        <w:br w:type="page"/>
      </w:r>
    </w:p>
    <w:p w14:paraId="60305213" w14:textId="702D4F81" w:rsidR="00BA5743" w:rsidRPr="006E4C07" w:rsidRDefault="00E44C13" w:rsidP="00BA5743">
      <w:pPr>
        <w:pStyle w:val="Lijstalinea"/>
        <w:numPr>
          <w:ilvl w:val="0"/>
          <w:numId w:val="15"/>
        </w:numPr>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lastRenderedPageBreak/>
        <w:t xml:space="preserve">Correcties op verwijzingen </w:t>
      </w:r>
    </w:p>
    <w:p w14:paraId="2C32FDBA" w14:textId="77777777" w:rsidR="0016415E" w:rsidRDefault="0016415E" w:rsidP="0016415E">
      <w:pPr>
        <w:rPr>
          <w:rStyle w:val="normaltextrun"/>
          <w:rFonts w:ascii="Bahnschrift" w:eastAsia="Arial" w:hAnsi="Bahnschrift"/>
          <w:b/>
          <w:bCs/>
          <w:color w:val="000000" w:themeColor="text1"/>
          <w:sz w:val="24"/>
        </w:rPr>
      </w:pPr>
    </w:p>
    <w:p w14:paraId="6D71F8DB" w14:textId="4D7C1B56" w:rsidR="0016415E" w:rsidRDefault="0016415E" w:rsidP="0016415E">
      <w:pPr>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t>1.2 Nationale Milieudatabase</w:t>
      </w:r>
    </w:p>
    <w:p w14:paraId="5AF39FA4" w14:textId="2E00FB42" w:rsidR="00713372" w:rsidRDefault="00713372" w:rsidP="0016415E">
      <w:pPr>
        <w:rPr>
          <w:rStyle w:val="normaltextrun"/>
          <w:rFonts w:ascii="Bahnschrift" w:eastAsia="Arial" w:hAnsi="Bahnschrift"/>
          <w:color w:val="000000" w:themeColor="text1"/>
          <w:sz w:val="24"/>
        </w:rPr>
      </w:pPr>
      <w:r>
        <w:rPr>
          <w:rStyle w:val="normaltextrun"/>
          <w:rFonts w:ascii="Bahnschrift" w:eastAsia="Arial" w:hAnsi="Bahnschrift"/>
          <w:color w:val="000000" w:themeColor="text1"/>
          <w:sz w:val="24"/>
        </w:rPr>
        <w:t>“</w:t>
      </w:r>
      <w:r w:rsidRPr="00713372">
        <w:rPr>
          <w:rStyle w:val="normaltextrun"/>
          <w:rFonts w:ascii="Bahnschrift" w:eastAsia="Arial" w:hAnsi="Bahnschrift"/>
          <w:color w:val="000000" w:themeColor="text1"/>
          <w:sz w:val="24"/>
        </w:rPr>
        <w:t>Categorie 1: merkgebonden data, getoetst door een onafhankelijke, gekwalificeerde derde partij volgens het NMD Toetsingsprotocol. Voor wie: fabrikanten/producenten, toeleveranciers.</w:t>
      </w:r>
      <w:r>
        <w:rPr>
          <w:rStyle w:val="normaltextrun"/>
          <w:rFonts w:ascii="Bahnschrift" w:eastAsia="Arial" w:hAnsi="Bahnschrift"/>
          <w:color w:val="000000" w:themeColor="text1"/>
          <w:sz w:val="24"/>
        </w:rPr>
        <w:t>”</w:t>
      </w:r>
    </w:p>
    <w:p w14:paraId="6CCE9F59" w14:textId="271FDA8D" w:rsidR="0016415E" w:rsidRPr="00F917C0" w:rsidRDefault="00713372" w:rsidP="0016415E">
      <w:pPr>
        <w:rPr>
          <w:rStyle w:val="normaltextrun"/>
          <w:rFonts w:ascii="Bahnschrift" w:eastAsia="Arial" w:hAnsi="Bahnschrift"/>
          <w:i/>
          <w:iCs/>
          <w:color w:val="2F5496" w:themeColor="accent1" w:themeShade="BF"/>
          <w:sz w:val="24"/>
          <w:szCs w:val="24"/>
        </w:rPr>
      </w:pPr>
      <w:r>
        <w:rPr>
          <w:rStyle w:val="normaltextrun"/>
          <w:rFonts w:ascii="Bahnschrift" w:eastAsia="Arial" w:hAnsi="Bahnschrift"/>
          <w:i/>
          <w:iCs/>
          <w:color w:val="2F5496" w:themeColor="accent1" w:themeShade="BF"/>
          <w:sz w:val="24"/>
          <w:szCs w:val="24"/>
        </w:rPr>
        <w:t>Toevoeging voetnoot op het woord “Toetsingsprotocol”:</w:t>
      </w:r>
    </w:p>
    <w:p w14:paraId="4D1D5887" w14:textId="2BD3B9E7" w:rsidR="00F6653A" w:rsidRDefault="002D1546" w:rsidP="000814AA">
      <w:pPr>
        <w:pStyle w:val="Kop1"/>
        <w:rPr>
          <w:rFonts w:ascii="Bahnschrift" w:eastAsia="Arial" w:hAnsi="Bahnschrift"/>
          <w:b w:val="0"/>
          <w:bCs w:val="0"/>
          <w:sz w:val="24"/>
          <w:szCs w:val="24"/>
        </w:rPr>
      </w:pPr>
      <w:r>
        <w:rPr>
          <w:rFonts w:ascii="Bahnschrift" w:eastAsia="Arial" w:hAnsi="Bahnschrift"/>
          <w:b w:val="0"/>
          <w:bCs w:val="0"/>
          <w:sz w:val="24"/>
          <w:szCs w:val="24"/>
        </w:rPr>
        <w:t>Voor</w:t>
      </w:r>
      <w:r w:rsidR="00D27943" w:rsidRPr="003D7B53">
        <w:rPr>
          <w:rFonts w:ascii="Bahnschrift" w:eastAsia="Arial" w:hAnsi="Bahnschrift"/>
          <w:b w:val="0"/>
          <w:bCs w:val="0"/>
          <w:sz w:val="24"/>
          <w:szCs w:val="24"/>
        </w:rPr>
        <w:t xml:space="preserve"> </w:t>
      </w:r>
      <w:r w:rsidR="003D7B53" w:rsidRPr="003D7B53">
        <w:rPr>
          <w:rFonts w:ascii="Bahnschrift" w:eastAsia="Arial" w:hAnsi="Bahnschrift"/>
          <w:b w:val="0"/>
          <w:bCs w:val="0"/>
          <w:sz w:val="24"/>
          <w:szCs w:val="24"/>
        </w:rPr>
        <w:t xml:space="preserve">de meest actuele versie </w:t>
      </w:r>
      <w:r w:rsidR="007836FB">
        <w:rPr>
          <w:rFonts w:ascii="Bahnschrift" w:eastAsia="Arial" w:hAnsi="Bahnschrift"/>
          <w:b w:val="0"/>
          <w:bCs w:val="0"/>
          <w:sz w:val="24"/>
          <w:szCs w:val="24"/>
        </w:rPr>
        <w:t>kan de w</w:t>
      </w:r>
      <w:r w:rsidR="003D7B53" w:rsidRPr="003D7B53">
        <w:rPr>
          <w:rFonts w:ascii="Bahnschrift" w:eastAsia="Arial" w:hAnsi="Bahnschrift"/>
          <w:b w:val="0"/>
          <w:bCs w:val="0"/>
          <w:sz w:val="24"/>
          <w:szCs w:val="24"/>
        </w:rPr>
        <w:t>ebsite van Stichting NMD</w:t>
      </w:r>
      <w:r w:rsidR="007836FB">
        <w:rPr>
          <w:rFonts w:ascii="Bahnschrift" w:eastAsia="Arial" w:hAnsi="Bahnschrift"/>
          <w:b w:val="0"/>
          <w:bCs w:val="0"/>
          <w:sz w:val="24"/>
          <w:szCs w:val="24"/>
        </w:rPr>
        <w:t xml:space="preserve"> geraadpleegd worden</w:t>
      </w:r>
      <w:r w:rsidR="00197EE3">
        <w:rPr>
          <w:rFonts w:ascii="Bahnschrift" w:eastAsia="Arial" w:hAnsi="Bahnschrift"/>
          <w:b w:val="0"/>
          <w:bCs w:val="0"/>
          <w:sz w:val="24"/>
          <w:szCs w:val="24"/>
        </w:rPr>
        <w:t xml:space="preserve">. </w:t>
      </w:r>
    </w:p>
    <w:p w14:paraId="1DD83D41" w14:textId="77777777" w:rsidR="00E83CB7" w:rsidRDefault="00E83CB7" w:rsidP="002B06E9">
      <w:pPr>
        <w:rPr>
          <w:rStyle w:val="normaltextrun"/>
          <w:rFonts w:ascii="Bahnschrift" w:eastAsia="Arial" w:hAnsi="Bahnschrift"/>
          <w:b/>
          <w:bCs/>
          <w:color w:val="000000" w:themeColor="text1"/>
          <w:sz w:val="24"/>
          <w:szCs w:val="24"/>
        </w:rPr>
      </w:pPr>
    </w:p>
    <w:p w14:paraId="5E3DF0BF" w14:textId="39661FA1" w:rsidR="002B06E9" w:rsidRDefault="002B06E9" w:rsidP="002B06E9">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color w:val="000000" w:themeColor="text1"/>
          <w:sz w:val="24"/>
          <w:szCs w:val="24"/>
        </w:rPr>
        <w:t>2.6.3.5 Systeemgrenzen</w:t>
      </w:r>
    </w:p>
    <w:p w14:paraId="5158DA9C" w14:textId="5A1528C6" w:rsidR="00C6085D"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 xml:space="preserve">“Bouw- en </w:t>
      </w:r>
      <w:r w:rsidR="00F11B12" w:rsidRPr="00FE7F33">
        <w:rPr>
          <w:rStyle w:val="normaltextrun"/>
          <w:rFonts w:ascii="Bahnschrift" w:eastAsia="Arial" w:hAnsi="Bahnschrift"/>
          <w:color w:val="000000" w:themeColor="text1"/>
          <w:sz w:val="24"/>
          <w:szCs w:val="24"/>
        </w:rPr>
        <w:t>installatieproces/</w:t>
      </w:r>
      <w:r w:rsidRPr="00FE7F33">
        <w:rPr>
          <w:rStyle w:val="normaltextrun"/>
          <w:rFonts w:ascii="Bahnschrift" w:eastAsia="Arial" w:hAnsi="Bahnschrift"/>
          <w:color w:val="000000" w:themeColor="text1"/>
          <w:sz w:val="24"/>
          <w:szCs w:val="24"/>
        </w:rPr>
        <w:t xml:space="preserve"> aanleg (A5) EN 15804 is van toepassing. Deze processen (A5) worden opgenomen in de vorm van een of meer scenario’s. Forfaitaire waarden voor ‘verlies in de vorm van bouwafval’ zijn opgenomen in paragraaf 2.6.3.6.”</w:t>
      </w:r>
    </w:p>
    <w:p w14:paraId="2D0BE736" w14:textId="53DDE721" w:rsidR="002B06E9" w:rsidRPr="00FD1501" w:rsidRDefault="002B06E9" w:rsidP="002B06E9">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 xml:space="preserve">Wordt vervangen </w:t>
      </w:r>
      <w:r w:rsidR="005729B1">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3CB1C814" w14:textId="2426FB82" w:rsidR="002B06E9" w:rsidRPr="00FE7F33"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 xml:space="preserve">Bouw- en </w:t>
      </w:r>
      <w:r w:rsidR="00F11B12" w:rsidRPr="00FE7F33">
        <w:rPr>
          <w:rStyle w:val="normaltextrun"/>
          <w:rFonts w:ascii="Bahnschrift" w:eastAsia="Arial" w:hAnsi="Bahnschrift"/>
          <w:color w:val="000000" w:themeColor="text1"/>
          <w:sz w:val="24"/>
          <w:szCs w:val="24"/>
        </w:rPr>
        <w:t>installatieproces/</w:t>
      </w:r>
      <w:r w:rsidRPr="00FE7F33">
        <w:rPr>
          <w:rStyle w:val="normaltextrun"/>
          <w:rFonts w:ascii="Bahnschrift" w:eastAsia="Arial" w:hAnsi="Bahnschrift"/>
          <w:color w:val="000000" w:themeColor="text1"/>
          <w:sz w:val="24"/>
          <w:szCs w:val="24"/>
        </w:rPr>
        <w:t xml:space="preserve"> aanleg (A5) EN 15804 is van toepassing. Deze processen (A5) worden opgenomen in de vorm van een of meer scenario’s. Forfaitaire waarden voor ‘verlies in de vorm van bouwafval’ zijn opgenomen in paragraaf 2.6.3.7.</w:t>
      </w:r>
    </w:p>
    <w:p w14:paraId="0B55695B" w14:textId="77777777" w:rsidR="002B06E9" w:rsidRPr="00FE7F33" w:rsidRDefault="002B06E9" w:rsidP="002B06E9">
      <w:pPr>
        <w:rPr>
          <w:rStyle w:val="normaltextrun"/>
          <w:rFonts w:ascii="Bahnschrift" w:eastAsia="Arial" w:hAnsi="Bahnschrift"/>
          <w:color w:val="000000" w:themeColor="text1"/>
          <w:sz w:val="24"/>
          <w:szCs w:val="24"/>
        </w:rPr>
      </w:pPr>
    </w:p>
    <w:p w14:paraId="66B7837A" w14:textId="77777777" w:rsidR="002B06E9"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“C2 - EN 15804 is van toepassing. Forfaitaire waarden voor de transportafstanden naar sorteerlocaties, stortlocaties en afvalverbrandings- installaties (AVI’s) zijn opgenomen in paragraaf 2.6.3.6.”</w:t>
      </w:r>
    </w:p>
    <w:p w14:paraId="737788D9" w14:textId="1C34218D" w:rsidR="002B06E9" w:rsidRPr="00FD1501" w:rsidRDefault="002B06E9" w:rsidP="002B06E9">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 xml:space="preserve">Wordt vervangen </w:t>
      </w:r>
      <w:r w:rsidR="005729B1">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4BC9E2C5" w14:textId="77777777" w:rsidR="002B06E9"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C2 - EN 15804 is van toepassing. Forfaitaire waarden voor de transportafstanden naar sorteerlocaties, stortlocaties en afvalverbrandings- installaties (AVI’s) zijn opgenomen in paragraaf 2.6.3.7.</w:t>
      </w:r>
    </w:p>
    <w:p w14:paraId="0B4F0ED4" w14:textId="77777777" w:rsidR="00AF2028" w:rsidRDefault="00AF2028" w:rsidP="002B06E9">
      <w:pPr>
        <w:rPr>
          <w:rStyle w:val="normaltextrun"/>
          <w:rFonts w:ascii="Bahnschrift" w:eastAsia="Arial" w:hAnsi="Bahnschrift"/>
          <w:color w:val="000000" w:themeColor="text1"/>
          <w:sz w:val="24"/>
          <w:szCs w:val="24"/>
        </w:rPr>
      </w:pPr>
    </w:p>
    <w:p w14:paraId="6E6D62A9" w14:textId="77777777" w:rsidR="002B06E9"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“C3, C4 en module D – De milieueffecten worden berekend middels de verwerkingsscenario’s einde leven zoals gepubliceerd op de website van de Nationale Milieudatabase. Nadere aanwijzingen hiervoor zijn in 2.6.4.3 en bijhorende bijlage IV gegeven. In module D wordt de vermeden energie opgenomen zoals beschreven in “Verbranding in een afvalverbrandingsinstallatie” in 2.6.3.6.”</w:t>
      </w:r>
    </w:p>
    <w:p w14:paraId="756ECCC6" w14:textId="77777777" w:rsidR="002B06E9" w:rsidRDefault="002B06E9" w:rsidP="002B06E9">
      <w:pPr>
        <w:rPr>
          <w:rStyle w:val="normaltextrun"/>
          <w:rFonts w:ascii="Bahnschrift" w:eastAsia="Arial" w:hAnsi="Bahnschrift"/>
          <w:color w:val="000000" w:themeColor="text1"/>
          <w:sz w:val="24"/>
          <w:szCs w:val="24"/>
        </w:rPr>
      </w:pPr>
    </w:p>
    <w:p w14:paraId="3190E382" w14:textId="77777777" w:rsidR="00DB130E" w:rsidRPr="00FE7F33" w:rsidRDefault="00DB130E" w:rsidP="002B06E9">
      <w:pPr>
        <w:rPr>
          <w:rStyle w:val="normaltextrun"/>
          <w:rFonts w:ascii="Bahnschrift" w:eastAsia="Arial" w:hAnsi="Bahnschrift"/>
          <w:color w:val="000000" w:themeColor="text1"/>
          <w:sz w:val="24"/>
          <w:szCs w:val="24"/>
        </w:rPr>
      </w:pPr>
    </w:p>
    <w:p w14:paraId="36B2D0F9" w14:textId="3CB8E2C1" w:rsidR="002B06E9" w:rsidRPr="00FD1501" w:rsidRDefault="002B06E9" w:rsidP="002B06E9">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lastRenderedPageBreak/>
        <w:t xml:space="preserve">Wordt vervangen </w:t>
      </w:r>
      <w:r w:rsidR="005729B1">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0507C2D8" w14:textId="77777777" w:rsidR="002B06E9" w:rsidRPr="00FE7F33"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C3, C4 en module D – De milieueffecten worden berekend middels de verwerkingsscenario’s einde leven zoals gepubliceerd op de website van de Nationale Milieudatabase. Nadere aanwijzingen hiervoor zijn in 2.6.4.3 en bijhorende bijlage IV gegeven. In module D wordt de vermeden energie opgenomen zoals beschreven in “Verbranding in een afvalverbrandingsinstallatie” in 2.6.3.7.</w:t>
      </w:r>
    </w:p>
    <w:p w14:paraId="09688661" w14:textId="77777777" w:rsidR="002B06E9" w:rsidRPr="002B06E9" w:rsidRDefault="002B06E9" w:rsidP="002B06E9"/>
    <w:p w14:paraId="556E8B43" w14:textId="407AC4F5" w:rsidR="00E3423E" w:rsidRPr="00FE7F33" w:rsidRDefault="00E3423E" w:rsidP="00E3423E">
      <w:pPr>
        <w:suppressLineNumbers/>
        <w:rPr>
          <w:rStyle w:val="normaltextrun"/>
          <w:rFonts w:ascii="Bahnschrift" w:eastAsia="Arial" w:hAnsi="Bahnschrift" w:cs="Arial"/>
          <w:b/>
          <w:bCs/>
          <w:sz w:val="24"/>
          <w:szCs w:val="24"/>
        </w:rPr>
      </w:pPr>
      <w:r w:rsidRPr="00FE7F33">
        <w:rPr>
          <w:rStyle w:val="normaltextrun"/>
          <w:rFonts w:ascii="Bahnschrift" w:eastAsia="Arial" w:hAnsi="Bahnschrift" w:cs="Arial"/>
          <w:b/>
          <w:bCs/>
          <w:sz w:val="24"/>
          <w:szCs w:val="24"/>
        </w:rPr>
        <w:t>2.6.3.8</w:t>
      </w:r>
      <w:r w:rsidR="00460AB4">
        <w:rPr>
          <w:rStyle w:val="normaltextrun"/>
          <w:rFonts w:ascii="Bahnschrift" w:eastAsia="Arial" w:hAnsi="Bahnschrift" w:cs="Arial"/>
          <w:b/>
          <w:bCs/>
          <w:sz w:val="24"/>
          <w:szCs w:val="24"/>
        </w:rPr>
        <w:t xml:space="preserve"> Datakwaliteit</w:t>
      </w:r>
    </w:p>
    <w:p w14:paraId="46884641" w14:textId="58E87660" w:rsidR="00BA5CBB" w:rsidRPr="00FE7F33" w:rsidRDefault="00687BEE" w:rsidP="00BA5CBB">
      <w:pPr>
        <w:suppressLineNumbers/>
        <w:rPr>
          <w:rStyle w:val="normaltextrun"/>
          <w:rFonts w:ascii="Bahnschrift" w:eastAsia="Arial" w:hAnsi="Bahnschrift" w:cs="Arial"/>
          <w:sz w:val="24"/>
          <w:szCs w:val="24"/>
        </w:rPr>
      </w:pPr>
      <w:r>
        <w:rPr>
          <w:rStyle w:val="normaltextrun"/>
          <w:rFonts w:ascii="Bahnschrift" w:eastAsia="Arial" w:hAnsi="Bahnschrift" w:cs="Arial"/>
          <w:sz w:val="24"/>
          <w:szCs w:val="24"/>
        </w:rPr>
        <w:t>“</w:t>
      </w:r>
      <w:r w:rsidR="00BA5CBB" w:rsidRPr="00FE7F33">
        <w:rPr>
          <w:rStyle w:val="normaltextrun"/>
          <w:rFonts w:ascii="Bahnschrift" w:eastAsia="Arial" w:hAnsi="Bahnschrift" w:cs="Arial"/>
          <w:sz w:val="24"/>
          <w:szCs w:val="24"/>
        </w:rPr>
        <w:t xml:space="preserve">Indien het hiervoor genoemde ILCD-format (nog) niet is gevolgd, dan geldt: </w:t>
      </w:r>
      <w:r w:rsidR="00BA5CBB" w:rsidRPr="00FE7F33">
        <w:rPr>
          <w:rStyle w:val="normaltextrun"/>
          <w:rFonts w:ascii="Bahnschrift" w:eastAsia="Arial" w:hAnsi="Bahnschrift" w:cs="Arial"/>
          <w:sz w:val="24"/>
          <w:szCs w:val="24"/>
        </w:rPr>
        <w:br/>
        <w:t xml:space="preserve">In aanvulling op de EN 15804 moet de datakwaliteit worden beoordeeld met een datakwaliteitssysteem, uitgewerkt voor drie categorieën:  </w:t>
      </w:r>
    </w:p>
    <w:p w14:paraId="03028979" w14:textId="470CE96F" w:rsidR="00BA5CBB" w:rsidRPr="00FE7F33" w:rsidRDefault="00BA5CBB" w:rsidP="00BA5CBB">
      <w:pPr>
        <w:pStyle w:val="Lijstalinea"/>
        <w:numPr>
          <w:ilvl w:val="0"/>
          <w:numId w:val="10"/>
        </w:numPr>
        <w:suppressLineNumbers/>
        <w:rPr>
          <w:rStyle w:val="normaltextrun"/>
          <w:rFonts w:ascii="Bahnschrift" w:eastAsia="Arial" w:hAnsi="Bahnschrift"/>
          <w:sz w:val="24"/>
        </w:rPr>
      </w:pPr>
      <w:r w:rsidRPr="00FE7F33">
        <w:rPr>
          <w:rStyle w:val="normaltextrun"/>
          <w:rFonts w:ascii="Bahnschrift" w:eastAsia="Arial" w:hAnsi="Bahnschrift"/>
          <w:sz w:val="24"/>
        </w:rPr>
        <w:t xml:space="preserve">eenheidsprocessen (zie NMD Toetsingsprotocol augustus 2024, Bijlage D)  </w:t>
      </w:r>
    </w:p>
    <w:p w14:paraId="7B426F4E" w14:textId="5E82D310" w:rsidR="00BA5CBB" w:rsidRPr="00FE7F33" w:rsidRDefault="00BA5CBB" w:rsidP="00BA5CBB">
      <w:pPr>
        <w:pStyle w:val="Lijstalinea"/>
        <w:numPr>
          <w:ilvl w:val="0"/>
          <w:numId w:val="10"/>
        </w:numPr>
        <w:suppressLineNumbers/>
        <w:rPr>
          <w:rStyle w:val="normaltextrun"/>
          <w:rFonts w:ascii="Bahnschrift" w:eastAsia="Arial" w:hAnsi="Bahnschrift"/>
          <w:sz w:val="24"/>
        </w:rPr>
      </w:pPr>
      <w:r w:rsidRPr="00FE7F33">
        <w:rPr>
          <w:rStyle w:val="normaltextrun"/>
          <w:rFonts w:ascii="Bahnschrift" w:eastAsia="Arial" w:hAnsi="Bahnschrift"/>
          <w:sz w:val="24"/>
        </w:rPr>
        <w:t xml:space="preserve">horizontaal geaggregeerde processen (zie NMD Toetsingsprotocol augustus 2024, Bijlage D)  </w:t>
      </w:r>
    </w:p>
    <w:p w14:paraId="0CE174CA" w14:textId="5467E33D" w:rsidR="00E3423E" w:rsidRPr="00FE7F33" w:rsidRDefault="00BA5CBB" w:rsidP="00BA5CBB">
      <w:pPr>
        <w:pStyle w:val="Lijstalinea"/>
        <w:numPr>
          <w:ilvl w:val="0"/>
          <w:numId w:val="10"/>
        </w:numPr>
        <w:suppressLineNumbers/>
        <w:rPr>
          <w:rStyle w:val="normaltextrun"/>
          <w:rFonts w:ascii="Bahnschrift" w:eastAsia="Arial" w:hAnsi="Bahnschrift"/>
          <w:sz w:val="24"/>
        </w:rPr>
      </w:pPr>
      <w:r w:rsidRPr="00FE7F33">
        <w:rPr>
          <w:rStyle w:val="normaltextrun"/>
          <w:rFonts w:ascii="Bahnschrift" w:eastAsia="Arial" w:hAnsi="Bahnschrift"/>
          <w:sz w:val="24"/>
        </w:rPr>
        <w:t>verticaal geaggregeerde processen (zie NMD Toetsingsprotocol augustus 2024, Bijlage D)</w:t>
      </w:r>
      <w:r w:rsidR="00687BEE">
        <w:rPr>
          <w:rStyle w:val="normaltextrun"/>
          <w:rFonts w:ascii="Bahnschrift" w:eastAsia="Arial" w:hAnsi="Bahnschrift"/>
          <w:sz w:val="24"/>
        </w:rPr>
        <w:t>”</w:t>
      </w:r>
    </w:p>
    <w:p w14:paraId="3FCC9335" w14:textId="77777777" w:rsidR="00C6085D" w:rsidRPr="00FE7F33" w:rsidRDefault="00C6085D" w:rsidP="00E3423E">
      <w:pPr>
        <w:rPr>
          <w:rFonts w:ascii="Bahnschrift" w:hAnsi="Bahnschrift" w:cs="Arial"/>
          <w:i/>
          <w:iCs/>
          <w:sz w:val="24"/>
          <w:szCs w:val="24"/>
        </w:rPr>
      </w:pPr>
    </w:p>
    <w:p w14:paraId="404A2EFE" w14:textId="758891DB" w:rsidR="00E3423E" w:rsidRPr="00FD1501" w:rsidRDefault="00BA5CBB" w:rsidP="00E3423E">
      <w:pPr>
        <w:rPr>
          <w:rFonts w:ascii="Bahnschrift" w:hAnsi="Bahnschrift" w:cs="Arial"/>
          <w:i/>
          <w:iCs/>
          <w:color w:val="2F5496" w:themeColor="accent1" w:themeShade="BF"/>
          <w:sz w:val="24"/>
          <w:szCs w:val="24"/>
        </w:rPr>
      </w:pPr>
      <w:r w:rsidRPr="00FD1501">
        <w:rPr>
          <w:rFonts w:ascii="Bahnschrift" w:hAnsi="Bahnschrift" w:cs="Arial"/>
          <w:i/>
          <w:iCs/>
          <w:color w:val="2F5496" w:themeColor="accent1" w:themeShade="BF"/>
          <w:sz w:val="24"/>
          <w:szCs w:val="24"/>
        </w:rPr>
        <w:t xml:space="preserve">Wordt vervangen </w:t>
      </w:r>
      <w:r w:rsidR="005729B1">
        <w:rPr>
          <w:rFonts w:ascii="Bahnschrift" w:hAnsi="Bahnschrift" w:cs="Arial"/>
          <w:i/>
          <w:iCs/>
          <w:color w:val="2F5496" w:themeColor="accent1" w:themeShade="BF"/>
          <w:sz w:val="24"/>
          <w:szCs w:val="24"/>
        </w:rPr>
        <w:t>d</w:t>
      </w:r>
      <w:r w:rsidRPr="00FD1501">
        <w:rPr>
          <w:rFonts w:ascii="Bahnschrift" w:hAnsi="Bahnschrift" w:cs="Arial"/>
          <w:i/>
          <w:iCs/>
          <w:color w:val="2F5496" w:themeColor="accent1" w:themeShade="BF"/>
          <w:sz w:val="24"/>
          <w:szCs w:val="24"/>
        </w:rPr>
        <w:t>oor</w:t>
      </w:r>
      <w:r w:rsidR="00687BEE" w:rsidRPr="00FD1501">
        <w:rPr>
          <w:rFonts w:ascii="Bahnschrift" w:hAnsi="Bahnschrift" w:cs="Arial"/>
          <w:i/>
          <w:iCs/>
          <w:color w:val="2F5496" w:themeColor="accent1" w:themeShade="BF"/>
          <w:sz w:val="24"/>
          <w:szCs w:val="24"/>
        </w:rPr>
        <w:t>:</w:t>
      </w:r>
    </w:p>
    <w:p w14:paraId="6BD20022" w14:textId="39FEE378" w:rsidR="00DD39B4" w:rsidRPr="00FE7F33" w:rsidRDefault="00DD39B4" w:rsidP="00DD39B4">
      <w:pPr>
        <w:rPr>
          <w:rFonts w:ascii="Bahnschrift" w:hAnsi="Bahnschrift" w:cs="Arial"/>
          <w:sz w:val="24"/>
          <w:szCs w:val="24"/>
        </w:rPr>
      </w:pPr>
      <w:r w:rsidRPr="00FE7F33">
        <w:rPr>
          <w:rFonts w:ascii="Bahnschrift" w:hAnsi="Bahnschrift" w:cs="Arial"/>
          <w:sz w:val="24"/>
          <w:szCs w:val="24"/>
        </w:rPr>
        <w:t xml:space="preserve">Indien het hiervoor genoemde ILCD-format (nog) niet is gevolgd, dan geldt: </w:t>
      </w:r>
      <w:r w:rsidRPr="00FE7F33">
        <w:rPr>
          <w:rFonts w:ascii="Bahnschrift" w:hAnsi="Bahnschrift" w:cs="Arial"/>
          <w:sz w:val="24"/>
          <w:szCs w:val="24"/>
        </w:rPr>
        <w:br/>
        <w:t xml:space="preserve">In aanvulling op de EN 15804 moet de datakwaliteit worden beoordeeld met een datakwaliteitssysteem, uitgewerkt voor drie categorieën:  </w:t>
      </w:r>
    </w:p>
    <w:p w14:paraId="500789D9" w14:textId="011E64FF" w:rsidR="00DD39B4" w:rsidRPr="00192F51" w:rsidRDefault="00DD39B4" w:rsidP="00DD39B4">
      <w:pPr>
        <w:pStyle w:val="Lijstalinea"/>
        <w:numPr>
          <w:ilvl w:val="0"/>
          <w:numId w:val="11"/>
        </w:numPr>
        <w:rPr>
          <w:rFonts w:ascii="Bahnschrift" w:hAnsi="Bahnschrift"/>
          <w:sz w:val="24"/>
        </w:rPr>
      </w:pPr>
      <w:r w:rsidRPr="00192F51">
        <w:rPr>
          <w:rFonts w:ascii="Bahnschrift" w:hAnsi="Bahnschrift"/>
          <w:sz w:val="24"/>
        </w:rPr>
        <w:t xml:space="preserve">eenheidsprocessen (zie NMD Toetsingsprotocol)  </w:t>
      </w:r>
    </w:p>
    <w:p w14:paraId="576B23B4" w14:textId="3793C469" w:rsidR="00DD39B4" w:rsidRPr="00192F51" w:rsidRDefault="00DD39B4" w:rsidP="00DD39B4">
      <w:pPr>
        <w:pStyle w:val="Lijstalinea"/>
        <w:numPr>
          <w:ilvl w:val="0"/>
          <w:numId w:val="11"/>
        </w:numPr>
        <w:rPr>
          <w:rFonts w:ascii="Bahnschrift" w:hAnsi="Bahnschrift"/>
          <w:sz w:val="24"/>
        </w:rPr>
      </w:pPr>
      <w:r w:rsidRPr="00192F51">
        <w:rPr>
          <w:rFonts w:ascii="Bahnschrift" w:hAnsi="Bahnschrift"/>
          <w:sz w:val="24"/>
        </w:rPr>
        <w:t xml:space="preserve">horizontaal geaggregeerde processen (zie NMD Toetsingsprotocol)  </w:t>
      </w:r>
    </w:p>
    <w:p w14:paraId="219B67F9" w14:textId="32576CE3" w:rsidR="0093230B" w:rsidRDefault="00DD39B4" w:rsidP="002E4E75">
      <w:pPr>
        <w:pStyle w:val="Lijstalinea"/>
        <w:numPr>
          <w:ilvl w:val="0"/>
          <w:numId w:val="11"/>
        </w:numPr>
        <w:rPr>
          <w:rFonts w:ascii="Bahnschrift" w:hAnsi="Bahnschrift"/>
          <w:sz w:val="24"/>
        </w:rPr>
      </w:pPr>
      <w:r w:rsidRPr="00476CCD">
        <w:rPr>
          <w:rFonts w:ascii="Bahnschrift" w:hAnsi="Bahnschrift"/>
          <w:sz w:val="24"/>
        </w:rPr>
        <w:t xml:space="preserve">verticaal geaggregeerde processen (zie NMD Toetsingsprotocol) </w:t>
      </w:r>
    </w:p>
    <w:p w14:paraId="428BB42C" w14:textId="77777777" w:rsidR="00C8666C" w:rsidRDefault="00C8666C" w:rsidP="00476CCD">
      <w:pPr>
        <w:rPr>
          <w:rFonts w:ascii="Bahnschrift" w:hAnsi="Bahnschrift"/>
          <w:sz w:val="24"/>
        </w:rPr>
      </w:pPr>
    </w:p>
    <w:p w14:paraId="1D5159BF" w14:textId="2558AB60" w:rsidR="00476CCD" w:rsidRDefault="00476CCD" w:rsidP="00476CCD">
      <w:pPr>
        <w:suppressLineNumbers/>
        <w:rPr>
          <w:rStyle w:val="normaltextrun"/>
          <w:rFonts w:ascii="Bahnschrift" w:eastAsia="Arial" w:hAnsi="Bahnschrift" w:cs="Arial"/>
          <w:b/>
          <w:bCs/>
          <w:sz w:val="24"/>
          <w:szCs w:val="24"/>
        </w:rPr>
      </w:pPr>
      <w:r w:rsidRPr="00FE7F33">
        <w:rPr>
          <w:rStyle w:val="normaltextrun"/>
          <w:rFonts w:ascii="Bahnschrift" w:eastAsia="Arial" w:hAnsi="Bahnschrift" w:cs="Arial"/>
          <w:b/>
          <w:bCs/>
          <w:sz w:val="24"/>
          <w:szCs w:val="24"/>
        </w:rPr>
        <w:t>Hoofdstuk 2.6.</w:t>
      </w:r>
      <w:r>
        <w:rPr>
          <w:rStyle w:val="normaltextrun"/>
          <w:rFonts w:ascii="Bahnschrift" w:eastAsia="Arial" w:hAnsi="Bahnschrift" w:cs="Arial"/>
          <w:b/>
          <w:bCs/>
          <w:sz w:val="24"/>
          <w:szCs w:val="24"/>
        </w:rPr>
        <w:t>6.2</w:t>
      </w:r>
    </w:p>
    <w:p w14:paraId="1006D324" w14:textId="639DE054" w:rsidR="00AE392B" w:rsidRDefault="00A94978" w:rsidP="00A94978">
      <w:pPr>
        <w:rPr>
          <w:rStyle w:val="normaltextrun"/>
          <w:rFonts w:ascii="Bahnschrift" w:eastAsia="Arial" w:hAnsi="Bahnschrift"/>
          <w:color w:val="000000" w:themeColor="text1"/>
          <w:sz w:val="24"/>
          <w:szCs w:val="24"/>
        </w:rPr>
      </w:pPr>
      <w:r w:rsidRPr="00A94978">
        <w:rPr>
          <w:rStyle w:val="normaltextrun"/>
          <w:rFonts w:ascii="Bahnschrift" w:eastAsia="Arial" w:hAnsi="Bahnschrift"/>
          <w:color w:val="000000" w:themeColor="text1"/>
          <w:sz w:val="24"/>
          <w:szCs w:val="24"/>
        </w:rPr>
        <w:t>“3. Een randvoorwaarde voor de twee uitzonderingen hierboven genoemd is dat er is gewerkt met en representatief gewogen gemiddelde [eis Toetsingsprotocol pag. 23]; Hiermee wordt geborgd dat het een gemiddelde is van de leveringen op de Nederlandse markt.”</w:t>
      </w:r>
    </w:p>
    <w:p w14:paraId="1B8A0226" w14:textId="77777777" w:rsidR="00A94978" w:rsidRPr="00FD1501" w:rsidRDefault="00A94978" w:rsidP="00A94978">
      <w:pPr>
        <w:rPr>
          <w:rFonts w:ascii="Bahnschrift" w:hAnsi="Bahnschrift" w:cs="Arial"/>
          <w:i/>
          <w:iCs/>
          <w:color w:val="2F5496" w:themeColor="accent1" w:themeShade="BF"/>
          <w:sz w:val="24"/>
          <w:szCs w:val="24"/>
        </w:rPr>
      </w:pPr>
      <w:r w:rsidRPr="00FD1501">
        <w:rPr>
          <w:rFonts w:ascii="Bahnschrift" w:hAnsi="Bahnschrift" w:cs="Arial"/>
          <w:i/>
          <w:iCs/>
          <w:color w:val="2F5496" w:themeColor="accent1" w:themeShade="BF"/>
          <w:sz w:val="24"/>
          <w:szCs w:val="24"/>
        </w:rPr>
        <w:t xml:space="preserve">Wordt vervangen </w:t>
      </w:r>
      <w:r>
        <w:rPr>
          <w:rFonts w:ascii="Bahnschrift" w:hAnsi="Bahnschrift" w:cs="Arial"/>
          <w:i/>
          <w:iCs/>
          <w:color w:val="2F5496" w:themeColor="accent1" w:themeShade="BF"/>
          <w:sz w:val="24"/>
          <w:szCs w:val="24"/>
        </w:rPr>
        <w:t>d</w:t>
      </w:r>
      <w:r w:rsidRPr="00FD1501">
        <w:rPr>
          <w:rFonts w:ascii="Bahnschrift" w:hAnsi="Bahnschrift" w:cs="Arial"/>
          <w:i/>
          <w:iCs/>
          <w:color w:val="2F5496" w:themeColor="accent1" w:themeShade="BF"/>
          <w:sz w:val="24"/>
          <w:szCs w:val="24"/>
        </w:rPr>
        <w:t>oor:</w:t>
      </w:r>
    </w:p>
    <w:p w14:paraId="6219DCF5" w14:textId="2B03F757" w:rsidR="00A94978" w:rsidRPr="00A94978" w:rsidRDefault="00C8666C" w:rsidP="00A94978">
      <w:pPr>
        <w:rPr>
          <w:rStyle w:val="normaltextrun"/>
          <w:rFonts w:ascii="Bahnschrift" w:eastAsia="Arial" w:hAnsi="Bahnschrift"/>
          <w:color w:val="000000" w:themeColor="text1"/>
          <w:sz w:val="24"/>
          <w:szCs w:val="24"/>
        </w:rPr>
      </w:pPr>
      <w:r w:rsidRPr="00C8666C">
        <w:rPr>
          <w:rStyle w:val="normaltextrun"/>
          <w:rFonts w:ascii="Bahnschrift" w:eastAsia="Arial" w:hAnsi="Bahnschrift"/>
          <w:color w:val="000000" w:themeColor="text1"/>
          <w:sz w:val="24"/>
          <w:szCs w:val="24"/>
        </w:rPr>
        <w:t>3. Een randvoorwaarde voor de twee uitzonderingen hierboven genoemd is dat er is gewerkt met en representatief gewogen gemiddelde [eis Toetsingsprotocol]; Hiermee wordt geborgd dat het een gemiddelde is van de leveringen op de Nederlandse markt.</w:t>
      </w:r>
    </w:p>
    <w:p w14:paraId="7F2D54D4" w14:textId="77777777" w:rsidR="00476CCD" w:rsidRDefault="00476CCD" w:rsidP="00476CCD">
      <w:pPr>
        <w:rPr>
          <w:rFonts w:ascii="Bahnschrift" w:hAnsi="Bahnschrift"/>
          <w:sz w:val="24"/>
        </w:rPr>
      </w:pPr>
    </w:p>
    <w:p w14:paraId="740E19B2" w14:textId="77777777" w:rsidR="00C6085D" w:rsidRPr="00476CCD" w:rsidRDefault="00C6085D" w:rsidP="00476CCD">
      <w:pPr>
        <w:rPr>
          <w:rFonts w:ascii="Bahnschrift" w:hAnsi="Bahnschrift"/>
          <w:sz w:val="24"/>
        </w:rPr>
      </w:pPr>
    </w:p>
    <w:p w14:paraId="47195AB8" w14:textId="77777777" w:rsidR="002B06E9" w:rsidRPr="00FE7F33" w:rsidRDefault="002B06E9" w:rsidP="002B06E9">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color w:val="000000" w:themeColor="text1"/>
          <w:sz w:val="24"/>
          <w:szCs w:val="24"/>
        </w:rPr>
        <w:lastRenderedPageBreak/>
        <w:t>2.7 Inhoud van de EPD (EN 15804 7 Content of the EPD)</w:t>
      </w:r>
    </w:p>
    <w:p w14:paraId="32BA2FB1" w14:textId="77777777" w:rsidR="002B06E9" w:rsidRDefault="002B06E9" w:rsidP="002B06E9">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“Zie ook 2.8.2.2.”</w:t>
      </w:r>
    </w:p>
    <w:p w14:paraId="2A9EBC75" w14:textId="77777777" w:rsidR="002B06E9" w:rsidRPr="00FD1501" w:rsidRDefault="002B06E9" w:rsidP="002B06E9">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Wordt verwijderd</w:t>
      </w:r>
    </w:p>
    <w:p w14:paraId="4EBC67DC" w14:textId="77777777" w:rsidR="002B06E9" w:rsidRDefault="002B06E9" w:rsidP="002B06E9">
      <w:pPr>
        <w:rPr>
          <w:rStyle w:val="normaltextrun"/>
          <w:rFonts w:ascii="Bahnschrift" w:eastAsia="Arial" w:hAnsi="Bahnschrift"/>
          <w:i/>
          <w:iCs/>
          <w:color w:val="000000" w:themeColor="text1"/>
          <w:sz w:val="24"/>
          <w:szCs w:val="24"/>
        </w:rPr>
      </w:pPr>
    </w:p>
    <w:p w14:paraId="1ECBF03F" w14:textId="77777777" w:rsidR="0093230B" w:rsidRPr="00FE7F33" w:rsidRDefault="0093230B" w:rsidP="0093230B">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color w:val="000000" w:themeColor="text1"/>
          <w:sz w:val="24"/>
          <w:szCs w:val="24"/>
        </w:rPr>
        <w:t>2.8.2 LCA-elementen uit het project dossier</w:t>
      </w:r>
    </w:p>
    <w:p w14:paraId="10CC5B42" w14:textId="77777777" w:rsidR="0093230B" w:rsidRPr="00FE7F33" w:rsidRDefault="0093230B" w:rsidP="0093230B">
      <w:pPr>
        <w:rPr>
          <w:rStyle w:val="normaltextrun"/>
          <w:rFonts w:ascii="Bahnschrift" w:eastAsia="Arial" w:hAnsi="Bahnschrift"/>
          <w:i/>
          <w:iCs/>
          <w:color w:val="000000" w:themeColor="text1"/>
          <w:sz w:val="24"/>
          <w:szCs w:val="24"/>
        </w:rPr>
      </w:pPr>
      <w:r>
        <w:rPr>
          <w:rStyle w:val="normaltextrun"/>
          <w:rFonts w:ascii="Bahnschrift" w:eastAsia="Arial" w:hAnsi="Bahnschrift"/>
          <w:i/>
          <w:iCs/>
          <w:color w:val="000000" w:themeColor="text1"/>
          <w:sz w:val="24"/>
          <w:szCs w:val="24"/>
        </w:rPr>
        <w:t>“</w:t>
      </w:r>
      <w:r w:rsidRPr="00FE7F33">
        <w:rPr>
          <w:rStyle w:val="normaltextrun"/>
          <w:rFonts w:ascii="Bahnschrift" w:eastAsia="Arial" w:hAnsi="Bahnschrift"/>
          <w:i/>
          <w:iCs/>
          <w:color w:val="000000" w:themeColor="text1"/>
          <w:sz w:val="24"/>
          <w:szCs w:val="24"/>
        </w:rPr>
        <w:t>2.8.2.1 Algemeen</w:t>
      </w:r>
    </w:p>
    <w:p w14:paraId="0AD5B990" w14:textId="77777777" w:rsidR="0093230B" w:rsidRPr="00FE7F33" w:rsidRDefault="0093230B" w:rsidP="0093230B">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EN 15804 is van toepassing.”</w:t>
      </w:r>
    </w:p>
    <w:p w14:paraId="443C80D6" w14:textId="77777777" w:rsidR="0093230B" w:rsidRPr="00FE7F33" w:rsidRDefault="0093230B" w:rsidP="0093230B">
      <w:pPr>
        <w:rPr>
          <w:rStyle w:val="normaltextrun"/>
          <w:rFonts w:ascii="Bahnschrift" w:eastAsia="Arial" w:hAnsi="Bahnschrift"/>
          <w:i/>
          <w:iCs/>
          <w:color w:val="000000" w:themeColor="text1"/>
          <w:sz w:val="24"/>
          <w:szCs w:val="24"/>
        </w:rPr>
      </w:pPr>
    </w:p>
    <w:p w14:paraId="60275C12" w14:textId="0EB4D7B3" w:rsidR="0093230B" w:rsidRPr="00FD1501" w:rsidRDefault="0093230B" w:rsidP="0093230B">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 xml:space="preserve">Wordt vervangen </w:t>
      </w:r>
      <w:r w:rsidR="005729B1">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6103FF92" w14:textId="77777777" w:rsidR="0093230B" w:rsidRPr="00FE7F33" w:rsidRDefault="0093230B" w:rsidP="0093230B">
      <w:pPr>
        <w:rPr>
          <w:rStyle w:val="normaltextrun"/>
          <w:rFonts w:ascii="Bahnschrift" w:eastAsia="Arial" w:hAnsi="Bahnschrift"/>
          <w:i/>
          <w:iCs/>
          <w:color w:val="000000" w:themeColor="text1"/>
          <w:sz w:val="24"/>
          <w:szCs w:val="24"/>
        </w:rPr>
      </w:pPr>
      <w:r w:rsidRPr="00FE7F33">
        <w:rPr>
          <w:rStyle w:val="normaltextrun"/>
          <w:rFonts w:ascii="Bahnschrift" w:eastAsia="Arial" w:hAnsi="Bahnschrift"/>
          <w:i/>
          <w:iCs/>
          <w:color w:val="000000" w:themeColor="text1"/>
          <w:sz w:val="24"/>
          <w:szCs w:val="24"/>
        </w:rPr>
        <w:t>Algemeen</w:t>
      </w:r>
    </w:p>
    <w:p w14:paraId="7170667E" w14:textId="77777777" w:rsidR="0093230B" w:rsidRPr="00FE7F33" w:rsidRDefault="0093230B" w:rsidP="0093230B">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EN 15804 is van toepassing.</w:t>
      </w:r>
    </w:p>
    <w:p w14:paraId="6A8C162C" w14:textId="77777777" w:rsidR="00AF2028" w:rsidRDefault="00AF2028" w:rsidP="002B06E9">
      <w:pPr>
        <w:spacing w:line="240" w:lineRule="auto"/>
        <w:rPr>
          <w:rFonts w:ascii="Bahnschrift" w:hAnsi="Bahnschrift" w:cs="Times New Roman"/>
          <w:b/>
          <w:bCs/>
          <w:color w:val="000000"/>
          <w:sz w:val="24"/>
          <w:szCs w:val="32"/>
        </w:rPr>
      </w:pPr>
    </w:p>
    <w:p w14:paraId="45876ACD" w14:textId="55B70D75" w:rsidR="002B06E9" w:rsidRPr="00405F1D" w:rsidRDefault="002B06E9" w:rsidP="002B06E9">
      <w:pPr>
        <w:spacing w:line="240" w:lineRule="auto"/>
        <w:rPr>
          <w:rFonts w:ascii="Bahnschrift" w:hAnsi="Bahnschrift" w:cs="Times New Roman"/>
          <w:b/>
          <w:bCs/>
          <w:color w:val="000000"/>
        </w:rPr>
      </w:pPr>
      <w:r w:rsidRPr="00405F1D">
        <w:rPr>
          <w:rFonts w:ascii="Bahnschrift" w:hAnsi="Bahnschrift" w:cs="Times New Roman"/>
          <w:b/>
          <w:bCs/>
          <w:color w:val="000000"/>
          <w:sz w:val="24"/>
          <w:szCs w:val="32"/>
        </w:rPr>
        <w:t>Bijlage IV. Allocatie van input stromen en output emissies</w:t>
      </w:r>
    </w:p>
    <w:p w14:paraId="771912CF" w14:textId="54548CBF" w:rsidR="002B06E9" w:rsidRPr="00FE7F33" w:rsidRDefault="006E07A0" w:rsidP="002B06E9">
      <w:pPr>
        <w:rPr>
          <w:rStyle w:val="normaltextrun"/>
          <w:rFonts w:ascii="Bahnschrift" w:eastAsia="Arial" w:hAnsi="Bahnschrift" w:cs="Arial"/>
          <w:b/>
          <w:bCs/>
          <w:color w:val="000000" w:themeColor="text1"/>
          <w:kern w:val="0"/>
          <w:sz w:val="24"/>
          <w:szCs w:val="24"/>
          <w:lang w:eastAsia="nl-NL"/>
          <w14:ligatures w14:val="none"/>
        </w:rPr>
      </w:pPr>
      <w:r>
        <w:rPr>
          <w:rStyle w:val="normaltextrun"/>
          <w:rFonts w:ascii="Bahnschrift" w:eastAsia="Arial" w:hAnsi="Bahnschrift" w:cs="Arial"/>
          <w:b/>
          <w:bCs/>
          <w:color w:val="000000" w:themeColor="text1"/>
          <w:kern w:val="0"/>
          <w:sz w:val="24"/>
          <w:szCs w:val="24"/>
          <w:lang w:eastAsia="nl-NL"/>
          <w14:ligatures w14:val="none"/>
        </w:rPr>
        <w:t>Declaratie module D</w:t>
      </w:r>
    </w:p>
    <w:p w14:paraId="077FA92A" w14:textId="0C26C5CA" w:rsidR="002B06E9" w:rsidRPr="00FE7F33" w:rsidRDefault="002B06E9" w:rsidP="002B06E9">
      <w:pPr>
        <w:rPr>
          <w:rStyle w:val="normaltextrun"/>
          <w:rFonts w:ascii="Bahnschrift" w:eastAsia="Arial" w:hAnsi="Bahnschrift" w:cs="Arial"/>
          <w:color w:val="000000" w:themeColor="text1"/>
          <w:kern w:val="0"/>
          <w:sz w:val="24"/>
          <w:szCs w:val="24"/>
          <w:lang w:eastAsia="nl-NL"/>
          <w14:ligatures w14:val="none"/>
        </w:rPr>
      </w:pPr>
      <w:r w:rsidRPr="00FE7F33">
        <w:rPr>
          <w:rStyle w:val="normaltextrun"/>
          <w:rFonts w:ascii="Bahnschrift" w:eastAsia="Arial" w:hAnsi="Bahnschrift" w:cs="Arial"/>
          <w:color w:val="000000" w:themeColor="text1"/>
          <w:kern w:val="0"/>
          <w:sz w:val="24"/>
          <w:szCs w:val="24"/>
          <w:lang w:eastAsia="nl-NL"/>
          <w14:ligatures w14:val="none"/>
        </w:rPr>
        <w:t xml:space="preserve">“2. Vooral deze secundaire in- en output stromen moet kwantitatief en kwalitatief de grondstoffen- equivalent vastgesteld worden. Het grondstoffenequivalent (zie ook 2.6.3.4.) geeft aan hoeveel en welk primair productieproces (input module A, deze kan ook secundaire grondstoffen bevatten) de betreffende secundaire stroom kan vervangen omdat ze technisch gezien gelijkwaardig zijn. </w:t>
      </w:r>
    </w:p>
    <w:p w14:paraId="4789636F" w14:textId="77777777" w:rsidR="002B06E9" w:rsidRDefault="002B06E9" w:rsidP="002B06E9">
      <w:pPr>
        <w:rPr>
          <w:rStyle w:val="normaltextrun"/>
          <w:rFonts w:ascii="Bahnschrift" w:eastAsia="Arial" w:hAnsi="Bahnschrift" w:cs="Arial"/>
          <w:color w:val="000000" w:themeColor="text1"/>
          <w:kern w:val="0"/>
          <w:sz w:val="24"/>
          <w:szCs w:val="24"/>
          <w:lang w:eastAsia="nl-NL"/>
          <w14:ligatures w14:val="none"/>
        </w:rPr>
      </w:pPr>
      <w:r w:rsidRPr="00FE7F33">
        <w:rPr>
          <w:rStyle w:val="normaltextrun"/>
          <w:rFonts w:ascii="Bahnschrift" w:eastAsia="Arial" w:hAnsi="Bahnschrift" w:cs="Arial"/>
          <w:color w:val="000000" w:themeColor="text1"/>
          <w:kern w:val="0"/>
          <w:sz w:val="24"/>
          <w:szCs w:val="24"/>
          <w:lang w:eastAsia="nl-NL"/>
          <w14:ligatures w14:val="none"/>
        </w:rPr>
        <w:t>Het grondstoffenequivalent (zie ook 2.6.3.4) wordt gebruikt om de eventuele baten of lasten in module D te berekenen.”</w:t>
      </w:r>
    </w:p>
    <w:p w14:paraId="7CB8757C" w14:textId="77777777" w:rsidR="002B06E9" w:rsidRPr="00FE7F33" w:rsidRDefault="002B06E9" w:rsidP="002B06E9">
      <w:pPr>
        <w:rPr>
          <w:rStyle w:val="normaltextrun"/>
          <w:rFonts w:ascii="Bahnschrift" w:eastAsia="Arial" w:hAnsi="Bahnschrift" w:cs="Arial"/>
          <w:color w:val="000000" w:themeColor="text1"/>
          <w:kern w:val="0"/>
          <w:sz w:val="24"/>
          <w:szCs w:val="24"/>
          <w:lang w:eastAsia="nl-NL"/>
          <w14:ligatures w14:val="none"/>
        </w:rPr>
      </w:pPr>
    </w:p>
    <w:p w14:paraId="4B7FFFEC" w14:textId="512E1FF8" w:rsidR="002B06E9" w:rsidRPr="00FD1501" w:rsidRDefault="002B06E9" w:rsidP="002B06E9">
      <w:pPr>
        <w:rPr>
          <w:rStyle w:val="normaltextrun"/>
          <w:rFonts w:ascii="Bahnschrift" w:eastAsia="Arial" w:hAnsi="Bahnschrift" w:cs="Arial"/>
          <w:i/>
          <w:iCs/>
          <w:color w:val="2F5496" w:themeColor="accent1" w:themeShade="BF"/>
          <w:kern w:val="0"/>
          <w:sz w:val="24"/>
          <w:szCs w:val="24"/>
          <w:lang w:eastAsia="nl-NL"/>
          <w14:ligatures w14:val="none"/>
        </w:rPr>
      </w:pPr>
      <w:r w:rsidRPr="00FD1501">
        <w:rPr>
          <w:rStyle w:val="normaltextrun"/>
          <w:rFonts w:ascii="Bahnschrift" w:eastAsia="Arial" w:hAnsi="Bahnschrift" w:cs="Arial"/>
          <w:i/>
          <w:iCs/>
          <w:color w:val="2F5496" w:themeColor="accent1" w:themeShade="BF"/>
          <w:kern w:val="0"/>
          <w:sz w:val="24"/>
          <w:szCs w:val="24"/>
          <w:lang w:eastAsia="nl-NL"/>
          <w14:ligatures w14:val="none"/>
        </w:rPr>
        <w:t xml:space="preserve">Wordt vervangen </w:t>
      </w:r>
      <w:r w:rsidR="005729B1">
        <w:rPr>
          <w:rStyle w:val="normaltextrun"/>
          <w:rFonts w:ascii="Bahnschrift" w:eastAsia="Arial" w:hAnsi="Bahnschrift" w:cs="Arial"/>
          <w:i/>
          <w:iCs/>
          <w:color w:val="2F5496" w:themeColor="accent1" w:themeShade="BF"/>
          <w:kern w:val="0"/>
          <w:sz w:val="24"/>
          <w:szCs w:val="24"/>
          <w:lang w:eastAsia="nl-NL"/>
          <w14:ligatures w14:val="none"/>
        </w:rPr>
        <w:t>d</w:t>
      </w:r>
      <w:r w:rsidRPr="00FD1501">
        <w:rPr>
          <w:rStyle w:val="normaltextrun"/>
          <w:rFonts w:ascii="Bahnschrift" w:eastAsia="Arial" w:hAnsi="Bahnschrift" w:cs="Arial"/>
          <w:i/>
          <w:iCs/>
          <w:color w:val="2F5496" w:themeColor="accent1" w:themeShade="BF"/>
          <w:kern w:val="0"/>
          <w:sz w:val="24"/>
          <w:szCs w:val="24"/>
          <w:lang w:eastAsia="nl-NL"/>
          <w14:ligatures w14:val="none"/>
        </w:rPr>
        <w:t>oor:</w:t>
      </w:r>
    </w:p>
    <w:p w14:paraId="725E8380" w14:textId="77777777" w:rsidR="002B06E9" w:rsidRPr="00FE7F33" w:rsidRDefault="002B06E9" w:rsidP="002B06E9">
      <w:pPr>
        <w:rPr>
          <w:rStyle w:val="normaltextrun"/>
          <w:rFonts w:ascii="Bahnschrift" w:eastAsia="Arial" w:hAnsi="Bahnschrift" w:cs="Arial"/>
          <w:color w:val="000000" w:themeColor="text1"/>
          <w:kern w:val="0"/>
          <w:sz w:val="24"/>
          <w:szCs w:val="24"/>
          <w:lang w:eastAsia="nl-NL"/>
          <w14:ligatures w14:val="none"/>
        </w:rPr>
      </w:pPr>
      <w:r w:rsidRPr="00FE7F33">
        <w:rPr>
          <w:rStyle w:val="normaltextrun"/>
          <w:rFonts w:ascii="Bahnschrift" w:eastAsia="Arial" w:hAnsi="Bahnschrift" w:cs="Arial"/>
          <w:color w:val="000000" w:themeColor="text1"/>
          <w:kern w:val="0"/>
          <w:sz w:val="24"/>
          <w:szCs w:val="24"/>
          <w:lang w:eastAsia="nl-NL"/>
          <w14:ligatures w14:val="none"/>
        </w:rPr>
        <w:t xml:space="preserve">2. Vooral deze secundaire in- en output stromen moet kwantitatief en kwalitatief de grondstoffen- equivalent vastgesteld worden. Het grondstoffenequivalent (zie ook 2.6.3.5.) geeft aan hoeveel en welk primair productieproces (input module A, deze kan ook secundaire grondstoffen bevatten) de betreffende secundaire stroom kan vervangen omdat ze technisch gezien gelijkwaardig zijn. </w:t>
      </w:r>
    </w:p>
    <w:p w14:paraId="2EE7C960" w14:textId="77777777" w:rsidR="002B06E9" w:rsidRPr="00FE7F33" w:rsidRDefault="002B06E9" w:rsidP="002B06E9">
      <w:pPr>
        <w:rPr>
          <w:rStyle w:val="normaltextrun"/>
          <w:rFonts w:ascii="Bahnschrift" w:eastAsia="Arial" w:hAnsi="Bahnschrift" w:cs="Arial"/>
          <w:color w:val="000000" w:themeColor="text1"/>
          <w:kern w:val="0"/>
          <w:sz w:val="24"/>
          <w:szCs w:val="24"/>
          <w:lang w:eastAsia="nl-NL"/>
          <w14:ligatures w14:val="none"/>
        </w:rPr>
      </w:pPr>
      <w:r w:rsidRPr="00FE7F33">
        <w:rPr>
          <w:rStyle w:val="normaltextrun"/>
          <w:rFonts w:ascii="Bahnschrift" w:eastAsia="Arial" w:hAnsi="Bahnschrift" w:cs="Arial"/>
          <w:color w:val="000000" w:themeColor="text1"/>
          <w:kern w:val="0"/>
          <w:sz w:val="24"/>
          <w:szCs w:val="24"/>
          <w:lang w:eastAsia="nl-NL"/>
          <w14:ligatures w14:val="none"/>
        </w:rPr>
        <w:t>Het grondstoffenequivalent (zie ook 2.6.3.5) wordt gebruikt om de eventuele baten of lasten in module D te berekenen.</w:t>
      </w:r>
    </w:p>
    <w:p w14:paraId="01898667" w14:textId="69DDB480" w:rsidR="00E53D85" w:rsidRPr="00C63481" w:rsidRDefault="002B06E9" w:rsidP="009C5B46">
      <w:pPr>
        <w:pStyle w:val="Lijstalinea"/>
        <w:numPr>
          <w:ilvl w:val="0"/>
          <w:numId w:val="15"/>
        </w:numPr>
        <w:rPr>
          <w:rStyle w:val="normaltextrun"/>
          <w:rFonts w:ascii="Bahnschrift" w:eastAsia="Arial" w:hAnsi="Bahnschrift"/>
          <w:b/>
          <w:bCs/>
          <w:color w:val="000000" w:themeColor="text1"/>
          <w:sz w:val="24"/>
          <w:lang w:val="en-GB"/>
        </w:rPr>
      </w:pPr>
      <w:r w:rsidRPr="00442609">
        <w:rPr>
          <w:rStyle w:val="normaltextrun"/>
          <w:rFonts w:ascii="Bahnschrift" w:eastAsia="Arial" w:hAnsi="Bahnschrift"/>
          <w:b/>
          <w:color w:val="000000" w:themeColor="text1"/>
          <w:sz w:val="24"/>
        </w:rPr>
        <w:br w:type="page"/>
      </w:r>
      <w:r w:rsidR="00E53D85" w:rsidRPr="00C63481">
        <w:rPr>
          <w:rStyle w:val="normaltextrun"/>
          <w:rFonts w:ascii="Bahnschrift" w:eastAsia="Arial" w:hAnsi="Bahnschrift"/>
          <w:b/>
          <w:bCs/>
          <w:color w:val="000000" w:themeColor="text1"/>
          <w:sz w:val="24"/>
          <w:lang w:val="en-GB"/>
        </w:rPr>
        <w:lastRenderedPageBreak/>
        <w:t>Module D correcties</w:t>
      </w:r>
      <w:r w:rsidR="003622CB" w:rsidRPr="00C63481">
        <w:rPr>
          <w:rStyle w:val="normaltextrun"/>
          <w:rFonts w:ascii="Bahnschrift" w:eastAsia="Arial" w:hAnsi="Bahnschrift"/>
          <w:b/>
          <w:bCs/>
          <w:color w:val="000000" w:themeColor="text1"/>
          <w:sz w:val="24"/>
          <w:lang w:val="en-GB"/>
        </w:rPr>
        <w:t xml:space="preserve"> (blz</w:t>
      </w:r>
      <w:r w:rsidR="00C63481" w:rsidRPr="00C63481">
        <w:rPr>
          <w:rStyle w:val="normaltextrun"/>
          <w:rFonts w:ascii="Bahnschrift" w:eastAsia="Arial" w:hAnsi="Bahnschrift"/>
          <w:b/>
          <w:bCs/>
          <w:color w:val="000000" w:themeColor="text1"/>
          <w:sz w:val="24"/>
          <w:lang w:val="en-GB"/>
        </w:rPr>
        <w:t xml:space="preserve">. 21 </w:t>
      </w:r>
      <w:r w:rsidR="00717712" w:rsidRPr="00717712">
        <w:rPr>
          <w:rFonts w:ascii="Bahnschrift" w:hAnsi="Bahnschrift"/>
          <w:b/>
          <w:bCs/>
          <w:sz w:val="24"/>
          <w:lang w:val="en-GB"/>
        </w:rPr>
        <w:t>BPM 2.0)</w:t>
      </w:r>
    </w:p>
    <w:p w14:paraId="136376B5" w14:textId="77777777" w:rsidR="00E53D85" w:rsidRPr="00C63481" w:rsidRDefault="00E53D85" w:rsidP="00E53D85">
      <w:pPr>
        <w:pStyle w:val="Kop1"/>
        <w:rPr>
          <w:rFonts w:ascii="Bahnschrift" w:eastAsia="Arial" w:hAnsi="Bahnschrift"/>
          <w:sz w:val="24"/>
          <w:szCs w:val="24"/>
          <w:lang w:val="en-GB"/>
        </w:rPr>
      </w:pPr>
    </w:p>
    <w:p w14:paraId="2758964A" w14:textId="6DC1D5B5" w:rsidR="00214004" w:rsidRPr="00FE7F33" w:rsidRDefault="00214004" w:rsidP="00214004">
      <w:pPr>
        <w:suppressLineNumbers/>
        <w:rPr>
          <w:rStyle w:val="normaltextrun"/>
          <w:rFonts w:ascii="Bahnschrift" w:eastAsia="Arial" w:hAnsi="Bahnschrift" w:cs="Arial"/>
          <w:b/>
          <w:bCs/>
          <w:sz w:val="24"/>
          <w:szCs w:val="24"/>
        </w:rPr>
      </w:pPr>
      <w:r w:rsidRPr="00FE7F33">
        <w:rPr>
          <w:rStyle w:val="normaltextrun"/>
          <w:rFonts w:ascii="Bahnschrift" w:eastAsia="Arial" w:hAnsi="Bahnschrift" w:cs="Arial"/>
          <w:b/>
          <w:bCs/>
          <w:sz w:val="24"/>
          <w:szCs w:val="24"/>
        </w:rPr>
        <w:t>2.6.3.5 Systeemgrenzen</w:t>
      </w:r>
    </w:p>
    <w:p w14:paraId="6AB6172E" w14:textId="77777777" w:rsidR="00D20E1F" w:rsidRPr="00FE7F33" w:rsidRDefault="00D20E1F">
      <w:pPr>
        <w:rPr>
          <w:rFonts w:ascii="Bahnschrift" w:hAnsi="Bahnschrift" w:cs="Arial"/>
          <w:sz w:val="24"/>
          <w:szCs w:val="24"/>
        </w:rPr>
      </w:pPr>
      <w:r w:rsidRPr="00FE7F33">
        <w:rPr>
          <w:rFonts w:ascii="Bahnschrift" w:hAnsi="Bahnschrift" w:cs="Arial"/>
          <w:noProof/>
          <w:sz w:val="24"/>
          <w:szCs w:val="24"/>
        </w:rPr>
        <w:drawing>
          <wp:inline distT="0" distB="0" distL="0" distR="0" wp14:anchorId="1DC03491" wp14:editId="2212C9E2">
            <wp:extent cx="5540220" cy="815411"/>
            <wp:effectExtent l="0" t="0" r="3810" b="3810"/>
            <wp:docPr id="588802190" name="Afbeelding 1" descr="Afbeelding met tekst, Lettertype, wi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802190" name="Afbeelding 1" descr="Afbeelding met tekst, Lettertype, wit, handschrift&#10;&#10;Door AI gegenereerde inhoud is mogelijk onjuist."/>
                    <pic:cNvPicPr/>
                  </pic:nvPicPr>
                  <pic:blipFill>
                    <a:blip r:embed="rId18"/>
                    <a:stretch>
                      <a:fillRect/>
                    </a:stretch>
                  </pic:blipFill>
                  <pic:spPr>
                    <a:xfrm>
                      <a:off x="0" y="0"/>
                      <a:ext cx="5540220" cy="815411"/>
                    </a:xfrm>
                    <a:prstGeom prst="rect">
                      <a:avLst/>
                    </a:prstGeom>
                  </pic:spPr>
                </pic:pic>
              </a:graphicData>
            </a:graphic>
          </wp:inline>
        </w:drawing>
      </w:r>
    </w:p>
    <w:p w14:paraId="1C15AC11" w14:textId="77777777" w:rsidR="00116D58" w:rsidRDefault="00116D58">
      <w:pPr>
        <w:rPr>
          <w:rFonts w:ascii="Bahnschrift" w:hAnsi="Bahnschrift" w:cs="Arial"/>
          <w:i/>
          <w:iCs/>
          <w:color w:val="2F5496" w:themeColor="accent1" w:themeShade="BF"/>
          <w:sz w:val="24"/>
          <w:szCs w:val="24"/>
        </w:rPr>
      </w:pPr>
    </w:p>
    <w:p w14:paraId="2695A5A2" w14:textId="1BD38157" w:rsidR="00D20E1F" w:rsidRPr="00FD1501" w:rsidRDefault="00D20E1F">
      <w:pPr>
        <w:rPr>
          <w:rFonts w:ascii="Bahnschrift" w:hAnsi="Bahnschrift" w:cs="Arial"/>
          <w:i/>
          <w:iCs/>
          <w:color w:val="2F5496" w:themeColor="accent1" w:themeShade="BF"/>
          <w:sz w:val="24"/>
          <w:szCs w:val="24"/>
        </w:rPr>
      </w:pPr>
      <w:r w:rsidRPr="00FD1501">
        <w:rPr>
          <w:rFonts w:ascii="Bahnschrift" w:hAnsi="Bahnschrift" w:cs="Arial"/>
          <w:i/>
          <w:iCs/>
          <w:color w:val="2F5496" w:themeColor="accent1" w:themeShade="BF"/>
          <w:sz w:val="24"/>
          <w:szCs w:val="24"/>
        </w:rPr>
        <w:t>Wordt vervangen door</w:t>
      </w:r>
      <w:r w:rsidR="00FD1501">
        <w:rPr>
          <w:rFonts w:ascii="Bahnschrift" w:hAnsi="Bahnschrift" w:cs="Arial"/>
          <w:i/>
          <w:iCs/>
          <w:color w:val="2F5496" w:themeColor="accent1" w:themeShade="BF"/>
          <w:sz w:val="24"/>
          <w:szCs w:val="24"/>
        </w:rPr>
        <w:t>:</w:t>
      </w:r>
    </w:p>
    <w:p w14:paraId="7F7F572E" w14:textId="3C6A026A" w:rsidR="00534F5B" w:rsidRPr="00FE7F33" w:rsidRDefault="00534F5B">
      <w:pPr>
        <w:rPr>
          <w:rFonts w:ascii="Bahnschrift" w:hAnsi="Bahnschrift" w:cs="Arial"/>
          <w:sz w:val="24"/>
          <w:szCs w:val="24"/>
        </w:rPr>
      </w:pPr>
      <w:r w:rsidRPr="00FE7F33">
        <w:rPr>
          <w:rFonts w:ascii="Bahnschrift" w:hAnsi="Bahnschrift"/>
          <w:noProof/>
        </w:rPr>
        <w:drawing>
          <wp:anchor distT="0" distB="0" distL="114300" distR="114300" simplePos="0" relativeHeight="251658240" behindDoc="1" locked="0" layoutInCell="1" allowOverlap="1" wp14:anchorId="00EDC708" wp14:editId="128D08B5">
            <wp:simplePos x="0" y="0"/>
            <wp:positionH relativeFrom="column">
              <wp:posOffset>113030</wp:posOffset>
            </wp:positionH>
            <wp:positionV relativeFrom="paragraph">
              <wp:posOffset>9525</wp:posOffset>
            </wp:positionV>
            <wp:extent cx="3450590" cy="524510"/>
            <wp:effectExtent l="0" t="0" r="0" b="8890"/>
            <wp:wrapSquare wrapText="bothSides"/>
            <wp:docPr id="1643427036" name="Afbeelding 1" descr="Afbeelding met Lettertype, zwart, tekst, handschrif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427036" name="Afbeelding 1" descr="Afbeelding met Lettertype, zwart, tekst, handschrift&#10;&#10;Door AI gegenereerde inhoud is mogelijk onjuis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450590" cy="524510"/>
                    </a:xfrm>
                    <a:prstGeom prst="rect">
                      <a:avLst/>
                    </a:prstGeom>
                    <a:noFill/>
                    <a:ln>
                      <a:noFill/>
                    </a:ln>
                  </pic:spPr>
                </pic:pic>
              </a:graphicData>
            </a:graphic>
          </wp:anchor>
        </w:drawing>
      </w:r>
    </w:p>
    <w:p w14:paraId="6B783156" w14:textId="5F81BCFA" w:rsidR="00534F5B" w:rsidRPr="00FE7F33" w:rsidRDefault="00534F5B">
      <w:pPr>
        <w:rPr>
          <w:rFonts w:ascii="Bahnschrift" w:hAnsi="Bahnschrift" w:cs="Arial"/>
          <w:sz w:val="24"/>
          <w:szCs w:val="24"/>
        </w:rPr>
      </w:pPr>
    </w:p>
    <w:p w14:paraId="77417D0D" w14:textId="14D2A7D6" w:rsidR="00534F5B" w:rsidRDefault="00534F5B">
      <w:pPr>
        <w:rPr>
          <w:rFonts w:ascii="Bahnschrift" w:hAnsi="Bahnschrift" w:cs="Arial"/>
          <w:sz w:val="24"/>
          <w:szCs w:val="24"/>
        </w:rPr>
      </w:pPr>
    </w:p>
    <w:p w14:paraId="5C77E1CD" w14:textId="77777777" w:rsidR="00C94603" w:rsidRPr="00FE7F33" w:rsidRDefault="00C94603">
      <w:pPr>
        <w:rPr>
          <w:rFonts w:ascii="Bahnschrift" w:hAnsi="Bahnschrift" w:cs="Arial"/>
          <w:sz w:val="24"/>
          <w:szCs w:val="24"/>
        </w:rPr>
      </w:pPr>
    </w:p>
    <w:p w14:paraId="74B7E1F9" w14:textId="63C124D9" w:rsidR="00EE16BD" w:rsidRDefault="00E00C4C" w:rsidP="00EE16BD">
      <w:pPr>
        <w:rPr>
          <w:rFonts w:ascii="Bahnschrift" w:hAnsi="Bahnschrift" w:cs="Arial"/>
          <w:sz w:val="24"/>
          <w:szCs w:val="24"/>
        </w:rPr>
      </w:pPr>
      <w:r>
        <w:rPr>
          <w:rFonts w:ascii="Bahnschrift" w:hAnsi="Bahnschrift" w:cs="Arial"/>
          <w:sz w:val="24"/>
          <w:szCs w:val="24"/>
        </w:rPr>
        <w:t>“</w:t>
      </w:r>
      <w:r w:rsidR="00EE16BD" w:rsidRPr="00FE7F33">
        <w:rPr>
          <w:rFonts w:ascii="Bahnschrift" w:hAnsi="Bahnschrift" w:cs="Arial"/>
          <w:sz w:val="24"/>
          <w:szCs w:val="24"/>
        </w:rPr>
        <w:t xml:space="preserve">Module D </w:t>
      </w:r>
      <w:r w:rsidR="003D11E3">
        <w:rPr>
          <w:rFonts w:ascii="Bahnschrift" w:hAnsi="Bahnschrift" w:cs="Arial"/>
          <w:sz w:val="24"/>
          <w:szCs w:val="24"/>
        </w:rPr>
        <w:t>–</w:t>
      </w:r>
      <w:r w:rsidR="00EE16BD" w:rsidRPr="00FE7F33">
        <w:rPr>
          <w:rFonts w:ascii="Bahnschrift" w:hAnsi="Bahnschrift" w:cs="Arial"/>
          <w:sz w:val="24"/>
          <w:szCs w:val="24"/>
        </w:rPr>
        <w:t xml:space="preserve"> EN 15804 is van toepassing</w:t>
      </w:r>
      <w:r>
        <w:rPr>
          <w:rFonts w:ascii="Bahnschrift" w:hAnsi="Bahnschrift" w:cs="Arial"/>
          <w:sz w:val="24"/>
          <w:szCs w:val="24"/>
        </w:rPr>
        <w:br/>
      </w:r>
      <w:r w:rsidR="00EE16BD" w:rsidRPr="00FE7F33">
        <w:rPr>
          <w:rFonts w:ascii="Bahnschrift" w:hAnsi="Bahnschrift" w:cs="Arial"/>
          <w:sz w:val="24"/>
          <w:szCs w:val="24"/>
        </w:rPr>
        <w:t>In paragraaf 2.6.4.3 en bijhorende bijlage IV is beschreven hoe de netto impact van module D berekend moet worden.”</w:t>
      </w:r>
    </w:p>
    <w:p w14:paraId="4B014937" w14:textId="77777777" w:rsidR="00AF2028" w:rsidRDefault="00AF2028" w:rsidP="00EE16BD">
      <w:pPr>
        <w:rPr>
          <w:rFonts w:ascii="Bahnschrift" w:hAnsi="Bahnschrift" w:cs="Arial"/>
          <w:sz w:val="24"/>
          <w:szCs w:val="24"/>
        </w:rPr>
      </w:pPr>
    </w:p>
    <w:p w14:paraId="2A7FB023" w14:textId="6F5ECDC9" w:rsidR="00EE16BD" w:rsidRPr="00FD1501" w:rsidRDefault="00E00C4C" w:rsidP="00EE16BD">
      <w:pPr>
        <w:rPr>
          <w:rFonts w:ascii="Bahnschrift" w:hAnsi="Bahnschrift" w:cs="Arial"/>
          <w:i/>
          <w:iCs/>
          <w:color w:val="2F5496" w:themeColor="accent1" w:themeShade="BF"/>
          <w:sz w:val="24"/>
          <w:szCs w:val="24"/>
        </w:rPr>
      </w:pPr>
      <w:r w:rsidRPr="00FD1501">
        <w:rPr>
          <w:rFonts w:ascii="Bahnschrift" w:hAnsi="Bahnschrift" w:cs="Arial"/>
          <w:i/>
          <w:iCs/>
          <w:color w:val="2F5496" w:themeColor="accent1" w:themeShade="BF"/>
          <w:sz w:val="24"/>
          <w:szCs w:val="24"/>
        </w:rPr>
        <w:t>Wordt vervangen door:</w:t>
      </w:r>
    </w:p>
    <w:p w14:paraId="299B638F" w14:textId="7EBD6BE9" w:rsidR="00EE16BD" w:rsidRPr="00FE7F33" w:rsidRDefault="004902EB" w:rsidP="004902EB">
      <w:pPr>
        <w:rPr>
          <w:rFonts w:ascii="Bahnschrift" w:hAnsi="Bahnschrift" w:cs="Arial"/>
          <w:b/>
          <w:bCs/>
          <w:sz w:val="24"/>
          <w:szCs w:val="24"/>
        </w:rPr>
      </w:pPr>
      <w:r w:rsidRPr="00FE7F33">
        <w:rPr>
          <w:rFonts w:ascii="Bahnschrift" w:hAnsi="Bahnschrift" w:cs="Arial"/>
          <w:b/>
          <w:bCs/>
          <w:sz w:val="24"/>
          <w:szCs w:val="24"/>
        </w:rPr>
        <w:t>Milieu-impact buiten de systeemgrenzen (D)</w:t>
      </w:r>
      <w:r w:rsidRPr="00FE7F33">
        <w:rPr>
          <w:rFonts w:ascii="Bahnschrift" w:hAnsi="Bahnschrift" w:cs="Arial"/>
          <w:b/>
          <w:bCs/>
          <w:sz w:val="24"/>
          <w:szCs w:val="24"/>
        </w:rPr>
        <w:br/>
      </w:r>
      <w:r w:rsidRPr="00FE7F33">
        <w:rPr>
          <w:rFonts w:ascii="Bahnschrift" w:hAnsi="Bahnschrift" w:cs="Arial"/>
          <w:sz w:val="24"/>
          <w:szCs w:val="24"/>
        </w:rPr>
        <w:t xml:space="preserve">Module D </w:t>
      </w:r>
      <w:r w:rsidR="003D11E3">
        <w:rPr>
          <w:rFonts w:ascii="Bahnschrift" w:hAnsi="Bahnschrift" w:cs="Arial"/>
          <w:sz w:val="24"/>
          <w:szCs w:val="24"/>
        </w:rPr>
        <w:t>–</w:t>
      </w:r>
      <w:r w:rsidRPr="00FE7F33">
        <w:rPr>
          <w:rFonts w:ascii="Bahnschrift" w:hAnsi="Bahnschrift" w:cs="Arial"/>
          <w:sz w:val="24"/>
          <w:szCs w:val="24"/>
        </w:rPr>
        <w:t xml:space="preserve"> EN 15804 is van toepassing.</w:t>
      </w:r>
      <w:r w:rsidRPr="00FE7F33">
        <w:rPr>
          <w:rFonts w:ascii="Bahnschrift" w:hAnsi="Bahnschrift" w:cs="Arial"/>
          <w:b/>
          <w:bCs/>
          <w:sz w:val="24"/>
          <w:szCs w:val="24"/>
        </w:rPr>
        <w:br/>
      </w:r>
      <w:r w:rsidRPr="00FE7F33">
        <w:rPr>
          <w:rFonts w:ascii="Bahnschrift" w:hAnsi="Bahnschrift" w:cs="Arial"/>
          <w:sz w:val="24"/>
          <w:szCs w:val="24"/>
        </w:rPr>
        <w:t>In paragraaf 2.6.4.3 en bijhorende bijlage IV is beschreven hoe de netto impact van module D berekend moet worden.</w:t>
      </w:r>
    </w:p>
    <w:p w14:paraId="14CFC004" w14:textId="77777777" w:rsidR="00D54655" w:rsidRDefault="00D54655" w:rsidP="007111B7">
      <w:pPr>
        <w:rPr>
          <w:rFonts w:ascii="Bahnschrift" w:hAnsi="Bahnschrift" w:cs="Arial"/>
          <w:sz w:val="24"/>
          <w:szCs w:val="24"/>
        </w:rPr>
      </w:pPr>
    </w:p>
    <w:p w14:paraId="16CE58A8" w14:textId="79E1E79E" w:rsidR="00E53D85" w:rsidRPr="00D8059F" w:rsidRDefault="00E53D85" w:rsidP="008C73DD">
      <w:pPr>
        <w:rPr>
          <w:rFonts w:ascii="Bahnschrift" w:hAnsi="Bahnschrift" w:cs="Arial"/>
          <w:b/>
          <w:bCs/>
          <w:sz w:val="24"/>
          <w:szCs w:val="24"/>
        </w:rPr>
      </w:pPr>
      <w:r w:rsidRPr="00D8059F">
        <w:rPr>
          <w:rFonts w:ascii="Bahnschrift" w:hAnsi="Bahnschrift" w:cs="Arial"/>
          <w:b/>
          <w:bCs/>
          <w:sz w:val="24"/>
          <w:szCs w:val="24"/>
        </w:rPr>
        <w:br w:type="page"/>
      </w:r>
    </w:p>
    <w:p w14:paraId="052BED57" w14:textId="39904269" w:rsidR="00E53D85" w:rsidRDefault="00CE4F64" w:rsidP="00335495">
      <w:pPr>
        <w:pStyle w:val="Lijstalinea"/>
        <w:numPr>
          <w:ilvl w:val="0"/>
          <w:numId w:val="15"/>
        </w:numPr>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lastRenderedPageBreak/>
        <w:t>B5</w:t>
      </w:r>
      <w:r w:rsidR="0033470F">
        <w:rPr>
          <w:rStyle w:val="normaltextrun"/>
          <w:rFonts w:ascii="Bahnschrift" w:eastAsia="Arial" w:hAnsi="Bahnschrift"/>
          <w:b/>
          <w:bCs/>
          <w:color w:val="000000" w:themeColor="text1"/>
          <w:sz w:val="24"/>
        </w:rPr>
        <w:t xml:space="preserve"> correctie</w:t>
      </w:r>
    </w:p>
    <w:p w14:paraId="0ED9CF76" w14:textId="77777777" w:rsidR="002B06CC" w:rsidRDefault="002B06CC" w:rsidP="002B06CC">
      <w:pPr>
        <w:rPr>
          <w:rStyle w:val="normaltextrun"/>
          <w:rFonts w:ascii="Bahnschrift" w:eastAsia="Arial" w:hAnsi="Bahnschrift"/>
          <w:b/>
          <w:bCs/>
          <w:color w:val="000000" w:themeColor="text1"/>
          <w:sz w:val="24"/>
        </w:rPr>
      </w:pPr>
    </w:p>
    <w:p w14:paraId="5A7F7E93" w14:textId="77777777" w:rsidR="002B06CC" w:rsidRPr="002B06CC" w:rsidRDefault="002B06CC" w:rsidP="002B06CC">
      <w:pPr>
        <w:rPr>
          <w:rStyle w:val="normaltextrun"/>
          <w:rFonts w:ascii="Bahnschrift" w:eastAsia="Arial" w:hAnsi="Bahnschrift"/>
          <w:b/>
          <w:bCs/>
          <w:color w:val="000000" w:themeColor="text1"/>
          <w:sz w:val="24"/>
          <w:szCs w:val="24"/>
        </w:rPr>
      </w:pPr>
      <w:r w:rsidRPr="002B06CC">
        <w:rPr>
          <w:rStyle w:val="normaltextrun"/>
          <w:rFonts w:ascii="Bahnschrift" w:eastAsia="Arial" w:hAnsi="Bahnschrift"/>
          <w:b/>
          <w:bCs/>
          <w:color w:val="000000" w:themeColor="text1"/>
          <w:sz w:val="24"/>
          <w:szCs w:val="24"/>
        </w:rPr>
        <w:t>2.5.2 Typen EPD en de bijbehorende levenscyclusfases</w:t>
      </w:r>
    </w:p>
    <w:p w14:paraId="6827A391" w14:textId="77777777" w:rsidR="002B06CC" w:rsidRDefault="002B06CC" w:rsidP="002B06CC">
      <w:pPr>
        <w:rPr>
          <w:rStyle w:val="normaltextrun"/>
          <w:rFonts w:ascii="Bahnschrift" w:eastAsia="Arial" w:hAnsi="Bahnschrift"/>
          <w:color w:val="000000" w:themeColor="text1"/>
          <w:sz w:val="24"/>
          <w:szCs w:val="24"/>
        </w:rPr>
      </w:pPr>
      <w:r>
        <w:rPr>
          <w:rStyle w:val="normaltextrun"/>
          <w:rFonts w:ascii="Bahnschrift" w:eastAsia="Arial" w:hAnsi="Bahnschrift"/>
          <w:color w:val="000000" w:themeColor="text1"/>
          <w:sz w:val="24"/>
          <w:szCs w:val="24"/>
        </w:rPr>
        <w:t>“</w:t>
      </w:r>
      <w:r w:rsidRPr="00AC7B68">
        <w:rPr>
          <w:rStyle w:val="normaltextrun"/>
          <w:rFonts w:ascii="Bahnschrift" w:eastAsia="Arial" w:hAnsi="Bahnschrift"/>
          <w:color w:val="000000" w:themeColor="text1"/>
          <w:sz w:val="24"/>
          <w:szCs w:val="24"/>
        </w:rPr>
        <w:t>ofwel:</w:t>
      </w:r>
      <w:r>
        <w:rPr>
          <w:rStyle w:val="normaltextrun"/>
          <w:rFonts w:ascii="Bahnschrift" w:eastAsia="Arial" w:hAnsi="Bahnschrift"/>
          <w:color w:val="000000" w:themeColor="text1"/>
          <w:sz w:val="24"/>
          <w:szCs w:val="24"/>
        </w:rPr>
        <w:br/>
      </w:r>
      <w:r w:rsidRPr="00AC7B68">
        <w:rPr>
          <w:rStyle w:val="normaltextrun"/>
          <w:rFonts w:ascii="Bahnschrift" w:eastAsia="Arial" w:hAnsi="Bahnschrift"/>
          <w:color w:val="000000" w:themeColor="text1"/>
          <w:sz w:val="24"/>
          <w:szCs w:val="24"/>
        </w:rPr>
        <w:t>De gehele levenscyclus van het product in een bouwwerk, modules A tot en met D (exclusief B6 en B7). Indien er geen informatie beschikbaar is uit de LCA voor de specifieke EPD, kan hierbij gebruik gemaakt worden van default waarden voor de gebruiks- en onderhoudsfase van het bouwwerk.</w:t>
      </w:r>
      <w:r>
        <w:rPr>
          <w:rStyle w:val="normaltextrun"/>
          <w:rFonts w:ascii="Bahnschrift" w:eastAsia="Arial" w:hAnsi="Bahnschrift"/>
          <w:color w:val="000000" w:themeColor="text1"/>
          <w:sz w:val="24"/>
          <w:szCs w:val="24"/>
        </w:rPr>
        <w:t>”</w:t>
      </w:r>
    </w:p>
    <w:p w14:paraId="53BAED88" w14:textId="77777777" w:rsidR="002B06CC" w:rsidRDefault="002B06CC" w:rsidP="002B06CC">
      <w:pPr>
        <w:rPr>
          <w:rStyle w:val="normaltextrun"/>
          <w:rFonts w:ascii="Bahnschrift" w:eastAsia="Arial" w:hAnsi="Bahnschrift"/>
          <w:color w:val="000000" w:themeColor="text1"/>
          <w:sz w:val="24"/>
          <w:szCs w:val="24"/>
        </w:rPr>
      </w:pPr>
    </w:p>
    <w:p w14:paraId="45375DE9" w14:textId="79140547" w:rsidR="002B06CC" w:rsidRPr="00FD1501" w:rsidRDefault="002B06CC" w:rsidP="002B06CC">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 xml:space="preserve">Wordt vervangen </w:t>
      </w:r>
      <w:r w:rsidR="005F4448">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781A95DF" w14:textId="77777777" w:rsidR="002B06CC" w:rsidRDefault="002B06CC" w:rsidP="002B06CC">
      <w:pPr>
        <w:rPr>
          <w:rStyle w:val="normaltextrun"/>
          <w:rFonts w:ascii="Bahnschrift" w:eastAsia="Arial" w:hAnsi="Bahnschrift"/>
          <w:color w:val="000000" w:themeColor="text1"/>
          <w:sz w:val="24"/>
          <w:szCs w:val="24"/>
        </w:rPr>
      </w:pPr>
      <w:r w:rsidRPr="00AC7B68">
        <w:rPr>
          <w:rStyle w:val="normaltextrun"/>
          <w:rFonts w:ascii="Bahnschrift" w:eastAsia="Arial" w:hAnsi="Bahnschrift"/>
          <w:color w:val="000000" w:themeColor="text1"/>
          <w:sz w:val="24"/>
          <w:szCs w:val="24"/>
        </w:rPr>
        <w:t>ofwel:</w:t>
      </w:r>
      <w:r>
        <w:rPr>
          <w:rStyle w:val="normaltextrun"/>
          <w:rFonts w:ascii="Bahnschrift" w:eastAsia="Arial" w:hAnsi="Bahnschrift"/>
          <w:color w:val="000000" w:themeColor="text1"/>
          <w:sz w:val="24"/>
          <w:szCs w:val="24"/>
        </w:rPr>
        <w:br/>
      </w:r>
      <w:r w:rsidRPr="00AC7B68">
        <w:rPr>
          <w:rStyle w:val="normaltextrun"/>
          <w:rFonts w:ascii="Bahnschrift" w:eastAsia="Arial" w:hAnsi="Bahnschrift"/>
          <w:color w:val="000000" w:themeColor="text1"/>
          <w:sz w:val="24"/>
          <w:szCs w:val="24"/>
        </w:rPr>
        <w:t>De gehele levenscyclus van het product in een bouwwerk, modules A tot en met D (exclusief B</w:t>
      </w:r>
      <w:r>
        <w:rPr>
          <w:rStyle w:val="normaltextrun"/>
          <w:rFonts w:ascii="Bahnschrift" w:eastAsia="Arial" w:hAnsi="Bahnschrift"/>
          <w:color w:val="000000" w:themeColor="text1"/>
          <w:sz w:val="24"/>
          <w:szCs w:val="24"/>
        </w:rPr>
        <w:t>5, B</w:t>
      </w:r>
      <w:r w:rsidRPr="00AC7B68">
        <w:rPr>
          <w:rStyle w:val="normaltextrun"/>
          <w:rFonts w:ascii="Bahnschrift" w:eastAsia="Arial" w:hAnsi="Bahnschrift"/>
          <w:color w:val="000000" w:themeColor="text1"/>
          <w:sz w:val="24"/>
          <w:szCs w:val="24"/>
        </w:rPr>
        <w:t>6 en B7). Indien er geen informatie beschikbaar is uit de LCA voor de specifieke EPD, kan hierbij gebruik gemaakt worden van default waarden voor de gebruiks- en onderhoudsfase van het bouwwerk.</w:t>
      </w:r>
      <w:r>
        <w:rPr>
          <w:rStyle w:val="normaltextrun"/>
          <w:rFonts w:ascii="Bahnschrift" w:eastAsia="Arial" w:hAnsi="Bahnschrift"/>
          <w:color w:val="000000" w:themeColor="text1"/>
          <w:sz w:val="24"/>
          <w:szCs w:val="24"/>
        </w:rPr>
        <w:t>”</w:t>
      </w:r>
    </w:p>
    <w:p w14:paraId="2BFE6BEF" w14:textId="77777777" w:rsidR="002B06CC" w:rsidRPr="002B06CC" w:rsidRDefault="002B06CC" w:rsidP="002B06CC">
      <w:pPr>
        <w:rPr>
          <w:rStyle w:val="normaltextrun"/>
          <w:rFonts w:ascii="Bahnschrift" w:eastAsia="Arial" w:hAnsi="Bahnschrift"/>
          <w:b/>
          <w:bCs/>
          <w:color w:val="000000" w:themeColor="text1"/>
          <w:sz w:val="24"/>
        </w:rPr>
      </w:pPr>
    </w:p>
    <w:p w14:paraId="1A37E0C2" w14:textId="4DFCC912" w:rsidR="00F93E92" w:rsidRPr="00BD06F3" w:rsidRDefault="00BD06F3">
      <w:pPr>
        <w:rPr>
          <w:rStyle w:val="normaltextrun"/>
          <w:rFonts w:ascii="Bahnschrift" w:eastAsia="Arial" w:hAnsi="Bahnschrift"/>
          <w:b/>
          <w:bCs/>
          <w:color w:val="000000" w:themeColor="text1"/>
          <w:sz w:val="24"/>
          <w:szCs w:val="24"/>
        </w:rPr>
      </w:pPr>
      <w:r w:rsidRPr="00BD06F3">
        <w:rPr>
          <w:rStyle w:val="normaltextrun"/>
          <w:rFonts w:ascii="Bahnschrift" w:eastAsia="Arial" w:hAnsi="Bahnschrift"/>
          <w:b/>
          <w:bCs/>
          <w:color w:val="000000" w:themeColor="text1"/>
          <w:sz w:val="24"/>
          <w:szCs w:val="24"/>
        </w:rPr>
        <w:t xml:space="preserve">Figuur 2 Levenscyclusfasen EPD </w:t>
      </w:r>
    </w:p>
    <w:p w14:paraId="3FFF7AC0" w14:textId="6F804531" w:rsidR="00402AE2" w:rsidRPr="00FE7F33" w:rsidRDefault="00402AE2">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noProof/>
          <w:color w:val="000000" w:themeColor="text1"/>
          <w:sz w:val="24"/>
          <w:szCs w:val="24"/>
        </w:rPr>
        <w:drawing>
          <wp:anchor distT="0" distB="0" distL="114300" distR="114300" simplePos="0" relativeHeight="251658241" behindDoc="1" locked="0" layoutInCell="1" allowOverlap="1" wp14:anchorId="5021B10C" wp14:editId="0E1EA3E9">
            <wp:simplePos x="0" y="0"/>
            <wp:positionH relativeFrom="margin">
              <wp:posOffset>-19050</wp:posOffset>
            </wp:positionH>
            <wp:positionV relativeFrom="paragraph">
              <wp:posOffset>12700</wp:posOffset>
            </wp:positionV>
            <wp:extent cx="4752975" cy="2686634"/>
            <wp:effectExtent l="0" t="0" r="0" b="0"/>
            <wp:wrapTight wrapText="bothSides">
              <wp:wrapPolygon edited="0">
                <wp:start x="0" y="0"/>
                <wp:lineTo x="0" y="21447"/>
                <wp:lineTo x="21470" y="21447"/>
                <wp:lineTo x="21470" y="0"/>
                <wp:lineTo x="0" y="0"/>
              </wp:wrapPolygon>
            </wp:wrapTight>
            <wp:docPr id="538297568" name="drawing" descr="Afbeelding met tekst, schermopname, nummer, diagram&#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8297568" name="drawing" descr="Afbeelding met tekst, schermopname, nummer, diagram&#10;&#10;Door AI gegenereerde inhoud is mogelijk onjuist."/>
                    <pic:cNvPicPr/>
                  </pic:nvPicPr>
                  <pic:blipFill>
                    <a:blip r:embed="rId20" cstate="print">
                      <a:extLst>
                        <a:ext uri="{28A0092B-C50C-407E-A947-70E740481C1C}">
                          <a14:useLocalDpi xmlns:a14="http://schemas.microsoft.com/office/drawing/2010/main" val="0"/>
                        </a:ext>
                      </a:extLst>
                    </a:blip>
                    <a:stretch>
                      <a:fillRect/>
                    </a:stretch>
                  </pic:blipFill>
                  <pic:spPr>
                    <a:xfrm>
                      <a:off x="0" y="0"/>
                      <a:ext cx="4752975" cy="2686634"/>
                    </a:xfrm>
                    <a:prstGeom prst="rect">
                      <a:avLst/>
                    </a:prstGeom>
                  </pic:spPr>
                </pic:pic>
              </a:graphicData>
            </a:graphic>
            <wp14:sizeRelH relativeFrom="margin">
              <wp14:pctWidth>0</wp14:pctWidth>
            </wp14:sizeRelH>
            <wp14:sizeRelV relativeFrom="margin">
              <wp14:pctHeight>0</wp14:pctHeight>
            </wp14:sizeRelV>
          </wp:anchor>
        </w:drawing>
      </w:r>
    </w:p>
    <w:p w14:paraId="0B456B5B" w14:textId="1D2FB9F1" w:rsidR="00402AE2" w:rsidRPr="00FE7F33" w:rsidRDefault="00402AE2">
      <w:pPr>
        <w:rPr>
          <w:rStyle w:val="normaltextrun"/>
          <w:rFonts w:ascii="Bahnschrift" w:eastAsia="Arial" w:hAnsi="Bahnschrift"/>
          <w:b/>
          <w:bCs/>
          <w:color w:val="000000" w:themeColor="text1"/>
          <w:sz w:val="24"/>
          <w:szCs w:val="24"/>
        </w:rPr>
      </w:pPr>
    </w:p>
    <w:p w14:paraId="4C49CB2E" w14:textId="77777777" w:rsidR="00402AE2" w:rsidRPr="00FE7F33" w:rsidRDefault="00402AE2">
      <w:pPr>
        <w:rPr>
          <w:rStyle w:val="normaltextrun"/>
          <w:rFonts w:ascii="Bahnschrift" w:eastAsia="Arial" w:hAnsi="Bahnschrift"/>
          <w:b/>
          <w:bCs/>
          <w:color w:val="000000" w:themeColor="text1"/>
          <w:sz w:val="24"/>
          <w:szCs w:val="24"/>
        </w:rPr>
      </w:pPr>
    </w:p>
    <w:p w14:paraId="371D52AB" w14:textId="60F50A7A" w:rsidR="00402AE2" w:rsidRPr="00FE7F33" w:rsidRDefault="00402AE2">
      <w:pPr>
        <w:rPr>
          <w:rStyle w:val="normaltextrun"/>
          <w:rFonts w:ascii="Bahnschrift" w:eastAsia="Arial" w:hAnsi="Bahnschrift"/>
          <w:b/>
          <w:bCs/>
          <w:color w:val="000000" w:themeColor="text1"/>
          <w:sz w:val="24"/>
          <w:szCs w:val="24"/>
        </w:rPr>
      </w:pPr>
    </w:p>
    <w:p w14:paraId="45584111" w14:textId="77777777" w:rsidR="00402AE2" w:rsidRPr="00FE7F33" w:rsidRDefault="00402AE2">
      <w:pPr>
        <w:rPr>
          <w:rStyle w:val="normaltextrun"/>
          <w:rFonts w:ascii="Bahnschrift" w:eastAsia="Arial" w:hAnsi="Bahnschrift"/>
          <w:b/>
          <w:bCs/>
          <w:color w:val="000000" w:themeColor="text1"/>
          <w:sz w:val="24"/>
          <w:szCs w:val="24"/>
        </w:rPr>
      </w:pPr>
    </w:p>
    <w:p w14:paraId="549B24E5" w14:textId="77777777" w:rsidR="00402AE2" w:rsidRPr="00FE7F33" w:rsidRDefault="00402AE2">
      <w:pPr>
        <w:rPr>
          <w:rStyle w:val="normaltextrun"/>
          <w:rFonts w:ascii="Bahnschrift" w:eastAsia="Arial" w:hAnsi="Bahnschrift"/>
          <w:b/>
          <w:bCs/>
          <w:color w:val="000000" w:themeColor="text1"/>
          <w:sz w:val="24"/>
          <w:szCs w:val="24"/>
        </w:rPr>
      </w:pPr>
    </w:p>
    <w:p w14:paraId="530C3881" w14:textId="77777777" w:rsidR="00402AE2" w:rsidRPr="00FE7F33" w:rsidRDefault="00402AE2">
      <w:pPr>
        <w:rPr>
          <w:rStyle w:val="normaltextrun"/>
          <w:rFonts w:ascii="Bahnschrift" w:eastAsia="Arial" w:hAnsi="Bahnschrift"/>
          <w:b/>
          <w:bCs/>
          <w:color w:val="000000" w:themeColor="text1"/>
          <w:sz w:val="24"/>
          <w:szCs w:val="24"/>
        </w:rPr>
      </w:pPr>
    </w:p>
    <w:p w14:paraId="3DF5C090" w14:textId="489D3FA8" w:rsidR="00402AE2" w:rsidRPr="00FE7F33" w:rsidRDefault="00402AE2">
      <w:pPr>
        <w:rPr>
          <w:rStyle w:val="normaltextrun"/>
          <w:rFonts w:ascii="Bahnschrift" w:eastAsia="Arial" w:hAnsi="Bahnschrift"/>
          <w:b/>
          <w:bCs/>
          <w:color w:val="000000" w:themeColor="text1"/>
          <w:sz w:val="24"/>
          <w:szCs w:val="24"/>
        </w:rPr>
      </w:pPr>
    </w:p>
    <w:p w14:paraId="397C065B" w14:textId="77777777" w:rsidR="0028687F" w:rsidRDefault="0028687F">
      <w:pPr>
        <w:rPr>
          <w:rStyle w:val="normaltextrun"/>
          <w:rFonts w:ascii="Bahnschrift" w:eastAsia="Arial" w:hAnsi="Bahnschrift"/>
          <w:i/>
          <w:iCs/>
          <w:color w:val="2F5496" w:themeColor="accent1" w:themeShade="BF"/>
          <w:sz w:val="24"/>
          <w:szCs w:val="24"/>
        </w:rPr>
      </w:pPr>
    </w:p>
    <w:p w14:paraId="0D16A179" w14:textId="77777777" w:rsidR="0028687F" w:rsidRDefault="0028687F">
      <w:pPr>
        <w:rPr>
          <w:rStyle w:val="normaltextrun"/>
          <w:rFonts w:ascii="Bahnschrift" w:eastAsia="Arial" w:hAnsi="Bahnschrift"/>
          <w:i/>
          <w:iCs/>
          <w:color w:val="2F5496" w:themeColor="accent1" w:themeShade="BF"/>
          <w:sz w:val="24"/>
          <w:szCs w:val="24"/>
        </w:rPr>
      </w:pPr>
    </w:p>
    <w:p w14:paraId="4951B112" w14:textId="660C9E02" w:rsidR="00402AE2" w:rsidRPr="00161147" w:rsidRDefault="00161147">
      <w:pPr>
        <w:rPr>
          <w:rStyle w:val="normaltextrun"/>
          <w:rFonts w:ascii="Bahnschrift" w:eastAsia="Arial" w:hAnsi="Bahnschrift"/>
          <w:i/>
          <w:iCs/>
          <w:color w:val="2F5496" w:themeColor="accent1" w:themeShade="BF"/>
          <w:sz w:val="24"/>
          <w:szCs w:val="24"/>
        </w:rPr>
      </w:pPr>
      <w:r w:rsidRPr="00161147">
        <w:rPr>
          <w:rStyle w:val="normaltextrun"/>
          <w:rFonts w:ascii="Bahnschrift" w:eastAsia="Arial" w:hAnsi="Bahnschrift"/>
          <w:i/>
          <w:iCs/>
          <w:color w:val="2F5496" w:themeColor="accent1" w:themeShade="BF"/>
          <w:sz w:val="24"/>
          <w:szCs w:val="24"/>
        </w:rPr>
        <w:t>De tekst in het groene vak onder B1-7:</w:t>
      </w:r>
    </w:p>
    <w:p w14:paraId="08D8D9C6" w14:textId="1CCF1365" w:rsidR="00116D58" w:rsidRDefault="00B049C2">
      <w:pPr>
        <w:rPr>
          <w:rStyle w:val="normaltextrun"/>
          <w:rFonts w:ascii="Bahnschrift" w:eastAsia="Arial" w:hAnsi="Bahnschrift"/>
          <w:b/>
          <w:bCs/>
          <w:color w:val="000000" w:themeColor="text1"/>
          <w:sz w:val="24"/>
          <w:szCs w:val="24"/>
        </w:rPr>
      </w:pPr>
      <w:r w:rsidRPr="00B049C2">
        <w:rPr>
          <w:rStyle w:val="normaltextrun"/>
          <w:rFonts w:ascii="Bahnschrift" w:eastAsia="Arial" w:hAnsi="Bahnschrift"/>
          <w:b/>
          <w:bCs/>
          <w:noProof/>
          <w:color w:val="000000" w:themeColor="text1"/>
          <w:sz w:val="24"/>
          <w:szCs w:val="24"/>
        </w:rPr>
        <w:drawing>
          <wp:inline distT="0" distB="0" distL="0" distR="0" wp14:anchorId="5F55FCB2" wp14:editId="06416C6E">
            <wp:extent cx="2533649" cy="742950"/>
            <wp:effectExtent l="0" t="0" r="635" b="0"/>
            <wp:docPr id="111498767"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98767" name=""/>
                    <pic:cNvPicPr/>
                  </pic:nvPicPr>
                  <pic:blipFill rotWithShape="1">
                    <a:blip r:embed="rId21"/>
                    <a:srcRect l="41280" t="26415"/>
                    <a:stretch>
                      <a:fillRect/>
                    </a:stretch>
                  </pic:blipFill>
                  <pic:spPr bwMode="auto">
                    <a:xfrm>
                      <a:off x="0" y="0"/>
                      <a:ext cx="2534003" cy="743054"/>
                    </a:xfrm>
                    <a:prstGeom prst="rect">
                      <a:avLst/>
                    </a:prstGeom>
                    <a:ln>
                      <a:noFill/>
                    </a:ln>
                    <a:extLst>
                      <a:ext uri="{53640926-AAD7-44D8-BBD7-CCE9431645EC}">
                        <a14:shadowObscured xmlns:a14="http://schemas.microsoft.com/office/drawing/2010/main"/>
                      </a:ext>
                    </a:extLst>
                  </pic:spPr>
                </pic:pic>
              </a:graphicData>
            </a:graphic>
          </wp:inline>
        </w:drawing>
      </w:r>
    </w:p>
    <w:p w14:paraId="72F75128" w14:textId="061F8683" w:rsidR="00B049C2" w:rsidRPr="00FD1501" w:rsidRDefault="00B049C2">
      <w:pPr>
        <w:rPr>
          <w:rStyle w:val="normaltextrun"/>
          <w:rFonts w:ascii="Bahnschrift" w:eastAsia="Arial" w:hAnsi="Bahnschrift"/>
          <w:i/>
          <w:iCs/>
          <w:color w:val="2F5496" w:themeColor="accent1" w:themeShade="BF"/>
          <w:sz w:val="24"/>
          <w:szCs w:val="24"/>
        </w:rPr>
      </w:pPr>
      <w:r w:rsidRPr="00FD1501">
        <w:rPr>
          <w:rStyle w:val="normaltextrun"/>
          <w:rFonts w:ascii="Bahnschrift" w:eastAsia="Arial" w:hAnsi="Bahnschrift"/>
          <w:i/>
          <w:iCs/>
          <w:color w:val="2F5496" w:themeColor="accent1" w:themeShade="BF"/>
          <w:sz w:val="24"/>
          <w:szCs w:val="24"/>
        </w:rPr>
        <w:t xml:space="preserve">Wordt vervangen </w:t>
      </w:r>
      <w:r w:rsidR="005F4448">
        <w:rPr>
          <w:rStyle w:val="normaltextrun"/>
          <w:rFonts w:ascii="Bahnschrift" w:eastAsia="Arial" w:hAnsi="Bahnschrift"/>
          <w:i/>
          <w:iCs/>
          <w:color w:val="2F5496" w:themeColor="accent1" w:themeShade="BF"/>
          <w:sz w:val="24"/>
          <w:szCs w:val="24"/>
        </w:rPr>
        <w:t>d</w:t>
      </w:r>
      <w:r w:rsidRPr="00FD1501">
        <w:rPr>
          <w:rStyle w:val="normaltextrun"/>
          <w:rFonts w:ascii="Bahnschrift" w:eastAsia="Arial" w:hAnsi="Bahnschrift"/>
          <w:i/>
          <w:iCs/>
          <w:color w:val="2F5496" w:themeColor="accent1" w:themeShade="BF"/>
          <w:sz w:val="24"/>
          <w:szCs w:val="24"/>
        </w:rPr>
        <w:t>oor:</w:t>
      </w:r>
    </w:p>
    <w:p w14:paraId="4D9B044B" w14:textId="0E3A39FA" w:rsidR="00B049C2" w:rsidRDefault="00B049C2">
      <w:pPr>
        <w:rPr>
          <w:rStyle w:val="normaltextrun"/>
          <w:rFonts w:ascii="Bahnschrift" w:eastAsia="Arial" w:hAnsi="Bahnschrift"/>
          <w:color w:val="000000" w:themeColor="text1"/>
          <w:sz w:val="24"/>
          <w:szCs w:val="24"/>
        </w:rPr>
      </w:pPr>
      <w:r w:rsidRPr="00B049C2">
        <w:rPr>
          <w:rStyle w:val="normaltextrun"/>
          <w:rFonts w:ascii="Bahnschrift" w:eastAsia="Arial" w:hAnsi="Bahnschrift"/>
          <w:color w:val="000000" w:themeColor="text1"/>
          <w:sz w:val="24"/>
          <w:szCs w:val="24"/>
        </w:rPr>
        <w:t>Verplicht (exclusief B5, B6 en B7)</w:t>
      </w:r>
    </w:p>
    <w:p w14:paraId="260DD1C9" w14:textId="77777777" w:rsidR="000D1F52" w:rsidRPr="00FE7F33" w:rsidRDefault="000D1F52" w:rsidP="000D1F52">
      <w:pPr>
        <w:rPr>
          <w:rFonts w:ascii="Bahnschrift" w:hAnsi="Bahnschrift" w:cs="Arial"/>
          <w:b/>
          <w:bCs/>
          <w:sz w:val="24"/>
          <w:szCs w:val="24"/>
        </w:rPr>
      </w:pPr>
      <w:r w:rsidRPr="00FE7F33">
        <w:rPr>
          <w:rFonts w:ascii="Bahnschrift" w:hAnsi="Bahnschrift" w:cs="Arial"/>
          <w:b/>
          <w:bCs/>
          <w:sz w:val="24"/>
          <w:szCs w:val="24"/>
        </w:rPr>
        <w:lastRenderedPageBreak/>
        <w:t xml:space="preserve">2.6.3.5 Systeemgrenzen </w:t>
      </w:r>
    </w:p>
    <w:p w14:paraId="7B35CCAE" w14:textId="77777777" w:rsidR="000D1F52" w:rsidRDefault="000D1F52" w:rsidP="000D1F52">
      <w:pPr>
        <w:rPr>
          <w:rFonts w:ascii="Bahnschrift" w:hAnsi="Bahnschrift" w:cs="Arial"/>
          <w:sz w:val="24"/>
          <w:szCs w:val="24"/>
        </w:rPr>
      </w:pPr>
      <w:r w:rsidRPr="00FE7F33">
        <w:rPr>
          <w:rFonts w:ascii="Bahnschrift" w:hAnsi="Bahnschrift" w:cs="Arial"/>
          <w:sz w:val="24"/>
          <w:szCs w:val="24"/>
        </w:rPr>
        <w:t>“EN 15804 is van toepassing. Er wordt, binnen de systeemgrens, een procesboom opgesteld waarin de tenminste de informatiemodules van figuur 2 worden onderscheiden: Productiefase (A1-A3), Bouwfase (met transport A4 en bouw- en installatie proces / aanleg A5 apart), Gebruik- en onderhoudsfase (B1-B5, in losse modules), Sloop- en verwerkingsfase (C1-C4, in losse modules) en module D.”</w:t>
      </w:r>
    </w:p>
    <w:p w14:paraId="59FA260C" w14:textId="77777777" w:rsidR="000D1F52" w:rsidRPr="00FE7F33" w:rsidRDefault="000D1F52" w:rsidP="000D1F52">
      <w:pPr>
        <w:rPr>
          <w:rFonts w:ascii="Bahnschrift" w:hAnsi="Bahnschrift" w:cs="Arial"/>
          <w:sz w:val="24"/>
          <w:szCs w:val="24"/>
        </w:rPr>
      </w:pPr>
    </w:p>
    <w:p w14:paraId="6C92777E" w14:textId="7AD256D4" w:rsidR="000D1F52" w:rsidRPr="00FD1501" w:rsidRDefault="000D1F52" w:rsidP="000D1F52">
      <w:pPr>
        <w:rPr>
          <w:rFonts w:ascii="Bahnschrift" w:hAnsi="Bahnschrift" w:cs="Arial"/>
          <w:i/>
          <w:iCs/>
          <w:color w:val="2F5496" w:themeColor="accent1" w:themeShade="BF"/>
          <w:sz w:val="24"/>
          <w:szCs w:val="24"/>
        </w:rPr>
      </w:pPr>
      <w:r w:rsidRPr="00FD1501">
        <w:rPr>
          <w:rFonts w:ascii="Bahnschrift" w:hAnsi="Bahnschrift" w:cs="Arial"/>
          <w:i/>
          <w:iCs/>
          <w:color w:val="2F5496" w:themeColor="accent1" w:themeShade="BF"/>
          <w:sz w:val="24"/>
          <w:szCs w:val="24"/>
        </w:rPr>
        <w:t xml:space="preserve">Wordt vervangen </w:t>
      </w:r>
      <w:r w:rsidR="00AF38BC">
        <w:rPr>
          <w:rFonts w:ascii="Bahnschrift" w:hAnsi="Bahnschrift" w:cs="Arial"/>
          <w:i/>
          <w:iCs/>
          <w:color w:val="2F5496" w:themeColor="accent1" w:themeShade="BF"/>
          <w:sz w:val="24"/>
          <w:szCs w:val="24"/>
        </w:rPr>
        <w:t>d</w:t>
      </w:r>
      <w:r w:rsidRPr="00FD1501">
        <w:rPr>
          <w:rFonts w:ascii="Bahnschrift" w:hAnsi="Bahnschrift" w:cs="Arial"/>
          <w:i/>
          <w:iCs/>
          <w:color w:val="2F5496" w:themeColor="accent1" w:themeShade="BF"/>
          <w:sz w:val="24"/>
          <w:szCs w:val="24"/>
        </w:rPr>
        <w:t>oor:</w:t>
      </w:r>
    </w:p>
    <w:p w14:paraId="49FF1482" w14:textId="77777777" w:rsidR="000D1F52" w:rsidRPr="00FE7F33" w:rsidRDefault="000D1F52" w:rsidP="000D1F52">
      <w:pPr>
        <w:rPr>
          <w:rFonts w:ascii="Bahnschrift" w:hAnsi="Bahnschrift" w:cs="Arial"/>
          <w:b/>
          <w:bCs/>
          <w:sz w:val="24"/>
          <w:szCs w:val="24"/>
        </w:rPr>
      </w:pPr>
      <w:r w:rsidRPr="00FE7F33">
        <w:rPr>
          <w:rFonts w:ascii="Bahnschrift" w:hAnsi="Bahnschrift" w:cs="Arial"/>
          <w:b/>
          <w:bCs/>
          <w:sz w:val="24"/>
          <w:szCs w:val="24"/>
        </w:rPr>
        <w:t xml:space="preserve">2.6.3.5 Systeemgrenzen </w:t>
      </w:r>
    </w:p>
    <w:p w14:paraId="59C2A341" w14:textId="0B4E5A84" w:rsidR="000D1F52" w:rsidRPr="00FE7F33" w:rsidRDefault="000D1F52" w:rsidP="000D1F52">
      <w:pPr>
        <w:rPr>
          <w:rFonts w:ascii="Bahnschrift" w:hAnsi="Bahnschrift" w:cs="Arial"/>
          <w:sz w:val="24"/>
          <w:szCs w:val="24"/>
        </w:rPr>
      </w:pPr>
      <w:r w:rsidRPr="00FE7F33">
        <w:rPr>
          <w:rFonts w:ascii="Bahnschrift" w:hAnsi="Bahnschrift" w:cs="Arial"/>
          <w:sz w:val="24"/>
          <w:szCs w:val="24"/>
        </w:rPr>
        <w:t>EN 15804 is van toepassing. Er wordt, binnen de systeemgrens, een procesboom opgesteld waarin tenminste de informatiemodules van figuur 2 worden onderscheiden: Productiefase (A1-A3), Bouwfase (met transport A4 en bouw- en installatieproces / aanleg A5 apart), Gebruik- en onderhoudsfase (B1-B4, in losse modules), Sloop- en verwerkingsfase (C1-C4, in losse modules) en module D.</w:t>
      </w:r>
    </w:p>
    <w:p w14:paraId="1E657C6D" w14:textId="77777777" w:rsidR="00333A61" w:rsidRDefault="00333A61">
      <w:pPr>
        <w:rPr>
          <w:rStyle w:val="normaltextrun"/>
          <w:rFonts w:ascii="Bahnschrift" w:eastAsia="Arial" w:hAnsi="Bahnschrift"/>
          <w:color w:val="000000" w:themeColor="text1"/>
          <w:sz w:val="24"/>
          <w:szCs w:val="24"/>
        </w:rPr>
      </w:pPr>
    </w:p>
    <w:p w14:paraId="795826EE" w14:textId="77777777" w:rsidR="00E8049C" w:rsidRPr="00FD1501" w:rsidRDefault="00E8049C">
      <w:pPr>
        <w:rPr>
          <w:rFonts w:ascii="Bahnschrift" w:eastAsia="Arial" w:hAnsi="Bahnschrift"/>
          <w:i/>
          <w:iCs/>
          <w:color w:val="2F5496" w:themeColor="accent1" w:themeShade="BF"/>
          <w:sz w:val="24"/>
          <w:szCs w:val="24"/>
        </w:rPr>
      </w:pPr>
      <w:r w:rsidRPr="00FD1501">
        <w:rPr>
          <w:rFonts w:ascii="Bahnschrift" w:eastAsia="Arial" w:hAnsi="Bahnschrift"/>
          <w:i/>
          <w:iCs/>
          <w:color w:val="2F5496" w:themeColor="accent1" w:themeShade="BF"/>
          <w:sz w:val="24"/>
          <w:szCs w:val="24"/>
        </w:rPr>
        <w:t>Bij het onderdeel:</w:t>
      </w:r>
    </w:p>
    <w:p w14:paraId="6921467A" w14:textId="1D8CD278" w:rsidR="007347DF" w:rsidRDefault="007347DF">
      <w:pPr>
        <w:rPr>
          <w:rFonts w:ascii="Bahnschrift" w:eastAsia="Arial" w:hAnsi="Bahnschrift"/>
          <w:color w:val="000000" w:themeColor="text1"/>
          <w:sz w:val="24"/>
          <w:szCs w:val="24"/>
        </w:rPr>
      </w:pPr>
      <w:r w:rsidRPr="00E8049C">
        <w:rPr>
          <w:rFonts w:ascii="Bahnschrift" w:eastAsia="Arial" w:hAnsi="Bahnschrift"/>
          <w:b/>
          <w:bCs/>
          <w:i/>
          <w:iCs/>
          <w:color w:val="000000" w:themeColor="text1"/>
          <w:sz w:val="24"/>
          <w:szCs w:val="24"/>
        </w:rPr>
        <w:t>Gebruiksfase (B1-5)</w:t>
      </w:r>
      <w:r>
        <w:rPr>
          <w:rFonts w:ascii="Bahnschrift" w:eastAsia="Arial" w:hAnsi="Bahnschrift"/>
          <w:color w:val="000000" w:themeColor="text1"/>
          <w:sz w:val="24"/>
          <w:szCs w:val="24"/>
        </w:rPr>
        <w:br/>
      </w:r>
      <w:r w:rsidRPr="007347DF">
        <w:rPr>
          <w:rFonts w:ascii="Bahnschrift" w:eastAsia="Arial" w:hAnsi="Bahnschrift"/>
          <w:color w:val="000000" w:themeColor="text1"/>
          <w:sz w:val="24"/>
          <w:szCs w:val="24"/>
        </w:rPr>
        <w:t>B1 – Het gebruik van het bouwproduct (levenscyclusfase B1) betreft de toepassing in Nederland.</w:t>
      </w:r>
      <w:r w:rsidR="00E8049C">
        <w:rPr>
          <w:rFonts w:ascii="Bahnschrift" w:eastAsia="Arial" w:hAnsi="Bahnschrift"/>
          <w:color w:val="000000" w:themeColor="text1"/>
          <w:sz w:val="24"/>
          <w:szCs w:val="24"/>
        </w:rPr>
        <w:br/>
      </w:r>
      <w:r w:rsidRPr="007347DF">
        <w:rPr>
          <w:rFonts w:ascii="Bahnschrift" w:eastAsia="Arial" w:hAnsi="Bahnschrift"/>
          <w:color w:val="000000" w:themeColor="text1"/>
          <w:sz w:val="24"/>
          <w:szCs w:val="24"/>
        </w:rPr>
        <w:t>B2 – Het onderhoud (levenscyclusfase B2) betreft alleen materiaalgebonden onderhoud, en niet bouwwerk- gebonden of locatiegebonden onderhoud. Reinigend onderhoud alleen indien functioneel van belang.</w:t>
      </w:r>
    </w:p>
    <w:p w14:paraId="3AA14DB4" w14:textId="502F718D" w:rsidR="00F74518" w:rsidRDefault="0028687F">
      <w:pPr>
        <w:rPr>
          <w:rFonts w:ascii="Bahnschrift" w:eastAsia="Arial" w:hAnsi="Bahnschrift"/>
          <w:color w:val="000000" w:themeColor="text1"/>
          <w:sz w:val="24"/>
          <w:szCs w:val="24"/>
        </w:rPr>
      </w:pPr>
      <w:r>
        <w:rPr>
          <w:rFonts w:ascii="Bahnschrift" w:eastAsia="Arial" w:hAnsi="Bahnschrift"/>
          <w:color w:val="000000" w:themeColor="text1"/>
          <w:sz w:val="24"/>
          <w:szCs w:val="24"/>
        </w:rPr>
        <w:t>….</w:t>
      </w:r>
    </w:p>
    <w:p w14:paraId="4E1F2AEC" w14:textId="77777777" w:rsidR="0028687F" w:rsidRDefault="0028687F">
      <w:pPr>
        <w:rPr>
          <w:rStyle w:val="normaltextrun"/>
          <w:rFonts w:ascii="Bahnschrift" w:eastAsia="Arial" w:hAnsi="Bahnschrift"/>
          <w:color w:val="000000" w:themeColor="text1"/>
          <w:sz w:val="24"/>
          <w:szCs w:val="24"/>
        </w:rPr>
      </w:pPr>
    </w:p>
    <w:p w14:paraId="6D5882BE" w14:textId="3EAF46F8" w:rsidR="007347DF" w:rsidRPr="003D11E3" w:rsidRDefault="00E8049C">
      <w:pPr>
        <w:rPr>
          <w:rStyle w:val="normaltextrun"/>
          <w:rFonts w:ascii="Bahnschrift" w:eastAsia="Arial" w:hAnsi="Bahnschrift"/>
          <w:i/>
          <w:iCs/>
          <w:color w:val="2F5496" w:themeColor="accent1" w:themeShade="BF"/>
          <w:sz w:val="24"/>
          <w:szCs w:val="24"/>
        </w:rPr>
      </w:pPr>
      <w:r w:rsidRPr="003D11E3">
        <w:rPr>
          <w:rStyle w:val="normaltextrun"/>
          <w:rFonts w:ascii="Bahnschrift" w:eastAsia="Arial" w:hAnsi="Bahnschrift"/>
          <w:i/>
          <w:iCs/>
          <w:color w:val="2F5496" w:themeColor="accent1" w:themeShade="BF"/>
          <w:sz w:val="24"/>
          <w:szCs w:val="24"/>
        </w:rPr>
        <w:t>Wordt de titel aangepast naar:</w:t>
      </w:r>
    </w:p>
    <w:p w14:paraId="4258C124" w14:textId="52C2C77F" w:rsidR="00E8049C" w:rsidRPr="00B87754" w:rsidRDefault="00E8049C">
      <w:pPr>
        <w:rPr>
          <w:rStyle w:val="normaltextrun"/>
          <w:rFonts w:ascii="Bahnschrift" w:eastAsia="Arial" w:hAnsi="Bahnschrift"/>
          <w:b/>
          <w:bCs/>
          <w:color w:val="000000" w:themeColor="text1"/>
          <w:sz w:val="24"/>
          <w:szCs w:val="24"/>
        </w:rPr>
      </w:pPr>
      <w:r w:rsidRPr="00B87754">
        <w:rPr>
          <w:rStyle w:val="normaltextrun"/>
          <w:rFonts w:ascii="Bahnschrift" w:eastAsia="Arial" w:hAnsi="Bahnschrift"/>
          <w:b/>
          <w:bCs/>
          <w:color w:val="000000" w:themeColor="text1"/>
          <w:sz w:val="24"/>
          <w:szCs w:val="24"/>
        </w:rPr>
        <w:t>Gebruiksfase</w:t>
      </w:r>
      <w:r w:rsidR="0064567E" w:rsidRPr="00B87754">
        <w:rPr>
          <w:rStyle w:val="normaltextrun"/>
          <w:rFonts w:ascii="Bahnschrift" w:eastAsia="Arial" w:hAnsi="Bahnschrift"/>
          <w:b/>
          <w:bCs/>
          <w:color w:val="000000" w:themeColor="text1"/>
          <w:sz w:val="24"/>
          <w:szCs w:val="24"/>
        </w:rPr>
        <w:t xml:space="preserve"> (B1-4)</w:t>
      </w:r>
    </w:p>
    <w:p w14:paraId="351CC075" w14:textId="77777777" w:rsidR="00A841A9" w:rsidRDefault="00A841A9">
      <w:pPr>
        <w:rPr>
          <w:rStyle w:val="normaltextrun"/>
          <w:rFonts w:ascii="Bahnschrift" w:eastAsia="Arial" w:hAnsi="Bahnschrift"/>
          <w:color w:val="000000" w:themeColor="text1"/>
          <w:sz w:val="24"/>
          <w:szCs w:val="24"/>
        </w:rPr>
      </w:pPr>
    </w:p>
    <w:p w14:paraId="7BE937A6" w14:textId="77777777" w:rsidR="00116D58" w:rsidRDefault="00116D58" w:rsidP="00AC7B68">
      <w:pPr>
        <w:rPr>
          <w:rStyle w:val="normaltextrun"/>
          <w:rFonts w:ascii="Bahnschrift" w:eastAsia="Arial" w:hAnsi="Bahnschrift"/>
          <w:b/>
          <w:bCs/>
          <w:color w:val="000000" w:themeColor="text1"/>
          <w:sz w:val="24"/>
          <w:szCs w:val="24"/>
        </w:rPr>
      </w:pPr>
    </w:p>
    <w:p w14:paraId="1721FB2E" w14:textId="77777777" w:rsidR="00116D58" w:rsidRDefault="00116D58" w:rsidP="00AC7B68">
      <w:pPr>
        <w:rPr>
          <w:rStyle w:val="normaltextrun"/>
          <w:rFonts w:ascii="Bahnschrift" w:eastAsia="Arial" w:hAnsi="Bahnschrift"/>
          <w:b/>
          <w:bCs/>
          <w:color w:val="000000" w:themeColor="text1"/>
          <w:sz w:val="24"/>
          <w:szCs w:val="24"/>
        </w:rPr>
      </w:pPr>
    </w:p>
    <w:p w14:paraId="625A0498" w14:textId="77777777" w:rsidR="00116D58" w:rsidRDefault="00116D58" w:rsidP="00AC7B68">
      <w:pPr>
        <w:rPr>
          <w:rStyle w:val="normaltextrun"/>
          <w:rFonts w:ascii="Bahnschrift" w:eastAsia="Arial" w:hAnsi="Bahnschrift"/>
          <w:b/>
          <w:bCs/>
          <w:color w:val="000000" w:themeColor="text1"/>
          <w:sz w:val="24"/>
          <w:szCs w:val="24"/>
        </w:rPr>
      </w:pPr>
    </w:p>
    <w:p w14:paraId="6D7030A0" w14:textId="77777777" w:rsidR="00116D58" w:rsidRDefault="00116D58" w:rsidP="00AC7B68">
      <w:pPr>
        <w:rPr>
          <w:rStyle w:val="normaltextrun"/>
          <w:rFonts w:ascii="Bahnschrift" w:eastAsia="Arial" w:hAnsi="Bahnschrift"/>
          <w:b/>
          <w:bCs/>
          <w:color w:val="000000" w:themeColor="text1"/>
          <w:sz w:val="24"/>
          <w:szCs w:val="24"/>
        </w:rPr>
      </w:pPr>
    </w:p>
    <w:p w14:paraId="005E816A" w14:textId="77777777" w:rsidR="00116D58" w:rsidRDefault="00116D58" w:rsidP="00AC7B68">
      <w:pPr>
        <w:rPr>
          <w:rStyle w:val="normaltextrun"/>
          <w:rFonts w:ascii="Bahnschrift" w:eastAsia="Arial" w:hAnsi="Bahnschrift"/>
          <w:b/>
          <w:bCs/>
          <w:color w:val="000000" w:themeColor="text1"/>
          <w:sz w:val="24"/>
          <w:szCs w:val="24"/>
        </w:rPr>
      </w:pPr>
    </w:p>
    <w:p w14:paraId="005128AA" w14:textId="77777777" w:rsidR="00116D58" w:rsidRDefault="00116D58" w:rsidP="00AC7B68">
      <w:pPr>
        <w:rPr>
          <w:rStyle w:val="normaltextrun"/>
          <w:rFonts w:ascii="Bahnschrift" w:eastAsia="Arial" w:hAnsi="Bahnschrift"/>
          <w:b/>
          <w:bCs/>
          <w:color w:val="000000" w:themeColor="text1"/>
          <w:sz w:val="24"/>
          <w:szCs w:val="24"/>
        </w:rPr>
      </w:pPr>
    </w:p>
    <w:p w14:paraId="2FFB2851" w14:textId="44976D84" w:rsidR="004A2DF3" w:rsidRDefault="008E35CA" w:rsidP="00AC7B68">
      <w:pPr>
        <w:rPr>
          <w:rStyle w:val="normaltextrun"/>
          <w:rFonts w:ascii="Bahnschrift" w:eastAsia="Arial" w:hAnsi="Bahnschrift"/>
          <w:b/>
          <w:bCs/>
          <w:color w:val="000000" w:themeColor="text1"/>
          <w:sz w:val="24"/>
          <w:szCs w:val="24"/>
        </w:rPr>
      </w:pPr>
      <w:r w:rsidRPr="008E35CA">
        <w:rPr>
          <w:rStyle w:val="normaltextrun"/>
          <w:rFonts w:ascii="Bahnschrift" w:eastAsia="Arial" w:hAnsi="Bahnschrift"/>
          <w:b/>
          <w:bCs/>
          <w:color w:val="000000" w:themeColor="text1"/>
          <w:sz w:val="24"/>
          <w:szCs w:val="24"/>
        </w:rPr>
        <w:lastRenderedPageBreak/>
        <w:t>Figuur 3: Levenscyclus bouwwerk, opgedeeld in fasen en modules conform EN 15804</w:t>
      </w:r>
    </w:p>
    <w:p w14:paraId="16543755" w14:textId="238A9216" w:rsidR="004A2DF3" w:rsidRDefault="004A2DF3" w:rsidP="00AC7B68">
      <w:pPr>
        <w:rPr>
          <w:rStyle w:val="normaltextrun"/>
          <w:rFonts w:ascii="Bahnschrift" w:eastAsia="Arial" w:hAnsi="Bahnschrift"/>
          <w:b/>
          <w:bCs/>
          <w:color w:val="000000" w:themeColor="text1"/>
          <w:sz w:val="24"/>
          <w:szCs w:val="24"/>
        </w:rPr>
      </w:pPr>
      <w:r w:rsidRPr="004A2DF3">
        <w:rPr>
          <w:rStyle w:val="normaltextrun"/>
          <w:rFonts w:ascii="Bahnschrift" w:eastAsia="Arial" w:hAnsi="Bahnschrift"/>
          <w:b/>
          <w:bCs/>
          <w:noProof/>
          <w:color w:val="000000" w:themeColor="text1"/>
          <w:sz w:val="24"/>
          <w:szCs w:val="24"/>
        </w:rPr>
        <w:drawing>
          <wp:inline distT="0" distB="0" distL="0" distR="0" wp14:anchorId="16131AEE" wp14:editId="712271F3">
            <wp:extent cx="5759450" cy="3009265"/>
            <wp:effectExtent l="0" t="0" r="0" b="635"/>
            <wp:docPr id="605621706" name="Afbeelding 1" descr="Afbeelding met tekst, schermopname, Lettertype, numm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5621706" name="Afbeelding 1" descr="Afbeelding met tekst, schermopname, Lettertype, nummer&#10;&#10;Door AI gegenereerde inhoud is mogelijk onjuist."/>
                    <pic:cNvPicPr/>
                  </pic:nvPicPr>
                  <pic:blipFill>
                    <a:blip r:embed="rId22"/>
                    <a:stretch>
                      <a:fillRect/>
                    </a:stretch>
                  </pic:blipFill>
                  <pic:spPr>
                    <a:xfrm>
                      <a:off x="0" y="0"/>
                      <a:ext cx="5759450" cy="3009265"/>
                    </a:xfrm>
                    <a:prstGeom prst="rect">
                      <a:avLst/>
                    </a:prstGeom>
                  </pic:spPr>
                </pic:pic>
              </a:graphicData>
            </a:graphic>
          </wp:inline>
        </w:drawing>
      </w:r>
    </w:p>
    <w:p w14:paraId="63DDF056" w14:textId="77777777" w:rsidR="00733BFE" w:rsidRDefault="00733BFE" w:rsidP="00AC7B68">
      <w:pPr>
        <w:rPr>
          <w:rStyle w:val="normaltextrun"/>
          <w:rFonts w:ascii="Bahnschrift" w:eastAsia="Arial" w:hAnsi="Bahnschrift"/>
          <w:b/>
          <w:bCs/>
          <w:color w:val="000000" w:themeColor="text1"/>
          <w:sz w:val="24"/>
          <w:szCs w:val="24"/>
        </w:rPr>
      </w:pPr>
    </w:p>
    <w:p w14:paraId="4ACAF786" w14:textId="71CA2E12" w:rsidR="006A06E1" w:rsidRPr="003D11E3" w:rsidRDefault="00095DBB" w:rsidP="006A06E1">
      <w:pPr>
        <w:rPr>
          <w:rStyle w:val="normaltextrun"/>
          <w:rFonts w:ascii="Bahnschrift" w:eastAsia="Arial" w:hAnsi="Bahnschrift"/>
          <w:i/>
          <w:iCs/>
          <w:color w:val="2F5496" w:themeColor="accent1" w:themeShade="BF"/>
          <w:sz w:val="24"/>
          <w:szCs w:val="24"/>
        </w:rPr>
      </w:pPr>
      <w:r>
        <w:rPr>
          <w:rStyle w:val="normaltextrun"/>
          <w:rFonts w:ascii="Bahnschrift" w:eastAsia="Arial" w:hAnsi="Bahnschrift"/>
          <w:i/>
          <w:iCs/>
          <w:color w:val="2F5496" w:themeColor="accent1" w:themeShade="BF"/>
          <w:sz w:val="24"/>
          <w:szCs w:val="24"/>
        </w:rPr>
        <w:t>Toevoeging van een t</w:t>
      </w:r>
      <w:r w:rsidR="006A06E1" w:rsidRPr="003D11E3">
        <w:rPr>
          <w:rStyle w:val="normaltextrun"/>
          <w:rFonts w:ascii="Bahnschrift" w:eastAsia="Arial" w:hAnsi="Bahnschrift"/>
          <w:i/>
          <w:iCs/>
          <w:color w:val="2F5496" w:themeColor="accent1" w:themeShade="BF"/>
          <w:sz w:val="24"/>
          <w:szCs w:val="24"/>
        </w:rPr>
        <w:t xml:space="preserve">oelichting bij onderstaand figuur: </w:t>
      </w:r>
    </w:p>
    <w:p w14:paraId="4ADBE04B" w14:textId="1A63D3B7" w:rsidR="00E95C29" w:rsidRDefault="00E95C29" w:rsidP="00E95C29">
      <w:pPr>
        <w:rPr>
          <w:rStyle w:val="normaltextrun"/>
          <w:rFonts w:ascii="Bahnschrift" w:eastAsia="Arial" w:hAnsi="Bahnschrift"/>
          <w:b/>
          <w:bCs/>
          <w:color w:val="000000" w:themeColor="text1"/>
          <w:sz w:val="24"/>
          <w:szCs w:val="24"/>
        </w:rPr>
      </w:pPr>
      <w:r w:rsidRPr="00684B3D">
        <w:rPr>
          <w:rStyle w:val="normaltextrun"/>
          <w:rFonts w:ascii="Bahnschrift" w:eastAsia="Arial" w:hAnsi="Bahnschrift"/>
          <w:color w:val="000000" w:themeColor="text1"/>
          <w:sz w:val="24"/>
          <w:szCs w:val="24"/>
        </w:rPr>
        <w:t xml:space="preserve">Modules B5, B7 vormen geen onderdeel van deze Bepalingsmethode en worden buiten beschouwing gelaten. </w:t>
      </w:r>
      <w:r w:rsidR="007D3195">
        <w:rPr>
          <w:rStyle w:val="normaltextrun"/>
          <w:rFonts w:ascii="Bahnschrift" w:eastAsia="Arial" w:hAnsi="Bahnschrift"/>
          <w:color w:val="000000" w:themeColor="text1"/>
          <w:sz w:val="24"/>
          <w:szCs w:val="24"/>
        </w:rPr>
        <w:t xml:space="preserve">  </w:t>
      </w:r>
    </w:p>
    <w:p w14:paraId="47055AC6" w14:textId="77777777" w:rsidR="00BF08DC" w:rsidRPr="00FE7F33" w:rsidRDefault="00BF08DC" w:rsidP="00524D03">
      <w:pPr>
        <w:rPr>
          <w:rFonts w:ascii="Bahnschrift" w:hAnsi="Bahnschrift" w:cs="Arial"/>
          <w:sz w:val="24"/>
          <w:szCs w:val="24"/>
        </w:rPr>
      </w:pPr>
    </w:p>
    <w:p w14:paraId="5AEAF615" w14:textId="77777777" w:rsidR="00BF08DC" w:rsidRPr="00733BFE" w:rsidRDefault="00BF08DC" w:rsidP="00524D03">
      <w:pPr>
        <w:rPr>
          <w:rFonts w:ascii="Bahnschrift" w:hAnsi="Bahnschrift" w:cs="Arial"/>
          <w:b/>
          <w:bCs/>
          <w:sz w:val="24"/>
          <w:szCs w:val="24"/>
        </w:rPr>
      </w:pPr>
      <w:r w:rsidRPr="00733BFE">
        <w:rPr>
          <w:rFonts w:ascii="Bahnschrift" w:hAnsi="Bahnschrift" w:cs="Arial"/>
          <w:b/>
          <w:bCs/>
          <w:sz w:val="24"/>
          <w:szCs w:val="24"/>
        </w:rPr>
        <w:t>Rekenregels module D</w:t>
      </w:r>
    </w:p>
    <w:p w14:paraId="38948740" w14:textId="37B15A37" w:rsidR="00760323" w:rsidRPr="00733BFE" w:rsidRDefault="00BF08DC" w:rsidP="00524D03">
      <w:pPr>
        <w:rPr>
          <w:rFonts w:ascii="Bahnschrift" w:hAnsi="Bahnschrift" w:cs="Arial"/>
          <w:i/>
          <w:iCs/>
          <w:sz w:val="24"/>
          <w:szCs w:val="24"/>
        </w:rPr>
      </w:pPr>
      <w:r w:rsidRPr="00095DBB">
        <w:rPr>
          <w:rFonts w:ascii="Bahnschrift" w:hAnsi="Bahnschrift" w:cs="Arial"/>
          <w:i/>
          <w:iCs/>
          <w:color w:val="2F5496" w:themeColor="accent1" w:themeShade="BF"/>
          <w:sz w:val="24"/>
          <w:szCs w:val="24"/>
        </w:rPr>
        <w:t>Op bladzijde 20 en 21</w:t>
      </w:r>
      <w:r w:rsidR="00E74CAF" w:rsidRPr="00095DBB">
        <w:rPr>
          <w:rFonts w:ascii="Bahnschrift" w:hAnsi="Bahnschrift" w:cs="Arial"/>
          <w:i/>
          <w:iCs/>
          <w:color w:val="2F5496" w:themeColor="accent1" w:themeShade="BF"/>
          <w:sz w:val="24"/>
          <w:szCs w:val="24"/>
        </w:rPr>
        <w:t xml:space="preserve"> wordt een aanpassing gemaakt aan de tekst</w:t>
      </w:r>
      <w:r w:rsidR="00BB4AF0" w:rsidRPr="00095DBB">
        <w:rPr>
          <w:rFonts w:ascii="Bahnschrift" w:hAnsi="Bahnschrift" w:cs="Arial"/>
          <w:i/>
          <w:iCs/>
          <w:color w:val="2F5496" w:themeColor="accent1" w:themeShade="BF"/>
          <w:sz w:val="24"/>
          <w:szCs w:val="24"/>
        </w:rPr>
        <w:t>en</w:t>
      </w:r>
      <w:r w:rsidRPr="00095DBB">
        <w:rPr>
          <w:rFonts w:ascii="Bahnschrift" w:hAnsi="Bahnschrift" w:cs="Arial"/>
          <w:i/>
          <w:iCs/>
          <w:color w:val="2F5496" w:themeColor="accent1" w:themeShade="BF"/>
          <w:sz w:val="24"/>
          <w:szCs w:val="24"/>
        </w:rPr>
        <w:t xml:space="preserve"> waar staat:</w:t>
      </w:r>
    </w:p>
    <w:p w14:paraId="723169FA" w14:textId="10BC7591" w:rsidR="00E46A84" w:rsidRPr="004974A6" w:rsidRDefault="00C92221" w:rsidP="00E46A84">
      <w:pPr>
        <w:rPr>
          <w:rFonts w:ascii="Bahnschrift" w:hAnsi="Bahnschrift" w:cs="Arial"/>
          <w:sz w:val="24"/>
          <w:szCs w:val="24"/>
        </w:rPr>
      </w:pPr>
      <w:r w:rsidRPr="00FE7F33">
        <w:rPr>
          <w:rFonts w:ascii="Bahnschrift" w:hAnsi="Bahnschrift" w:cs="Arial"/>
          <w:lang w:val="en-GB"/>
        </w:rPr>
        <w:t>“</w:t>
      </w:r>
      <w:r w:rsidR="00E46A84" w:rsidRPr="00FE7F33">
        <w:rPr>
          <w:rFonts w:ascii="Bahnschrift" w:hAnsi="Bahnschrift" w:cs="Arial"/>
          <w:sz w:val="24"/>
          <w:szCs w:val="24"/>
          <w:lang w:val="en-GB"/>
        </w:rPr>
        <w:t xml:space="preserve">modules A4-A5, B1-B5, of C1-C4. </w:t>
      </w:r>
      <w:r w:rsidR="00E46A84" w:rsidRPr="004974A6">
        <w:rPr>
          <w:rFonts w:ascii="Bahnschrift" w:hAnsi="Bahnschrift" w:cs="Arial"/>
          <w:sz w:val="24"/>
          <w:szCs w:val="24"/>
        </w:rPr>
        <w:t>(</w:t>
      </w:r>
      <w:r w:rsidR="00E46A84" w:rsidRPr="004974A6">
        <w:rPr>
          <w:rFonts w:ascii="Cambria Math" w:hAnsi="Cambria Math" w:cs="Cambria Math"/>
          <w:sz w:val="24"/>
          <w:szCs w:val="24"/>
        </w:rPr>
        <w:t>≥</w:t>
      </w:r>
      <w:r w:rsidR="00E46A84" w:rsidRPr="004974A6">
        <w:rPr>
          <w:rFonts w:ascii="Bahnschrift" w:hAnsi="Bahnschrift" w:cs="Arial"/>
          <w:sz w:val="24"/>
          <w:szCs w:val="24"/>
        </w:rPr>
        <w:t xml:space="preserve"> 0);”</w:t>
      </w:r>
    </w:p>
    <w:p w14:paraId="2C9716B8" w14:textId="77777777" w:rsidR="00733BFE" w:rsidRPr="004974A6" w:rsidRDefault="00733BFE" w:rsidP="00E46A84">
      <w:pPr>
        <w:rPr>
          <w:rFonts w:ascii="Bahnschrift" w:hAnsi="Bahnschrift" w:cs="Arial"/>
          <w:sz w:val="24"/>
          <w:szCs w:val="24"/>
        </w:rPr>
      </w:pPr>
    </w:p>
    <w:p w14:paraId="096F4AFC" w14:textId="3CD5E379" w:rsidR="00E46A84" w:rsidRPr="003D11E3" w:rsidRDefault="00095DBB" w:rsidP="00E46A84">
      <w:pPr>
        <w:rPr>
          <w:rFonts w:ascii="Bahnschrift" w:hAnsi="Bahnschrift" w:cs="Arial"/>
          <w:i/>
          <w:iCs/>
          <w:color w:val="2F5496" w:themeColor="accent1" w:themeShade="BF"/>
          <w:sz w:val="24"/>
          <w:szCs w:val="24"/>
        </w:rPr>
      </w:pPr>
      <w:r>
        <w:rPr>
          <w:rFonts w:ascii="Bahnschrift" w:hAnsi="Bahnschrift" w:cs="Arial"/>
          <w:i/>
          <w:iCs/>
          <w:color w:val="2F5496" w:themeColor="accent1" w:themeShade="BF"/>
          <w:sz w:val="24"/>
          <w:szCs w:val="24"/>
        </w:rPr>
        <w:t>Deze w</w:t>
      </w:r>
      <w:r w:rsidR="00E46A84" w:rsidRPr="003D11E3">
        <w:rPr>
          <w:rFonts w:ascii="Bahnschrift" w:hAnsi="Bahnschrift" w:cs="Arial"/>
          <w:i/>
          <w:iCs/>
          <w:color w:val="2F5496" w:themeColor="accent1" w:themeShade="BF"/>
          <w:sz w:val="24"/>
          <w:szCs w:val="24"/>
        </w:rPr>
        <w:t xml:space="preserve">ordt vervangen </w:t>
      </w:r>
      <w:r w:rsidR="00782E5D">
        <w:rPr>
          <w:rFonts w:ascii="Bahnschrift" w:hAnsi="Bahnschrift" w:cs="Arial"/>
          <w:i/>
          <w:iCs/>
          <w:color w:val="2F5496" w:themeColor="accent1" w:themeShade="BF"/>
          <w:sz w:val="24"/>
          <w:szCs w:val="24"/>
        </w:rPr>
        <w:t>d</w:t>
      </w:r>
      <w:r w:rsidR="00E46A84" w:rsidRPr="003D11E3">
        <w:rPr>
          <w:rFonts w:ascii="Bahnschrift" w:hAnsi="Bahnschrift" w:cs="Arial"/>
          <w:i/>
          <w:iCs/>
          <w:color w:val="2F5496" w:themeColor="accent1" w:themeShade="BF"/>
          <w:sz w:val="24"/>
          <w:szCs w:val="24"/>
        </w:rPr>
        <w:t>oor:</w:t>
      </w:r>
    </w:p>
    <w:p w14:paraId="47F76A2C" w14:textId="522FD99E" w:rsidR="00E46A84" w:rsidRPr="00552295" w:rsidRDefault="00491076" w:rsidP="00E46A84">
      <w:pPr>
        <w:rPr>
          <w:rFonts w:ascii="Bahnschrift" w:hAnsi="Bahnschrift" w:cs="Arial"/>
          <w:sz w:val="24"/>
          <w:szCs w:val="24"/>
        </w:rPr>
      </w:pPr>
      <w:r w:rsidRPr="00110335">
        <w:rPr>
          <w:rFonts w:ascii="Bahnschrift" w:hAnsi="Bahnschrift" w:cs="Arial"/>
          <w:sz w:val="24"/>
          <w:szCs w:val="24"/>
        </w:rPr>
        <w:t xml:space="preserve">modules A4-A5, B1-B4, of C1-C4. </w:t>
      </w:r>
      <w:r w:rsidRPr="00552295">
        <w:rPr>
          <w:rFonts w:ascii="Bahnschrift" w:hAnsi="Bahnschrift" w:cs="Arial"/>
          <w:sz w:val="24"/>
          <w:szCs w:val="24"/>
        </w:rPr>
        <w:t>(</w:t>
      </w:r>
      <w:r w:rsidRPr="00552295">
        <w:rPr>
          <w:rFonts w:ascii="Cambria Math" w:hAnsi="Cambria Math" w:cs="Cambria Math"/>
          <w:sz w:val="24"/>
          <w:szCs w:val="24"/>
        </w:rPr>
        <w:t>≥</w:t>
      </w:r>
      <w:r w:rsidRPr="00552295">
        <w:rPr>
          <w:rFonts w:ascii="Bahnschrift" w:hAnsi="Bahnschrift" w:cs="Arial"/>
          <w:sz w:val="24"/>
          <w:szCs w:val="24"/>
        </w:rPr>
        <w:t xml:space="preserve"> 0);</w:t>
      </w:r>
    </w:p>
    <w:p w14:paraId="5A927078" w14:textId="77777777" w:rsidR="00E95C29" w:rsidRDefault="00E95C29" w:rsidP="00E46A84">
      <w:pPr>
        <w:rPr>
          <w:rFonts w:ascii="Bahnschrift" w:hAnsi="Bahnschrift" w:cs="Arial"/>
          <w:sz w:val="24"/>
          <w:szCs w:val="24"/>
        </w:rPr>
      </w:pPr>
    </w:p>
    <w:p w14:paraId="4A22D797" w14:textId="77777777" w:rsidR="00A841A9" w:rsidRDefault="00A841A9" w:rsidP="00E46A84">
      <w:pPr>
        <w:rPr>
          <w:rFonts w:ascii="Bahnschrift" w:hAnsi="Bahnschrift" w:cs="Arial"/>
          <w:sz w:val="24"/>
          <w:szCs w:val="24"/>
        </w:rPr>
      </w:pPr>
    </w:p>
    <w:p w14:paraId="362EF525" w14:textId="77777777" w:rsidR="00A60C06" w:rsidRDefault="00A60C06" w:rsidP="00E46A84">
      <w:pPr>
        <w:rPr>
          <w:rFonts w:ascii="Bahnschrift" w:hAnsi="Bahnschrift" w:cs="Arial"/>
          <w:sz w:val="24"/>
          <w:szCs w:val="24"/>
        </w:rPr>
      </w:pPr>
    </w:p>
    <w:p w14:paraId="6D3A6493" w14:textId="77777777" w:rsidR="00A841A9" w:rsidRDefault="00A841A9" w:rsidP="00E46A84">
      <w:pPr>
        <w:rPr>
          <w:rFonts w:ascii="Bahnschrift" w:hAnsi="Bahnschrift" w:cs="Arial"/>
          <w:sz w:val="24"/>
          <w:szCs w:val="24"/>
        </w:rPr>
      </w:pPr>
    </w:p>
    <w:p w14:paraId="49250FBA" w14:textId="77777777" w:rsidR="00A841A9" w:rsidRDefault="00A841A9" w:rsidP="00E46A84">
      <w:pPr>
        <w:rPr>
          <w:rFonts w:ascii="Bahnschrift" w:hAnsi="Bahnschrift" w:cs="Arial"/>
          <w:sz w:val="24"/>
          <w:szCs w:val="24"/>
        </w:rPr>
      </w:pPr>
    </w:p>
    <w:p w14:paraId="1DE0C5B9" w14:textId="77777777" w:rsidR="00A841A9" w:rsidRDefault="00A841A9" w:rsidP="00E46A84">
      <w:pPr>
        <w:rPr>
          <w:rFonts w:ascii="Bahnschrift" w:hAnsi="Bahnschrift" w:cs="Arial"/>
          <w:sz w:val="24"/>
          <w:szCs w:val="24"/>
        </w:rPr>
      </w:pPr>
    </w:p>
    <w:p w14:paraId="02FBDC61" w14:textId="77777777" w:rsidR="00A841A9" w:rsidRPr="00552295" w:rsidRDefault="00A841A9" w:rsidP="00E46A84">
      <w:pPr>
        <w:rPr>
          <w:rFonts w:ascii="Bahnschrift" w:hAnsi="Bahnschrift" w:cs="Arial"/>
          <w:sz w:val="24"/>
          <w:szCs w:val="24"/>
        </w:rPr>
      </w:pPr>
    </w:p>
    <w:p w14:paraId="021A910C" w14:textId="77777777" w:rsidR="007D15FE" w:rsidRPr="00FE7F33" w:rsidRDefault="007D15FE">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color w:val="000000" w:themeColor="text1"/>
          <w:sz w:val="24"/>
          <w:szCs w:val="24"/>
        </w:rPr>
        <w:lastRenderedPageBreak/>
        <w:t xml:space="preserve">2.6.3.6 Criteria voor het buiten beschouwing laten van input en output </w:t>
      </w:r>
    </w:p>
    <w:p w14:paraId="745BCBF0" w14:textId="31F2394C" w:rsidR="00333FBD" w:rsidRDefault="00333FBD">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“In aanvulling op de EN 15804 geldt dat wanneer een input, die minder bijdraagt dan 1% van het primaire energie verbruik en minder dan 1% van de totale massa van het betreffende proces en om die reden zou mogen worden weggelaten, naar verwachting meer dan naar schatting 5% bijdraagt aan één van de milieueffecten van het bouwproduct per module, bijvoorbeeld per module A1-A3, A4-A5, B1-B5, C3-C4 en D, deze wel moet worden meegenomen. Als aanvullende eis geldt dat de som van de milieubelasting per module die op deze manier niet wordt meegenomen, niet meer mag zijn dan 5% van het totaal per milieu-impactcategorie over de gehele levenscyclus.”</w:t>
      </w:r>
    </w:p>
    <w:p w14:paraId="6E0AAC48" w14:textId="77777777" w:rsidR="00733BFE" w:rsidRPr="00FE7F33" w:rsidRDefault="00733BFE">
      <w:pPr>
        <w:rPr>
          <w:rStyle w:val="normaltextrun"/>
          <w:rFonts w:ascii="Bahnschrift" w:eastAsia="Arial" w:hAnsi="Bahnschrift"/>
          <w:color w:val="000000" w:themeColor="text1"/>
          <w:sz w:val="24"/>
          <w:szCs w:val="24"/>
        </w:rPr>
      </w:pPr>
    </w:p>
    <w:p w14:paraId="004B88C2" w14:textId="1DFEBA4C" w:rsidR="00333FBD" w:rsidRPr="003D11E3" w:rsidRDefault="00333FBD">
      <w:pPr>
        <w:rPr>
          <w:rStyle w:val="normaltextrun"/>
          <w:rFonts w:ascii="Bahnschrift" w:eastAsia="Arial" w:hAnsi="Bahnschrift"/>
          <w:i/>
          <w:iCs/>
          <w:color w:val="2F5496" w:themeColor="accent1" w:themeShade="BF"/>
          <w:sz w:val="24"/>
          <w:szCs w:val="24"/>
        </w:rPr>
      </w:pPr>
      <w:r w:rsidRPr="003D11E3">
        <w:rPr>
          <w:rStyle w:val="normaltextrun"/>
          <w:rFonts w:ascii="Bahnschrift" w:eastAsia="Arial" w:hAnsi="Bahnschrift"/>
          <w:i/>
          <w:iCs/>
          <w:color w:val="2F5496" w:themeColor="accent1" w:themeShade="BF"/>
          <w:sz w:val="24"/>
          <w:szCs w:val="24"/>
        </w:rPr>
        <w:t xml:space="preserve">Wordt vervangen </w:t>
      </w:r>
      <w:r w:rsidR="00AA3501">
        <w:rPr>
          <w:rStyle w:val="normaltextrun"/>
          <w:rFonts w:ascii="Bahnschrift" w:eastAsia="Arial" w:hAnsi="Bahnschrift"/>
          <w:i/>
          <w:iCs/>
          <w:color w:val="2F5496" w:themeColor="accent1" w:themeShade="BF"/>
          <w:sz w:val="24"/>
          <w:szCs w:val="24"/>
        </w:rPr>
        <w:t>d</w:t>
      </w:r>
      <w:r w:rsidRPr="003D11E3">
        <w:rPr>
          <w:rStyle w:val="normaltextrun"/>
          <w:rFonts w:ascii="Bahnschrift" w:eastAsia="Arial" w:hAnsi="Bahnschrift"/>
          <w:i/>
          <w:iCs/>
          <w:color w:val="2F5496" w:themeColor="accent1" w:themeShade="BF"/>
          <w:sz w:val="24"/>
          <w:szCs w:val="24"/>
        </w:rPr>
        <w:t>oor:</w:t>
      </w:r>
    </w:p>
    <w:p w14:paraId="385B383B" w14:textId="573BEFD1" w:rsidR="006506EA" w:rsidRPr="00FE7F33" w:rsidRDefault="00F67F81">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In aanvulling op de EN 15804 geldt dat wanneer een input, die minder bijdraagt dan 1% van het primaire energie verbruik en minder dan 1% van de totale massa van het betreffende proces en om die reden zou mogen worden weggelaten, naar verwachting meer dan naar schatting 5% bijdraagt aan één van de milieueffecten van het bouwproduct per module, bijvoorbeeld per module A1-A3, A4-A5, B1-B4, C3-C4 en D, deze wel moet worden meegenomen. Als aanvullende eis geldt dat de som van de milieubelasting per module die op deze manier niet wordt meegenomen, niet meer mag zijn dan 5% van het totaal per milieu-impactcategorie over de gehele levenscyclus.</w:t>
      </w:r>
    </w:p>
    <w:p w14:paraId="090AA18E" w14:textId="77777777" w:rsidR="006506EA" w:rsidRPr="00FE7F33" w:rsidRDefault="006506EA">
      <w:pPr>
        <w:rPr>
          <w:rStyle w:val="normaltextrun"/>
          <w:rFonts w:ascii="Bahnschrift" w:eastAsia="Arial" w:hAnsi="Bahnschrift"/>
          <w:color w:val="000000" w:themeColor="text1"/>
          <w:sz w:val="24"/>
          <w:szCs w:val="24"/>
        </w:rPr>
      </w:pPr>
    </w:p>
    <w:p w14:paraId="4D639589" w14:textId="50E59749" w:rsidR="005E3A78" w:rsidRPr="00FE7F33" w:rsidRDefault="006506EA">
      <w:pPr>
        <w:rPr>
          <w:rStyle w:val="normaltextrun"/>
          <w:rFonts w:ascii="Bahnschrift" w:eastAsia="Arial" w:hAnsi="Bahnschrift"/>
          <w:b/>
          <w:bCs/>
          <w:color w:val="000000" w:themeColor="text1"/>
          <w:sz w:val="24"/>
          <w:szCs w:val="24"/>
        </w:rPr>
      </w:pPr>
      <w:r w:rsidRPr="00FE7F33">
        <w:rPr>
          <w:rStyle w:val="normaltextrun"/>
          <w:rFonts w:ascii="Bahnschrift" w:eastAsia="Arial" w:hAnsi="Bahnschrift"/>
          <w:b/>
          <w:bCs/>
          <w:color w:val="000000" w:themeColor="text1"/>
          <w:sz w:val="24"/>
          <w:szCs w:val="24"/>
        </w:rPr>
        <w:t>Parameters die output-stromen beschrijven</w:t>
      </w:r>
    </w:p>
    <w:p w14:paraId="26B65767" w14:textId="22422BF1" w:rsidR="005E3A78" w:rsidRPr="009D2D51" w:rsidRDefault="005E3A78">
      <w:pPr>
        <w:rPr>
          <w:rStyle w:val="normaltextrun"/>
          <w:rFonts w:ascii="Bahnschrift" w:eastAsia="Arial" w:hAnsi="Bahnschrift"/>
          <w:sz w:val="24"/>
          <w:szCs w:val="24"/>
        </w:rPr>
      </w:pPr>
      <w:r w:rsidRPr="009D2D51">
        <w:rPr>
          <w:rStyle w:val="normaltextrun"/>
          <w:rFonts w:ascii="Bahnschrift" w:eastAsia="Arial" w:hAnsi="Bahnschrift"/>
          <w:i/>
          <w:iCs/>
          <w:color w:val="2F5496" w:themeColor="accent1" w:themeShade="BF"/>
          <w:sz w:val="24"/>
          <w:szCs w:val="24"/>
        </w:rPr>
        <w:t>In tabel 11</w:t>
      </w:r>
      <w:r w:rsidR="00EE2242" w:rsidRPr="009D2D51">
        <w:rPr>
          <w:rStyle w:val="normaltextrun"/>
          <w:rFonts w:ascii="Bahnschrift" w:eastAsia="Arial" w:hAnsi="Bahnschrift"/>
          <w:i/>
          <w:iCs/>
          <w:color w:val="2F5496" w:themeColor="accent1" w:themeShade="BF"/>
          <w:sz w:val="24"/>
          <w:szCs w:val="24"/>
        </w:rPr>
        <w:t xml:space="preserve">, onderdeel </w:t>
      </w:r>
      <w:r w:rsidR="00EE2242" w:rsidRPr="009D2D51">
        <w:rPr>
          <w:rStyle w:val="normaltextrun"/>
          <w:rFonts w:ascii="Bahnschrift" w:eastAsia="Arial" w:hAnsi="Bahnschrift"/>
          <w:sz w:val="24"/>
          <w:szCs w:val="24"/>
        </w:rPr>
        <w:t xml:space="preserve">123 </w:t>
      </w:r>
      <w:r w:rsidR="00EC1462" w:rsidRPr="009D2D51">
        <w:rPr>
          <w:rStyle w:val="normaltextrun"/>
          <w:rFonts w:ascii="Bahnschrift" w:eastAsia="Arial" w:hAnsi="Bahnschrift"/>
          <w:sz w:val="24"/>
          <w:szCs w:val="24"/>
        </w:rPr>
        <w:t>Geëxporteerde</w:t>
      </w:r>
      <w:r w:rsidR="00EE2242" w:rsidRPr="009D2D51">
        <w:rPr>
          <w:rStyle w:val="normaltextrun"/>
          <w:rFonts w:ascii="Bahnschrift" w:eastAsia="Arial" w:hAnsi="Bahnschrift"/>
          <w:sz w:val="24"/>
          <w:szCs w:val="24"/>
        </w:rPr>
        <w:t xml:space="preserve"> energie, elektrisch</w:t>
      </w:r>
      <w:r w:rsidR="0058645D" w:rsidRPr="009D2D51">
        <w:rPr>
          <w:rStyle w:val="normaltextrun"/>
          <w:rFonts w:ascii="Bahnschrift" w:eastAsia="Arial" w:hAnsi="Bahnschrift"/>
          <w:sz w:val="24"/>
          <w:szCs w:val="24"/>
        </w:rPr>
        <w:t>:</w:t>
      </w:r>
    </w:p>
    <w:p w14:paraId="726C3CA7" w14:textId="6D89C3FE" w:rsidR="00EE2242" w:rsidRDefault="0058645D">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“Kan afkomstig zijn van modules A1-A5, B1-B5, of C1-C4. (</w:t>
      </w:r>
      <w:r w:rsidRPr="00FE7F33">
        <w:rPr>
          <w:rStyle w:val="normaltextrun"/>
          <w:rFonts w:ascii="Cambria Math" w:eastAsia="Arial" w:hAnsi="Cambria Math" w:cs="Cambria Math"/>
          <w:color w:val="000000" w:themeColor="text1"/>
          <w:sz w:val="24"/>
          <w:szCs w:val="24"/>
        </w:rPr>
        <w:t>≥</w:t>
      </w:r>
      <w:r w:rsidRPr="00FE7F33">
        <w:rPr>
          <w:rStyle w:val="normaltextrun"/>
          <w:rFonts w:ascii="Bahnschrift" w:eastAsia="Arial" w:hAnsi="Bahnschrift"/>
          <w:color w:val="000000" w:themeColor="text1"/>
          <w:sz w:val="24"/>
          <w:szCs w:val="24"/>
        </w:rPr>
        <w:t xml:space="preserve"> 0);”</w:t>
      </w:r>
    </w:p>
    <w:p w14:paraId="14C4D86F" w14:textId="77777777" w:rsidR="00733BFE" w:rsidRPr="00FE7F33" w:rsidRDefault="00733BFE">
      <w:pPr>
        <w:rPr>
          <w:rStyle w:val="normaltextrun"/>
          <w:rFonts w:ascii="Bahnschrift" w:eastAsia="Arial" w:hAnsi="Bahnschrift"/>
          <w:color w:val="000000" w:themeColor="text1"/>
          <w:sz w:val="24"/>
          <w:szCs w:val="24"/>
        </w:rPr>
      </w:pPr>
    </w:p>
    <w:p w14:paraId="22170A0F" w14:textId="53038207" w:rsidR="0058645D" w:rsidRPr="003D11E3" w:rsidRDefault="00733BFE">
      <w:pPr>
        <w:rPr>
          <w:rStyle w:val="normaltextrun"/>
          <w:rFonts w:ascii="Bahnschrift" w:eastAsia="Arial" w:hAnsi="Bahnschrift"/>
          <w:i/>
          <w:iCs/>
          <w:color w:val="2F5496" w:themeColor="accent1" w:themeShade="BF"/>
          <w:sz w:val="24"/>
          <w:szCs w:val="24"/>
        </w:rPr>
      </w:pPr>
      <w:r w:rsidRPr="003D11E3">
        <w:rPr>
          <w:rStyle w:val="normaltextrun"/>
          <w:rFonts w:ascii="Bahnschrift" w:eastAsia="Arial" w:hAnsi="Bahnschrift"/>
          <w:i/>
          <w:iCs/>
          <w:color w:val="2F5496" w:themeColor="accent1" w:themeShade="BF"/>
          <w:sz w:val="24"/>
          <w:szCs w:val="24"/>
        </w:rPr>
        <w:t>Wordt v</w:t>
      </w:r>
      <w:r w:rsidR="0058645D" w:rsidRPr="003D11E3">
        <w:rPr>
          <w:rStyle w:val="normaltextrun"/>
          <w:rFonts w:ascii="Bahnschrift" w:eastAsia="Arial" w:hAnsi="Bahnschrift"/>
          <w:i/>
          <w:iCs/>
          <w:color w:val="2F5496" w:themeColor="accent1" w:themeShade="BF"/>
          <w:sz w:val="24"/>
          <w:szCs w:val="24"/>
        </w:rPr>
        <w:t xml:space="preserve">ervangen </w:t>
      </w:r>
      <w:r w:rsidR="009D2D51">
        <w:rPr>
          <w:rStyle w:val="normaltextrun"/>
          <w:rFonts w:ascii="Bahnschrift" w:eastAsia="Arial" w:hAnsi="Bahnschrift"/>
          <w:i/>
          <w:iCs/>
          <w:color w:val="2F5496" w:themeColor="accent1" w:themeShade="BF"/>
          <w:sz w:val="24"/>
          <w:szCs w:val="24"/>
        </w:rPr>
        <w:t>d</w:t>
      </w:r>
      <w:r w:rsidRPr="003D11E3">
        <w:rPr>
          <w:rStyle w:val="normaltextrun"/>
          <w:rFonts w:ascii="Bahnschrift" w:eastAsia="Arial" w:hAnsi="Bahnschrift"/>
          <w:i/>
          <w:iCs/>
          <w:color w:val="2F5496" w:themeColor="accent1" w:themeShade="BF"/>
          <w:sz w:val="24"/>
          <w:szCs w:val="24"/>
        </w:rPr>
        <w:t>oor</w:t>
      </w:r>
      <w:r w:rsidR="0058645D" w:rsidRPr="003D11E3">
        <w:rPr>
          <w:rStyle w:val="normaltextrun"/>
          <w:rFonts w:ascii="Bahnschrift" w:eastAsia="Arial" w:hAnsi="Bahnschrift"/>
          <w:i/>
          <w:iCs/>
          <w:color w:val="2F5496" w:themeColor="accent1" w:themeShade="BF"/>
          <w:sz w:val="24"/>
          <w:szCs w:val="24"/>
        </w:rPr>
        <w:t>:</w:t>
      </w:r>
    </w:p>
    <w:p w14:paraId="13B299A1" w14:textId="70256A25" w:rsidR="0058645D" w:rsidRDefault="0057124F">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Kan afkomstig zijn van modules A1-A5, B1-</w:t>
      </w:r>
      <w:r w:rsidR="001A2A9D">
        <w:rPr>
          <w:rStyle w:val="normaltextrun"/>
          <w:rFonts w:ascii="Bahnschrift" w:eastAsia="Arial" w:hAnsi="Bahnschrift"/>
          <w:color w:val="000000" w:themeColor="text1"/>
          <w:sz w:val="24"/>
          <w:szCs w:val="24"/>
        </w:rPr>
        <w:t>B4</w:t>
      </w:r>
      <w:r w:rsidRPr="00FE7F33">
        <w:rPr>
          <w:rStyle w:val="normaltextrun"/>
          <w:rFonts w:ascii="Bahnschrift" w:eastAsia="Arial" w:hAnsi="Bahnschrift"/>
          <w:color w:val="000000" w:themeColor="text1"/>
          <w:sz w:val="24"/>
          <w:szCs w:val="24"/>
        </w:rPr>
        <w:t>, of C1-C4. (</w:t>
      </w:r>
      <w:r w:rsidRPr="00FE7F33">
        <w:rPr>
          <w:rStyle w:val="normaltextrun"/>
          <w:rFonts w:ascii="Cambria Math" w:eastAsia="Arial" w:hAnsi="Cambria Math" w:cs="Cambria Math"/>
          <w:color w:val="000000" w:themeColor="text1"/>
          <w:sz w:val="24"/>
          <w:szCs w:val="24"/>
        </w:rPr>
        <w:t>≥</w:t>
      </w:r>
      <w:r w:rsidRPr="00FE7F33">
        <w:rPr>
          <w:rStyle w:val="normaltextrun"/>
          <w:rFonts w:ascii="Bahnschrift" w:eastAsia="Arial" w:hAnsi="Bahnschrift"/>
          <w:color w:val="000000" w:themeColor="text1"/>
          <w:sz w:val="24"/>
          <w:szCs w:val="24"/>
        </w:rPr>
        <w:t xml:space="preserve"> 0);</w:t>
      </w:r>
    </w:p>
    <w:p w14:paraId="5DD3CDBF" w14:textId="77777777" w:rsidR="00DE161B" w:rsidRDefault="00DE161B">
      <w:pPr>
        <w:rPr>
          <w:rStyle w:val="normaltextrun"/>
          <w:rFonts w:ascii="Bahnschrift" w:eastAsia="Arial" w:hAnsi="Bahnschrift"/>
          <w:b/>
          <w:bCs/>
          <w:color w:val="000000" w:themeColor="text1"/>
          <w:sz w:val="24"/>
          <w:szCs w:val="24"/>
        </w:rPr>
      </w:pPr>
    </w:p>
    <w:p w14:paraId="3F3681CD" w14:textId="77777777" w:rsidR="00116D58" w:rsidRDefault="00116D58">
      <w:pPr>
        <w:rPr>
          <w:rStyle w:val="normaltextrun"/>
          <w:rFonts w:ascii="Bahnschrift" w:eastAsia="Arial" w:hAnsi="Bahnschrift"/>
          <w:b/>
          <w:bCs/>
          <w:color w:val="000000" w:themeColor="text1"/>
          <w:sz w:val="24"/>
          <w:szCs w:val="24"/>
        </w:rPr>
      </w:pPr>
    </w:p>
    <w:p w14:paraId="0C6B06BA" w14:textId="77777777" w:rsidR="00116D58" w:rsidRDefault="00116D58">
      <w:pPr>
        <w:rPr>
          <w:rStyle w:val="normaltextrun"/>
          <w:rFonts w:ascii="Bahnschrift" w:eastAsia="Arial" w:hAnsi="Bahnschrift"/>
          <w:b/>
          <w:bCs/>
          <w:color w:val="000000" w:themeColor="text1"/>
          <w:sz w:val="24"/>
          <w:szCs w:val="24"/>
        </w:rPr>
      </w:pPr>
    </w:p>
    <w:p w14:paraId="3A6A4E2C" w14:textId="77777777" w:rsidR="00116D58" w:rsidRDefault="00116D58">
      <w:pPr>
        <w:rPr>
          <w:rStyle w:val="normaltextrun"/>
          <w:rFonts w:ascii="Bahnschrift" w:eastAsia="Arial" w:hAnsi="Bahnschrift"/>
          <w:b/>
          <w:bCs/>
          <w:color w:val="000000" w:themeColor="text1"/>
          <w:sz w:val="24"/>
          <w:szCs w:val="24"/>
        </w:rPr>
      </w:pPr>
    </w:p>
    <w:p w14:paraId="5E690E4A" w14:textId="77777777" w:rsidR="00116D58" w:rsidRDefault="00116D58">
      <w:pPr>
        <w:rPr>
          <w:rStyle w:val="normaltextrun"/>
          <w:rFonts w:ascii="Bahnschrift" w:eastAsia="Arial" w:hAnsi="Bahnschrift"/>
          <w:b/>
          <w:bCs/>
          <w:color w:val="000000" w:themeColor="text1"/>
          <w:sz w:val="24"/>
          <w:szCs w:val="24"/>
        </w:rPr>
      </w:pPr>
    </w:p>
    <w:p w14:paraId="225B183C" w14:textId="77777777" w:rsidR="00116D58" w:rsidRDefault="00116D58">
      <w:pPr>
        <w:rPr>
          <w:rStyle w:val="normaltextrun"/>
          <w:rFonts w:ascii="Bahnschrift" w:eastAsia="Arial" w:hAnsi="Bahnschrift"/>
          <w:b/>
          <w:bCs/>
          <w:color w:val="000000" w:themeColor="text1"/>
          <w:sz w:val="24"/>
          <w:szCs w:val="24"/>
        </w:rPr>
      </w:pPr>
    </w:p>
    <w:p w14:paraId="4F175619" w14:textId="77777777" w:rsidR="00116D58" w:rsidRDefault="00116D58">
      <w:pPr>
        <w:rPr>
          <w:rStyle w:val="normaltextrun"/>
          <w:rFonts w:ascii="Bahnschrift" w:eastAsia="Arial" w:hAnsi="Bahnschrift"/>
          <w:b/>
          <w:bCs/>
          <w:color w:val="000000" w:themeColor="text1"/>
          <w:sz w:val="24"/>
          <w:szCs w:val="24"/>
        </w:rPr>
      </w:pPr>
    </w:p>
    <w:p w14:paraId="797CADEA" w14:textId="1BBD7AA9" w:rsidR="005E3A78" w:rsidRPr="0093230B" w:rsidRDefault="0071460E">
      <w:pPr>
        <w:rPr>
          <w:rStyle w:val="normaltextrun"/>
          <w:rFonts w:ascii="Bahnschrift" w:eastAsia="Arial" w:hAnsi="Bahnschrift"/>
          <w:b/>
          <w:bCs/>
          <w:color w:val="000000" w:themeColor="text1"/>
          <w:sz w:val="24"/>
          <w:szCs w:val="24"/>
        </w:rPr>
      </w:pPr>
      <w:r w:rsidRPr="0093230B">
        <w:rPr>
          <w:rStyle w:val="normaltextrun"/>
          <w:rFonts w:ascii="Bahnschrift" w:eastAsia="Arial" w:hAnsi="Bahnschrift"/>
          <w:b/>
          <w:bCs/>
          <w:color w:val="000000" w:themeColor="text1"/>
          <w:sz w:val="24"/>
          <w:szCs w:val="24"/>
        </w:rPr>
        <w:lastRenderedPageBreak/>
        <w:t>Bijlage II</w:t>
      </w:r>
      <w:r w:rsidR="00EA7606" w:rsidRPr="0093230B">
        <w:rPr>
          <w:rStyle w:val="normaltextrun"/>
          <w:rFonts w:ascii="Bahnschrift" w:eastAsia="Arial" w:hAnsi="Bahnschrift"/>
          <w:b/>
          <w:bCs/>
          <w:color w:val="000000" w:themeColor="text1"/>
          <w:sz w:val="24"/>
          <w:szCs w:val="24"/>
        </w:rPr>
        <w:t>. Systeemgrenzen definitief</w:t>
      </w:r>
    </w:p>
    <w:p w14:paraId="0D3C2D37" w14:textId="5CD7C95B" w:rsidR="00710892" w:rsidRDefault="0093230B">
      <w:pPr>
        <w:rPr>
          <w:rStyle w:val="normaltextrun"/>
          <w:rFonts w:ascii="Bahnschrift" w:eastAsia="Arial" w:hAnsi="Bahnschrift"/>
          <w:color w:val="000000" w:themeColor="text1"/>
          <w:sz w:val="24"/>
          <w:szCs w:val="24"/>
        </w:rPr>
      </w:pPr>
      <w:r>
        <w:rPr>
          <w:rStyle w:val="normaltextrun"/>
          <w:rFonts w:ascii="Bahnschrift" w:eastAsia="Arial" w:hAnsi="Bahnschrift"/>
          <w:color w:val="000000" w:themeColor="text1"/>
          <w:sz w:val="24"/>
          <w:szCs w:val="24"/>
        </w:rPr>
        <w:t>“</w:t>
      </w:r>
      <w:r w:rsidR="0072396F" w:rsidRPr="0072396F">
        <w:rPr>
          <w:rStyle w:val="normaltextrun"/>
          <w:rFonts w:ascii="Bahnschrift" w:eastAsia="Arial" w:hAnsi="Bahnschrift"/>
          <w:color w:val="000000" w:themeColor="text1"/>
          <w:sz w:val="24"/>
          <w:szCs w:val="24"/>
        </w:rPr>
        <w:t>Gebruiks- en onderhoudsfase (B1-B5)</w:t>
      </w:r>
      <w:r>
        <w:rPr>
          <w:rStyle w:val="normaltextrun"/>
          <w:rFonts w:ascii="Bahnschrift" w:eastAsia="Arial" w:hAnsi="Bahnschrift"/>
          <w:color w:val="000000" w:themeColor="text1"/>
          <w:sz w:val="24"/>
          <w:szCs w:val="24"/>
        </w:rPr>
        <w:t>”</w:t>
      </w:r>
    </w:p>
    <w:p w14:paraId="5F383120" w14:textId="77777777" w:rsidR="0093230B" w:rsidRDefault="0093230B">
      <w:pPr>
        <w:rPr>
          <w:rStyle w:val="normaltextrun"/>
          <w:rFonts w:ascii="Bahnschrift" w:eastAsia="Arial" w:hAnsi="Bahnschrift"/>
          <w:color w:val="000000" w:themeColor="text1"/>
          <w:sz w:val="24"/>
          <w:szCs w:val="24"/>
        </w:rPr>
      </w:pPr>
    </w:p>
    <w:p w14:paraId="5E2C8152" w14:textId="3EF1BE48" w:rsidR="0072396F" w:rsidRPr="003D11E3" w:rsidRDefault="0072396F">
      <w:pPr>
        <w:rPr>
          <w:rStyle w:val="normaltextrun"/>
          <w:rFonts w:ascii="Bahnschrift" w:eastAsia="Arial" w:hAnsi="Bahnschrift"/>
          <w:i/>
          <w:iCs/>
          <w:color w:val="2F5496" w:themeColor="accent1" w:themeShade="BF"/>
          <w:sz w:val="24"/>
          <w:szCs w:val="24"/>
        </w:rPr>
      </w:pPr>
      <w:r w:rsidRPr="003D11E3">
        <w:rPr>
          <w:rStyle w:val="normaltextrun"/>
          <w:rFonts w:ascii="Bahnschrift" w:eastAsia="Arial" w:hAnsi="Bahnschrift"/>
          <w:i/>
          <w:iCs/>
          <w:color w:val="2F5496" w:themeColor="accent1" w:themeShade="BF"/>
          <w:sz w:val="24"/>
          <w:szCs w:val="24"/>
        </w:rPr>
        <w:t>Wordt vervangen door:</w:t>
      </w:r>
    </w:p>
    <w:p w14:paraId="0A48992A" w14:textId="2B35444D" w:rsidR="0072396F" w:rsidRPr="0072396F" w:rsidRDefault="0072396F" w:rsidP="0072396F">
      <w:pPr>
        <w:rPr>
          <w:rStyle w:val="normaltextrun"/>
          <w:rFonts w:ascii="Bahnschrift" w:eastAsia="Arial" w:hAnsi="Bahnschrift"/>
          <w:color w:val="000000" w:themeColor="text1"/>
          <w:sz w:val="24"/>
          <w:szCs w:val="24"/>
        </w:rPr>
      </w:pPr>
      <w:r w:rsidRPr="0072396F">
        <w:rPr>
          <w:rStyle w:val="normaltextrun"/>
          <w:rFonts w:ascii="Bahnschrift" w:eastAsia="Arial" w:hAnsi="Bahnschrift"/>
          <w:color w:val="000000" w:themeColor="text1"/>
          <w:sz w:val="24"/>
          <w:szCs w:val="24"/>
        </w:rPr>
        <w:t>Gebruiks- en onderhoudsfase (B1-B</w:t>
      </w:r>
      <w:r w:rsidR="0093230B">
        <w:rPr>
          <w:rStyle w:val="normaltextrun"/>
          <w:rFonts w:ascii="Bahnschrift" w:eastAsia="Arial" w:hAnsi="Bahnschrift"/>
          <w:color w:val="000000" w:themeColor="text1"/>
          <w:sz w:val="24"/>
          <w:szCs w:val="24"/>
        </w:rPr>
        <w:t>4</w:t>
      </w:r>
      <w:r w:rsidRPr="0072396F">
        <w:rPr>
          <w:rStyle w:val="normaltextrun"/>
          <w:rFonts w:ascii="Bahnschrift" w:eastAsia="Arial" w:hAnsi="Bahnschrift"/>
          <w:color w:val="000000" w:themeColor="text1"/>
          <w:sz w:val="24"/>
          <w:szCs w:val="24"/>
        </w:rPr>
        <w:t>)</w:t>
      </w:r>
    </w:p>
    <w:p w14:paraId="63262BEA" w14:textId="77777777" w:rsidR="0072396F" w:rsidRPr="00710892" w:rsidRDefault="0072396F">
      <w:pPr>
        <w:rPr>
          <w:rStyle w:val="normaltextrun"/>
          <w:rFonts w:ascii="Bahnschrift" w:eastAsia="Arial" w:hAnsi="Bahnschrift"/>
          <w:b/>
          <w:bCs/>
          <w:color w:val="000000" w:themeColor="text1"/>
          <w:sz w:val="24"/>
          <w:szCs w:val="24"/>
        </w:rPr>
      </w:pPr>
    </w:p>
    <w:p w14:paraId="4E182DC2" w14:textId="5E4EE275" w:rsidR="00593E48" w:rsidRPr="00733BFE" w:rsidRDefault="00593E48">
      <w:pPr>
        <w:rPr>
          <w:rStyle w:val="normaltextrun"/>
          <w:rFonts w:ascii="Bahnschrift" w:eastAsia="Arial" w:hAnsi="Bahnschrift"/>
          <w:b/>
          <w:bCs/>
          <w:color w:val="000000" w:themeColor="text1"/>
          <w:sz w:val="24"/>
          <w:szCs w:val="24"/>
        </w:rPr>
      </w:pPr>
      <w:r w:rsidRPr="00733BFE">
        <w:rPr>
          <w:rStyle w:val="normaltextrun"/>
          <w:rFonts w:ascii="Bahnschrift" w:eastAsia="Arial" w:hAnsi="Bahnschrift"/>
          <w:b/>
          <w:bCs/>
          <w:color w:val="000000" w:themeColor="text1"/>
          <w:sz w:val="24"/>
          <w:szCs w:val="24"/>
        </w:rPr>
        <w:t>Bijlage IV. Allocatie van input stromen en output emissies</w:t>
      </w:r>
    </w:p>
    <w:p w14:paraId="617B6AFB" w14:textId="57668644" w:rsidR="00593E48" w:rsidRDefault="00593E48">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w:t>
      </w:r>
      <w:r w:rsidR="00444A23" w:rsidRPr="00FE7F33">
        <w:rPr>
          <w:rStyle w:val="normaltextrun"/>
          <w:rFonts w:ascii="Bahnschrift" w:eastAsia="Arial" w:hAnsi="Bahnschrift"/>
          <w:color w:val="000000" w:themeColor="text1"/>
          <w:sz w:val="24"/>
          <w:szCs w:val="24"/>
        </w:rPr>
        <w:t xml:space="preserve">Doe dit </w:t>
      </w:r>
      <w:r w:rsidR="00444A23" w:rsidRPr="00FE7F33">
        <w:rPr>
          <w:rStyle w:val="normaltextrun"/>
          <w:rFonts w:ascii="Bahnschrift" w:eastAsia="Arial" w:hAnsi="Bahnschrift"/>
          <w:color w:val="000000" w:themeColor="text1"/>
          <w:sz w:val="24"/>
          <w:szCs w:val="24"/>
        </w:rPr>
        <w:tab/>
        <w:t>Eerst per sub-module (bijvoorbeeld B1-B5, C1-C4, etc.), daarna van de modules (bijvoorbeeld B, C) en uiteindelijk van het totale productsysteem waardoor je uitkomt op de netto outputstroom van het productsysteem.”</w:t>
      </w:r>
    </w:p>
    <w:p w14:paraId="2E69718F" w14:textId="77777777" w:rsidR="00733BFE" w:rsidRPr="00FE7F33" w:rsidRDefault="00733BFE">
      <w:pPr>
        <w:rPr>
          <w:rStyle w:val="normaltextrun"/>
          <w:rFonts w:ascii="Bahnschrift" w:eastAsia="Arial" w:hAnsi="Bahnschrift"/>
          <w:color w:val="000000" w:themeColor="text1"/>
          <w:sz w:val="24"/>
          <w:szCs w:val="24"/>
        </w:rPr>
      </w:pPr>
    </w:p>
    <w:p w14:paraId="79ED55B6" w14:textId="0180082A" w:rsidR="00444A23" w:rsidRPr="003D11E3" w:rsidRDefault="00444A23">
      <w:pPr>
        <w:rPr>
          <w:rStyle w:val="normaltextrun"/>
          <w:rFonts w:ascii="Bahnschrift" w:eastAsia="Arial" w:hAnsi="Bahnschrift"/>
          <w:i/>
          <w:iCs/>
          <w:color w:val="2F5496" w:themeColor="accent1" w:themeShade="BF"/>
          <w:sz w:val="24"/>
          <w:szCs w:val="24"/>
        </w:rPr>
      </w:pPr>
      <w:r w:rsidRPr="003D11E3">
        <w:rPr>
          <w:rStyle w:val="normaltextrun"/>
          <w:rFonts w:ascii="Bahnschrift" w:eastAsia="Arial" w:hAnsi="Bahnschrift"/>
          <w:i/>
          <w:iCs/>
          <w:color w:val="2F5496" w:themeColor="accent1" w:themeShade="BF"/>
          <w:sz w:val="24"/>
          <w:szCs w:val="24"/>
        </w:rPr>
        <w:t xml:space="preserve">Wordt vervangen </w:t>
      </w:r>
      <w:r w:rsidR="009D2D51">
        <w:rPr>
          <w:rStyle w:val="normaltextrun"/>
          <w:rFonts w:ascii="Bahnschrift" w:eastAsia="Arial" w:hAnsi="Bahnschrift"/>
          <w:i/>
          <w:iCs/>
          <w:color w:val="2F5496" w:themeColor="accent1" w:themeShade="BF"/>
          <w:sz w:val="24"/>
          <w:szCs w:val="24"/>
        </w:rPr>
        <w:t>door</w:t>
      </w:r>
      <w:r w:rsidRPr="003D11E3">
        <w:rPr>
          <w:rStyle w:val="normaltextrun"/>
          <w:rFonts w:ascii="Bahnschrift" w:eastAsia="Arial" w:hAnsi="Bahnschrift"/>
          <w:i/>
          <w:iCs/>
          <w:color w:val="2F5496" w:themeColor="accent1" w:themeShade="BF"/>
          <w:sz w:val="24"/>
          <w:szCs w:val="24"/>
        </w:rPr>
        <w:t xml:space="preserve">: </w:t>
      </w:r>
    </w:p>
    <w:p w14:paraId="2462441B" w14:textId="6BF13518" w:rsidR="00444A23" w:rsidRPr="00FE7F33" w:rsidRDefault="00DE792A">
      <w:pPr>
        <w:rPr>
          <w:rStyle w:val="normaltextrun"/>
          <w:rFonts w:ascii="Bahnschrift" w:eastAsia="Arial" w:hAnsi="Bahnschrift"/>
          <w:color w:val="000000" w:themeColor="text1"/>
          <w:sz w:val="24"/>
          <w:szCs w:val="24"/>
        </w:rPr>
      </w:pPr>
      <w:r w:rsidRPr="00FE7F33">
        <w:rPr>
          <w:rStyle w:val="normaltextrun"/>
          <w:rFonts w:ascii="Bahnschrift" w:eastAsia="Arial" w:hAnsi="Bahnschrift"/>
          <w:color w:val="000000" w:themeColor="text1"/>
          <w:sz w:val="24"/>
          <w:szCs w:val="24"/>
        </w:rPr>
        <w:t xml:space="preserve">Doe dit </w:t>
      </w:r>
      <w:r w:rsidRPr="00FE7F33">
        <w:rPr>
          <w:rStyle w:val="normaltextrun"/>
          <w:rFonts w:ascii="Bahnschrift" w:eastAsia="Arial" w:hAnsi="Bahnschrift"/>
          <w:color w:val="000000" w:themeColor="text1"/>
          <w:sz w:val="24"/>
          <w:szCs w:val="24"/>
        </w:rPr>
        <w:tab/>
        <w:t>Eerst per sub-module (bijvoorbeeld B1-B4, C1-C4, etc.), daarna van de modules (bijvoorbeeld B, C) en uiteindelijk van het totale productsysteem waardoor je uitkomt op de netto outputstroom van het productsysteem.</w:t>
      </w:r>
    </w:p>
    <w:p w14:paraId="71527505" w14:textId="2F2A239F" w:rsidR="00D8483A" w:rsidRPr="0093230B" w:rsidRDefault="00E53D85">
      <w:pPr>
        <w:rPr>
          <w:rStyle w:val="normaltextrun"/>
          <w:rFonts w:ascii="Bahnschrift" w:eastAsia="Arial" w:hAnsi="Bahnschrift" w:cs="Arial"/>
          <w:b/>
          <w:bCs/>
          <w:color w:val="000000" w:themeColor="text1"/>
          <w:kern w:val="0"/>
          <w:sz w:val="24"/>
          <w:szCs w:val="24"/>
          <w:lang w:eastAsia="nl-NL"/>
          <w14:ligatures w14:val="none"/>
        </w:rPr>
      </w:pPr>
      <w:r w:rsidRPr="00FE7F33">
        <w:rPr>
          <w:rStyle w:val="normaltextrun"/>
          <w:rFonts w:ascii="Bahnschrift" w:eastAsia="Arial" w:hAnsi="Bahnschrift"/>
          <w:b/>
          <w:bCs/>
          <w:color w:val="000000" w:themeColor="text1"/>
          <w:sz w:val="24"/>
          <w:szCs w:val="24"/>
        </w:rPr>
        <w:br w:type="page"/>
      </w:r>
    </w:p>
    <w:p w14:paraId="064E66B1" w14:textId="71179716" w:rsidR="00376D03" w:rsidRPr="00376D03" w:rsidRDefault="00376D03" w:rsidP="00335495">
      <w:pPr>
        <w:pStyle w:val="Lijstalinea"/>
        <w:numPr>
          <w:ilvl w:val="0"/>
          <w:numId w:val="15"/>
        </w:numPr>
        <w:rPr>
          <w:rStyle w:val="normaltextrun"/>
          <w:rFonts w:ascii="Bahnschrift" w:eastAsia="Arial" w:hAnsi="Bahnschrift"/>
          <w:b/>
          <w:bCs/>
          <w:color w:val="auto"/>
          <w:sz w:val="24"/>
        </w:rPr>
      </w:pPr>
      <w:r w:rsidRPr="00376D03">
        <w:rPr>
          <w:rStyle w:val="normaltextrun"/>
          <w:rFonts w:ascii="Bahnschrift" w:eastAsia="Arial" w:hAnsi="Bahnschrift"/>
          <w:b/>
          <w:bCs/>
          <w:color w:val="000000" w:themeColor="text1"/>
          <w:sz w:val="24"/>
        </w:rPr>
        <w:lastRenderedPageBreak/>
        <w:t>Correctie</w:t>
      </w:r>
      <w:r w:rsidR="004F122F">
        <w:rPr>
          <w:rStyle w:val="normaltextrun"/>
          <w:rFonts w:ascii="Bahnschrift" w:eastAsia="Arial" w:hAnsi="Bahnschrift"/>
          <w:b/>
          <w:bCs/>
          <w:color w:val="000000" w:themeColor="text1"/>
          <w:sz w:val="24"/>
        </w:rPr>
        <w:t xml:space="preserve"> afronding bouwwerkniveau</w:t>
      </w:r>
      <w:r w:rsidR="00D87384">
        <w:rPr>
          <w:rStyle w:val="normaltextrun"/>
          <w:rFonts w:ascii="Bahnschrift" w:eastAsia="Arial" w:hAnsi="Bahnschrift"/>
          <w:b/>
          <w:bCs/>
          <w:color w:val="000000" w:themeColor="text1"/>
          <w:sz w:val="24"/>
        </w:rPr>
        <w:t xml:space="preserve"> (blz. </w:t>
      </w:r>
      <w:r w:rsidR="00F73352">
        <w:rPr>
          <w:rStyle w:val="normaltextrun"/>
          <w:rFonts w:ascii="Bahnschrift" w:eastAsia="Arial" w:hAnsi="Bahnschrift"/>
          <w:b/>
          <w:bCs/>
          <w:color w:val="000000" w:themeColor="text1"/>
          <w:sz w:val="24"/>
        </w:rPr>
        <w:t>56 BPM</w:t>
      </w:r>
      <w:r w:rsidR="00717712" w:rsidRPr="00717712">
        <w:rPr>
          <w:rFonts w:ascii="Bahnschrift" w:hAnsi="Bahnschrift"/>
          <w:b/>
          <w:bCs/>
          <w:sz w:val="24"/>
        </w:rPr>
        <w:t xml:space="preserve"> </w:t>
      </w:r>
      <w:r w:rsidR="00717712">
        <w:rPr>
          <w:rFonts w:ascii="Bahnschrift" w:hAnsi="Bahnschrift"/>
          <w:b/>
          <w:bCs/>
          <w:sz w:val="24"/>
        </w:rPr>
        <w:t>2.0)</w:t>
      </w:r>
    </w:p>
    <w:p w14:paraId="4EF4AB34" w14:textId="77777777" w:rsidR="00376D03" w:rsidRPr="00376D03" w:rsidRDefault="00376D03" w:rsidP="00376D03">
      <w:pPr>
        <w:pStyle w:val="Lijstalinea"/>
        <w:rPr>
          <w:rStyle w:val="normaltextrun"/>
          <w:rFonts w:ascii="Bahnschrift" w:eastAsia="Arial" w:hAnsi="Bahnschrift"/>
          <w:color w:val="auto"/>
          <w:sz w:val="24"/>
        </w:rPr>
      </w:pPr>
    </w:p>
    <w:p w14:paraId="159600F0" w14:textId="24EBB3D7" w:rsidR="00245693" w:rsidRPr="00FE7F33" w:rsidRDefault="00245693" w:rsidP="00245693">
      <w:pPr>
        <w:rPr>
          <w:rStyle w:val="normaltextrun"/>
          <w:rFonts w:ascii="Bahnschrift" w:eastAsia="Arial" w:hAnsi="Bahnschrift"/>
          <w:b/>
          <w:bCs/>
          <w:color w:val="000000" w:themeColor="text1"/>
          <w:sz w:val="24"/>
        </w:rPr>
      </w:pPr>
      <w:r w:rsidRPr="00FE7F33">
        <w:rPr>
          <w:rStyle w:val="normaltextrun"/>
          <w:rFonts w:ascii="Bahnschrift" w:eastAsia="Arial" w:hAnsi="Bahnschrift"/>
          <w:b/>
          <w:bCs/>
          <w:color w:val="000000" w:themeColor="text1"/>
          <w:sz w:val="24"/>
        </w:rPr>
        <w:t>3.1 Normering op bouwwerkniveau</w:t>
      </w:r>
    </w:p>
    <w:p w14:paraId="0AAA57C5" w14:textId="77777777" w:rsidR="00C50A3D" w:rsidRPr="00FE7F33" w:rsidRDefault="00C50A3D" w:rsidP="00C50A3D">
      <w:pPr>
        <w:pStyle w:val="Koptekst"/>
        <w:rPr>
          <w:rFonts w:ascii="Bahnschrift" w:hAnsi="Bahnschrift" w:cs="Arial"/>
          <w:b/>
          <w:bCs/>
          <w:sz w:val="24"/>
          <w:szCs w:val="24"/>
        </w:rPr>
      </w:pPr>
      <w:r w:rsidRPr="00FE7F33">
        <w:rPr>
          <w:rFonts w:ascii="Bahnschrift" w:hAnsi="Bahnschrift" w:cs="Arial"/>
          <w:b/>
          <w:bCs/>
          <w:sz w:val="24"/>
          <w:szCs w:val="24"/>
        </w:rPr>
        <w:t xml:space="preserve">3.  Breuken- in plaats van de Knipmethode  </w:t>
      </w:r>
    </w:p>
    <w:p w14:paraId="43F5C462" w14:textId="47611849" w:rsidR="00C50A3D" w:rsidRPr="00FE7F33" w:rsidRDefault="00C50A3D" w:rsidP="00C50A3D">
      <w:pPr>
        <w:pStyle w:val="Koptekst"/>
        <w:rPr>
          <w:rFonts w:ascii="Bahnschrift" w:hAnsi="Bahnschrift" w:cs="Arial"/>
          <w:sz w:val="24"/>
          <w:szCs w:val="24"/>
        </w:rPr>
      </w:pPr>
      <w:r w:rsidRPr="00FE7F33">
        <w:rPr>
          <w:rFonts w:ascii="Bahnschrift" w:hAnsi="Bahnschrift" w:cs="Arial"/>
          <w:sz w:val="24"/>
          <w:szCs w:val="24"/>
        </w:rPr>
        <w:t xml:space="preserve">“De EN 15978 schrijft voor dat er bij het bepalen van vervangingen naar boven afgerond moet worden tot een geheel getal (knipmethode). Bij de Nederlandse bepalingsmethode is ervoor gekozen om af te ronden op 2 decimalen (breukenmethode). Dit omdat dat een realistischere modellering oplevert van de Nederlandse praktijk. Daarin zal er bij vervangingsbeslissingen altijd een optimalisatie plaatsvinden.  </w:t>
      </w:r>
    </w:p>
    <w:p w14:paraId="21850A0C" w14:textId="0B38FD29" w:rsidR="00E53D85" w:rsidRDefault="00C50A3D" w:rsidP="00C50A3D">
      <w:pPr>
        <w:pStyle w:val="Koptekst"/>
        <w:tabs>
          <w:tab w:val="clear" w:pos="4536"/>
          <w:tab w:val="clear" w:pos="9072"/>
        </w:tabs>
        <w:spacing w:after="160" w:line="259" w:lineRule="auto"/>
        <w:rPr>
          <w:rFonts w:ascii="Bahnschrift" w:hAnsi="Bahnschrift" w:cs="Arial"/>
          <w:sz w:val="24"/>
          <w:szCs w:val="24"/>
        </w:rPr>
      </w:pPr>
      <w:r w:rsidRPr="00FE7F33">
        <w:rPr>
          <w:rFonts w:ascii="Bahnschrift" w:hAnsi="Bahnschrift" w:cs="Arial"/>
          <w:sz w:val="24"/>
          <w:szCs w:val="24"/>
        </w:rPr>
        <w:t>Is over 5 jaar de sloop voorzien, dan zal men besluiten een kozijn niet meer te vervangen, ook niet als de theoretische levensduur is verlopen.”</w:t>
      </w:r>
    </w:p>
    <w:p w14:paraId="340CB218" w14:textId="77777777" w:rsidR="008A6941" w:rsidRPr="00FE7F33" w:rsidRDefault="008A6941" w:rsidP="00C50A3D">
      <w:pPr>
        <w:pStyle w:val="Koptekst"/>
        <w:tabs>
          <w:tab w:val="clear" w:pos="4536"/>
          <w:tab w:val="clear" w:pos="9072"/>
        </w:tabs>
        <w:spacing w:after="160" w:line="259" w:lineRule="auto"/>
        <w:rPr>
          <w:rFonts w:ascii="Bahnschrift" w:hAnsi="Bahnschrift" w:cs="Arial"/>
          <w:sz w:val="24"/>
          <w:szCs w:val="24"/>
        </w:rPr>
      </w:pPr>
    </w:p>
    <w:p w14:paraId="6476B511" w14:textId="4C9EE471" w:rsidR="00C50A3D" w:rsidRPr="003D11E3" w:rsidRDefault="00C50A3D" w:rsidP="00C50A3D">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D11E3">
        <w:rPr>
          <w:rFonts w:ascii="Bahnschrift" w:hAnsi="Bahnschrift" w:cs="Arial"/>
          <w:i/>
          <w:iCs/>
          <w:color w:val="2F5496" w:themeColor="accent1" w:themeShade="BF"/>
          <w:sz w:val="24"/>
          <w:szCs w:val="24"/>
        </w:rPr>
        <w:t>Wordt vervangen door:</w:t>
      </w:r>
    </w:p>
    <w:p w14:paraId="28DDAE91" w14:textId="619F19DD" w:rsidR="0016659B" w:rsidRPr="00FE7F33" w:rsidRDefault="0016659B" w:rsidP="0016659B">
      <w:pPr>
        <w:pStyle w:val="Koptekst"/>
        <w:rPr>
          <w:rFonts w:ascii="Bahnschrift" w:hAnsi="Bahnschrift" w:cs="Arial"/>
          <w:sz w:val="24"/>
          <w:szCs w:val="24"/>
        </w:rPr>
      </w:pPr>
      <w:r w:rsidRPr="00FE7F33">
        <w:rPr>
          <w:rFonts w:ascii="Bahnschrift" w:hAnsi="Bahnschrift" w:cs="Arial"/>
          <w:sz w:val="24"/>
          <w:szCs w:val="24"/>
        </w:rPr>
        <w:t xml:space="preserve">De EN 15978 schrijft voor dat er bij het bepalen van vervangingen naar boven afgerond moet worden tot een geheel getal (knipmethode). Bij de Nederlandse bepalingsmethode is ervoor gekozen om de breukenmethode toe te passen, waarbij </w:t>
      </w:r>
      <w:r w:rsidR="006A5D00">
        <w:rPr>
          <w:rFonts w:ascii="Bahnschrift" w:hAnsi="Bahnschrift" w:cs="Arial"/>
          <w:sz w:val="24"/>
          <w:szCs w:val="24"/>
        </w:rPr>
        <w:t xml:space="preserve">er niet </w:t>
      </w:r>
      <w:r w:rsidRPr="00FE7F33">
        <w:rPr>
          <w:rFonts w:ascii="Bahnschrift" w:hAnsi="Bahnschrift" w:cs="Arial"/>
          <w:sz w:val="24"/>
          <w:szCs w:val="24"/>
        </w:rPr>
        <w:t>wordt afgerond</w:t>
      </w:r>
      <w:r w:rsidR="00E40787">
        <w:rPr>
          <w:rFonts w:ascii="Bahnschrift" w:hAnsi="Bahnschrift" w:cs="Arial"/>
          <w:sz w:val="24"/>
          <w:szCs w:val="24"/>
        </w:rPr>
        <w:t xml:space="preserve">. </w:t>
      </w:r>
      <w:r w:rsidRPr="00FE7F33">
        <w:rPr>
          <w:rFonts w:ascii="Bahnschrift" w:hAnsi="Bahnschrift" w:cs="Arial"/>
          <w:sz w:val="24"/>
          <w:szCs w:val="24"/>
        </w:rPr>
        <w:t xml:space="preserve">Dit omdat dat een realistischere modellering oplevert van de Nederlandse praktijk. Daarin zal er bij vervangingsbeslissingen altijd een optimalisatie plaatsvinden.  </w:t>
      </w:r>
    </w:p>
    <w:p w14:paraId="76BC865B" w14:textId="2627FD0A" w:rsidR="00ED7A18" w:rsidRDefault="0016659B" w:rsidP="0016659B">
      <w:pPr>
        <w:pStyle w:val="Koptekst"/>
        <w:tabs>
          <w:tab w:val="clear" w:pos="4536"/>
          <w:tab w:val="clear" w:pos="9072"/>
        </w:tabs>
        <w:spacing w:after="160" w:line="259" w:lineRule="auto"/>
        <w:rPr>
          <w:rFonts w:ascii="Bahnschrift" w:hAnsi="Bahnschrift" w:cs="Arial"/>
          <w:sz w:val="24"/>
          <w:szCs w:val="24"/>
        </w:rPr>
      </w:pPr>
      <w:r w:rsidRPr="00FE7F33">
        <w:rPr>
          <w:rFonts w:ascii="Bahnschrift" w:hAnsi="Bahnschrift" w:cs="Arial"/>
          <w:sz w:val="24"/>
          <w:szCs w:val="24"/>
        </w:rPr>
        <w:t>Is over 5 jaar de sloop voorzien, dan zal men besluiten een kozijn niet meer te vervangen, ook niet als de theoretische levensduur is verlopen.</w:t>
      </w:r>
    </w:p>
    <w:p w14:paraId="67231DFB" w14:textId="77777777" w:rsidR="00ED7A18" w:rsidRDefault="00ED7A18">
      <w:pPr>
        <w:rPr>
          <w:rFonts w:ascii="Bahnschrift" w:hAnsi="Bahnschrift" w:cs="Arial"/>
          <w:sz w:val="24"/>
          <w:szCs w:val="24"/>
        </w:rPr>
      </w:pPr>
      <w:r>
        <w:rPr>
          <w:rFonts w:ascii="Bahnschrift" w:hAnsi="Bahnschrift" w:cs="Arial"/>
          <w:sz w:val="24"/>
          <w:szCs w:val="24"/>
        </w:rPr>
        <w:br w:type="page"/>
      </w:r>
    </w:p>
    <w:p w14:paraId="1B40F5F2" w14:textId="0324910E" w:rsidR="00ED7A18" w:rsidRDefault="00ED7A18" w:rsidP="00335495">
      <w:pPr>
        <w:pStyle w:val="Koptekst"/>
        <w:numPr>
          <w:ilvl w:val="0"/>
          <w:numId w:val="15"/>
        </w:numPr>
        <w:tabs>
          <w:tab w:val="clear" w:pos="4536"/>
          <w:tab w:val="clear" w:pos="9072"/>
        </w:tabs>
        <w:spacing w:after="160" w:line="259" w:lineRule="auto"/>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lastRenderedPageBreak/>
        <w:t>Integratie handreiking biogeen CO2</w:t>
      </w:r>
      <w:r w:rsidR="00A46815">
        <w:rPr>
          <w:rStyle w:val="normaltextrun"/>
          <w:rFonts w:ascii="Bahnschrift" w:eastAsia="Arial" w:hAnsi="Bahnschrift"/>
          <w:b/>
          <w:bCs/>
          <w:color w:val="000000" w:themeColor="text1"/>
          <w:sz w:val="24"/>
        </w:rPr>
        <w:t xml:space="preserve"> (blz.</w:t>
      </w:r>
      <w:r w:rsidR="009D5BF5">
        <w:rPr>
          <w:rStyle w:val="normaltextrun"/>
          <w:rFonts w:ascii="Bahnschrift" w:eastAsia="Arial" w:hAnsi="Bahnschrift"/>
          <w:b/>
          <w:bCs/>
          <w:color w:val="000000" w:themeColor="text1"/>
          <w:sz w:val="24"/>
        </w:rPr>
        <w:t xml:space="preserve"> 31 </w:t>
      </w:r>
      <w:r w:rsidR="00717712">
        <w:rPr>
          <w:rFonts w:ascii="Bahnschrift" w:hAnsi="Bahnschrift" w:cs="Arial"/>
          <w:b/>
          <w:bCs/>
          <w:sz w:val="24"/>
          <w:szCs w:val="24"/>
        </w:rPr>
        <w:t>BPM 2.0)</w:t>
      </w:r>
    </w:p>
    <w:p w14:paraId="03BF237E" w14:textId="77777777" w:rsidR="00272AC9" w:rsidRDefault="00272AC9">
      <w:pPr>
        <w:rPr>
          <w:rStyle w:val="normaltextrun"/>
          <w:rFonts w:ascii="Bahnschrift" w:eastAsia="Arial" w:hAnsi="Bahnschrift"/>
          <w:b/>
          <w:bCs/>
          <w:color w:val="000000" w:themeColor="text1"/>
          <w:sz w:val="24"/>
        </w:rPr>
      </w:pPr>
    </w:p>
    <w:p w14:paraId="30B9B231" w14:textId="77777777" w:rsidR="00CB7834" w:rsidRDefault="00272AC9">
      <w:pPr>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t xml:space="preserve">2.6.4.1 </w:t>
      </w:r>
      <w:r w:rsidR="00CB7834">
        <w:rPr>
          <w:rStyle w:val="normaltextrun"/>
          <w:rFonts w:ascii="Bahnschrift" w:eastAsia="Arial" w:hAnsi="Bahnschrift"/>
          <w:b/>
          <w:bCs/>
          <w:color w:val="000000" w:themeColor="text1"/>
          <w:sz w:val="24"/>
        </w:rPr>
        <w:t>Dataverzameling</w:t>
      </w:r>
    </w:p>
    <w:p w14:paraId="1B45CAAE" w14:textId="0B0E43E9" w:rsidR="00583D81" w:rsidRPr="00583D81" w:rsidRDefault="00583D81" w:rsidP="00583D81">
      <w:pPr>
        <w:rPr>
          <w:rStyle w:val="normaltextrun"/>
          <w:rFonts w:ascii="Bahnschrift" w:eastAsia="Arial" w:hAnsi="Bahnschrift"/>
          <w:color w:val="000000" w:themeColor="text1"/>
          <w:sz w:val="24"/>
        </w:rPr>
      </w:pPr>
      <w:r w:rsidRPr="00583D81">
        <w:rPr>
          <w:rStyle w:val="normaltextrun"/>
          <w:rFonts w:ascii="Bahnschrift" w:eastAsia="Arial" w:hAnsi="Bahnschrift"/>
          <w:color w:val="000000" w:themeColor="text1"/>
          <w:sz w:val="24"/>
        </w:rPr>
        <w:t>“In aanvulling op de EN 15804 wordt voor een groot aantal forfaitaire processen Ecoinvent als databron voorgeschreven, wordt aangegeven welke milieu-ingrepen tenminste moeten worden beschouwd, hoe met somparameters moet worden omgegaan en wordt aangegeven hoe om te gaan met biogeen CO2.</w:t>
      </w:r>
      <w:r w:rsidR="00A75533">
        <w:rPr>
          <w:rStyle w:val="normaltextrun"/>
          <w:rFonts w:ascii="Bahnschrift" w:eastAsia="Arial" w:hAnsi="Bahnschrift"/>
          <w:color w:val="000000" w:themeColor="text1"/>
          <w:sz w:val="24"/>
          <w:vertAlign w:val="superscript"/>
        </w:rPr>
        <w:t>5</w:t>
      </w:r>
      <w:r w:rsidRPr="00583D81">
        <w:rPr>
          <w:rStyle w:val="normaltextrun"/>
          <w:rFonts w:ascii="Bahnschrift" w:eastAsia="Arial" w:hAnsi="Bahnschrift"/>
          <w:color w:val="000000" w:themeColor="text1"/>
          <w:sz w:val="24"/>
        </w:rPr>
        <w:t xml:space="preserve"> </w:t>
      </w:r>
    </w:p>
    <w:p w14:paraId="2129C014" w14:textId="4C23DB66" w:rsidR="00583D81" w:rsidRPr="00583D81" w:rsidRDefault="00583D81" w:rsidP="0006665E">
      <w:pPr>
        <w:rPr>
          <w:rStyle w:val="normaltextrun"/>
          <w:rFonts w:ascii="Bahnschrift" w:eastAsia="Arial" w:hAnsi="Bahnschrift"/>
          <w:color w:val="000000" w:themeColor="text1"/>
          <w:sz w:val="24"/>
        </w:rPr>
      </w:pPr>
      <w:r w:rsidRPr="00583D81">
        <w:rPr>
          <w:rStyle w:val="normaltextrun"/>
          <w:rFonts w:ascii="Bahnschrift" w:eastAsia="Arial" w:hAnsi="Bahnschrift"/>
          <w:color w:val="000000" w:themeColor="text1"/>
          <w:sz w:val="24"/>
        </w:rPr>
        <w:t>De voorkeursvolgorde voor het vaststellen van de emissies is:</w:t>
      </w:r>
      <w:r w:rsidR="0006665E">
        <w:rPr>
          <w:rStyle w:val="normaltextrun"/>
          <w:rFonts w:ascii="Bahnschrift" w:eastAsia="Arial" w:hAnsi="Bahnschrift"/>
          <w:color w:val="000000" w:themeColor="text1"/>
          <w:sz w:val="24"/>
        </w:rPr>
        <w:br/>
      </w:r>
      <w:r w:rsidRPr="00583D81">
        <w:rPr>
          <w:rStyle w:val="normaltextrun"/>
          <w:rFonts w:ascii="Bahnschrift" w:eastAsia="Arial" w:hAnsi="Bahnschrift"/>
          <w:color w:val="000000" w:themeColor="text1"/>
          <w:sz w:val="24"/>
        </w:rPr>
        <w:t xml:space="preserve">1. Methoden aangewezen in wetten, besluiten of ministeriële regelingen; </w:t>
      </w:r>
      <w:r w:rsidR="0006665E">
        <w:rPr>
          <w:rStyle w:val="normaltextrun"/>
          <w:rFonts w:ascii="Bahnschrift" w:eastAsia="Arial" w:hAnsi="Bahnschrift"/>
          <w:color w:val="000000" w:themeColor="text1"/>
          <w:sz w:val="24"/>
        </w:rPr>
        <w:br/>
      </w:r>
      <w:r w:rsidRPr="00583D81">
        <w:rPr>
          <w:rStyle w:val="normaltextrun"/>
          <w:rFonts w:ascii="Bahnschrift" w:eastAsia="Arial" w:hAnsi="Bahnschrift"/>
          <w:color w:val="000000" w:themeColor="text1"/>
          <w:sz w:val="24"/>
        </w:rPr>
        <w:t xml:space="preserve">2. Methoden uit normbladen; </w:t>
      </w:r>
      <w:r w:rsidR="0006665E">
        <w:rPr>
          <w:rStyle w:val="normaltextrun"/>
          <w:rFonts w:ascii="Bahnschrift" w:eastAsia="Arial" w:hAnsi="Bahnschrift"/>
          <w:color w:val="000000" w:themeColor="text1"/>
          <w:sz w:val="24"/>
        </w:rPr>
        <w:br/>
      </w:r>
      <w:r w:rsidRPr="00583D81">
        <w:rPr>
          <w:rStyle w:val="normaltextrun"/>
          <w:rFonts w:ascii="Bahnschrift" w:eastAsia="Arial" w:hAnsi="Bahnschrift"/>
          <w:color w:val="000000" w:themeColor="text1"/>
          <w:sz w:val="24"/>
        </w:rPr>
        <w:t xml:space="preserve">3. Methoden die zijn beschreven in (eventueel sectorspecifieke) privaatrechtelijke afspraken. </w:t>
      </w:r>
    </w:p>
    <w:p w14:paraId="7EE6D516" w14:textId="66EE149D" w:rsidR="00583D81" w:rsidRPr="00583D81" w:rsidRDefault="00583D81" w:rsidP="00583D81">
      <w:pPr>
        <w:rPr>
          <w:rStyle w:val="normaltextrun"/>
          <w:rFonts w:ascii="Bahnschrift" w:eastAsia="Arial" w:hAnsi="Bahnschrift"/>
          <w:color w:val="000000" w:themeColor="text1"/>
          <w:sz w:val="24"/>
        </w:rPr>
      </w:pPr>
      <w:r w:rsidRPr="00583D81">
        <w:rPr>
          <w:rStyle w:val="normaltextrun"/>
          <w:rFonts w:ascii="Bahnschrift" w:eastAsia="Arial" w:hAnsi="Bahnschrift"/>
          <w:color w:val="000000" w:themeColor="text1"/>
          <w:sz w:val="24"/>
        </w:rPr>
        <w:t>De volgende ingrepen moeten een waarde hebben: emissies naar lucht bij het gebruik van thermische energie van CO2, CO, NOx, SO2, CxHy en fijn stof (PM10: deeltjes &lt; 10 μm);</w:t>
      </w:r>
      <w:r w:rsidR="0006665E">
        <w:rPr>
          <w:rStyle w:val="normaltextrun"/>
          <w:rFonts w:ascii="Bahnschrift" w:eastAsia="Arial" w:hAnsi="Bahnschrift"/>
          <w:color w:val="000000" w:themeColor="text1"/>
          <w:sz w:val="24"/>
        </w:rPr>
        <w:br/>
      </w:r>
      <w:r w:rsidRPr="00583D81">
        <w:rPr>
          <w:rStyle w:val="normaltextrun"/>
          <w:rFonts w:ascii="Bahnschrift" w:eastAsia="Arial" w:hAnsi="Bahnschrift"/>
          <w:color w:val="000000" w:themeColor="text1"/>
          <w:sz w:val="24"/>
        </w:rPr>
        <w:t xml:space="preserve">• emissies naar water van CZV, BZV, P-totaal, N-totaal en vaste stof (PM10: deeltjes &lt; 10 μm); emissies naar bodem van PAK en zware metalen; </w:t>
      </w:r>
      <w:r w:rsidR="0006665E">
        <w:rPr>
          <w:rStyle w:val="normaltextrun"/>
          <w:rFonts w:ascii="Bahnschrift" w:eastAsia="Arial" w:hAnsi="Bahnschrift"/>
          <w:color w:val="000000" w:themeColor="text1"/>
          <w:sz w:val="24"/>
        </w:rPr>
        <w:br/>
      </w:r>
      <w:r w:rsidRPr="00583D81">
        <w:rPr>
          <w:rStyle w:val="normaltextrun"/>
          <w:rFonts w:ascii="Bahnschrift" w:eastAsia="Arial" w:hAnsi="Bahnschrift"/>
          <w:color w:val="000000" w:themeColor="text1"/>
          <w:sz w:val="24"/>
        </w:rPr>
        <w:t xml:space="preserve">• overige emissies waaraan vanuit de milieuregelgeving eisen worden gesteld aan de producent van het bouwmateriaal, -product of -element. </w:t>
      </w:r>
    </w:p>
    <w:p w14:paraId="55198516" w14:textId="46B47BC4" w:rsidR="00583D81" w:rsidRPr="00583D81" w:rsidRDefault="00583D81" w:rsidP="00583D81">
      <w:pPr>
        <w:rPr>
          <w:rStyle w:val="normaltextrun"/>
          <w:rFonts w:ascii="Bahnschrift" w:eastAsia="Arial" w:hAnsi="Bahnschrift"/>
          <w:color w:val="000000" w:themeColor="text1"/>
          <w:sz w:val="24"/>
        </w:rPr>
      </w:pPr>
      <w:r w:rsidRPr="00583D81">
        <w:rPr>
          <w:rStyle w:val="normaltextrun"/>
          <w:rFonts w:ascii="Bahnschrift" w:eastAsia="Arial" w:hAnsi="Bahnschrift"/>
          <w:color w:val="000000" w:themeColor="text1"/>
          <w:sz w:val="24"/>
        </w:rPr>
        <w:t xml:space="preserve">De naamgeving moet dusdanig zijn dat er zo min mogelijk misverstand over kan bestaan. De naam moet aangeven wat daadwerkelijk is bepaald. Indien beschikbaar moet een indexnaam uit het CAS-registratiesysteem worden gebruikt, tenzij deze naam niet overeenkomt met de naamgeving in de lijst met milieu-ingrepen uit de meest recente CML-NMD methode, die beschikbaar is via Stichting NMD. </w:t>
      </w:r>
    </w:p>
    <w:p w14:paraId="4A390CFD" w14:textId="0753FD27" w:rsidR="00B45793" w:rsidRDefault="00B45793" w:rsidP="00583D81">
      <w:pPr>
        <w:rPr>
          <w:rStyle w:val="normaltextrun"/>
          <w:rFonts w:ascii="Bahnschrift" w:eastAsia="Arial" w:hAnsi="Bahnschrift"/>
          <w:b/>
          <w:bCs/>
          <w:color w:val="000000" w:themeColor="text1"/>
          <w:sz w:val="24"/>
        </w:rPr>
      </w:pPr>
      <w:r>
        <w:rPr>
          <w:rStyle w:val="normaltextrun"/>
          <w:rFonts w:ascii="Bahnschrift" w:eastAsia="Arial" w:hAnsi="Bahnschrift"/>
          <w:color w:val="000000" w:themeColor="text1"/>
          <w:sz w:val="24"/>
          <w:vertAlign w:val="superscript"/>
        </w:rPr>
        <w:t>5</w:t>
      </w:r>
      <w:r w:rsidR="00583D81" w:rsidRPr="00583D81">
        <w:rPr>
          <w:rStyle w:val="normaltextrun"/>
          <w:rFonts w:ascii="Bahnschrift" w:eastAsia="Arial" w:hAnsi="Bahnschrift"/>
          <w:color w:val="000000" w:themeColor="text1"/>
          <w:sz w:val="24"/>
        </w:rPr>
        <w:t>Voor extra toelichting op correcte toepassing van biogeen CO2 verwijzen we naar de “Notitie stappenplan biogene koolstof” en “Stappenplan voor het rekenen met GWP_Biogeen koolstof in LCA” dat is opgesteld door LBP|Sight in opdracht van Stichting NMD. Hierin staat uitgelegd hoe de regels biogeen CO2 moeten worden toegepast. Het is belangrijk op te merken dat deze notitie geen toevoeging is op de EN15804+A2 en de Bepalingsmethode, maar enkel een handreiking biedt aan LCA-opstellers en –toetsers.”</w:t>
      </w:r>
      <w:r w:rsidR="00583D81">
        <w:rPr>
          <w:rStyle w:val="normaltextrun"/>
          <w:rFonts w:ascii="Bahnschrift" w:eastAsia="Arial" w:hAnsi="Bahnschrift"/>
          <w:b/>
          <w:bCs/>
          <w:color w:val="000000" w:themeColor="text1"/>
          <w:sz w:val="24"/>
        </w:rPr>
        <w:t xml:space="preserve"> </w:t>
      </w:r>
    </w:p>
    <w:p w14:paraId="3999F9D8" w14:textId="77777777" w:rsidR="00AE2CAD" w:rsidRDefault="00AE2CAD" w:rsidP="00583D81">
      <w:pPr>
        <w:rPr>
          <w:rStyle w:val="normaltextrun"/>
          <w:rFonts w:ascii="Bahnschrift" w:eastAsia="Arial" w:hAnsi="Bahnschrift"/>
          <w:b/>
          <w:bCs/>
          <w:color w:val="000000" w:themeColor="text1"/>
          <w:sz w:val="24"/>
        </w:rPr>
      </w:pPr>
    </w:p>
    <w:p w14:paraId="5D380CE4" w14:textId="77777777" w:rsidR="00AE2CAD" w:rsidRDefault="00AE2CAD" w:rsidP="00583D81">
      <w:pPr>
        <w:rPr>
          <w:rStyle w:val="normaltextrun"/>
          <w:rFonts w:ascii="Bahnschrift" w:eastAsia="Arial" w:hAnsi="Bahnschrift"/>
          <w:b/>
          <w:bCs/>
          <w:color w:val="000000" w:themeColor="text1"/>
          <w:sz w:val="24"/>
        </w:rPr>
      </w:pPr>
    </w:p>
    <w:p w14:paraId="7FF4A0A5" w14:textId="77777777" w:rsidR="00AE2CAD" w:rsidRDefault="00AE2CAD" w:rsidP="00583D81">
      <w:pPr>
        <w:rPr>
          <w:rStyle w:val="normaltextrun"/>
          <w:rFonts w:ascii="Bahnschrift" w:eastAsia="Arial" w:hAnsi="Bahnschrift"/>
          <w:b/>
          <w:bCs/>
          <w:color w:val="000000" w:themeColor="text1"/>
          <w:sz w:val="24"/>
        </w:rPr>
      </w:pPr>
    </w:p>
    <w:p w14:paraId="038BC412" w14:textId="77777777" w:rsidR="00AE2CAD" w:rsidRDefault="00AE2CAD" w:rsidP="00583D81">
      <w:pPr>
        <w:rPr>
          <w:rStyle w:val="normaltextrun"/>
          <w:rFonts w:ascii="Bahnschrift" w:eastAsia="Arial" w:hAnsi="Bahnschrift"/>
          <w:b/>
          <w:bCs/>
          <w:color w:val="000000" w:themeColor="text1"/>
          <w:sz w:val="24"/>
        </w:rPr>
      </w:pPr>
    </w:p>
    <w:p w14:paraId="6CD5C1A6" w14:textId="77777777" w:rsidR="00AE2CAD" w:rsidRDefault="00AE2CAD" w:rsidP="00583D81">
      <w:pPr>
        <w:rPr>
          <w:rStyle w:val="normaltextrun"/>
          <w:rFonts w:ascii="Bahnschrift" w:eastAsia="Arial" w:hAnsi="Bahnschrift"/>
          <w:b/>
          <w:bCs/>
          <w:color w:val="000000" w:themeColor="text1"/>
          <w:sz w:val="24"/>
        </w:rPr>
      </w:pPr>
    </w:p>
    <w:p w14:paraId="5CE61483" w14:textId="77777777" w:rsidR="00AE2CAD" w:rsidRDefault="00AE2CAD" w:rsidP="00583D81">
      <w:pPr>
        <w:rPr>
          <w:rStyle w:val="normaltextrun"/>
          <w:rFonts w:ascii="Bahnschrift" w:eastAsia="Arial" w:hAnsi="Bahnschrift"/>
          <w:b/>
          <w:bCs/>
          <w:color w:val="000000" w:themeColor="text1"/>
          <w:sz w:val="24"/>
        </w:rPr>
      </w:pPr>
    </w:p>
    <w:p w14:paraId="18EB033E" w14:textId="77777777" w:rsidR="0084723F" w:rsidRPr="003D11E3" w:rsidRDefault="0084723F" w:rsidP="0084723F">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D11E3">
        <w:rPr>
          <w:rFonts w:ascii="Bahnschrift" w:hAnsi="Bahnschrift" w:cs="Arial"/>
          <w:i/>
          <w:iCs/>
          <w:color w:val="2F5496" w:themeColor="accent1" w:themeShade="BF"/>
          <w:sz w:val="24"/>
          <w:szCs w:val="24"/>
        </w:rPr>
        <w:lastRenderedPageBreak/>
        <w:t>Wordt vervangen door:</w:t>
      </w:r>
    </w:p>
    <w:p w14:paraId="58CCC46F" w14:textId="3BB2FFF1" w:rsidR="009900DD" w:rsidRDefault="00E65FC4" w:rsidP="00E65FC4">
      <w:pPr>
        <w:rPr>
          <w:rStyle w:val="normaltextrun"/>
          <w:rFonts w:ascii="Bahnschrift" w:eastAsia="Arial" w:hAnsi="Bahnschrift"/>
          <w:color w:val="000000" w:themeColor="text1"/>
          <w:sz w:val="24"/>
        </w:rPr>
      </w:pPr>
      <w:r w:rsidRPr="00E65FC4">
        <w:rPr>
          <w:rStyle w:val="normaltextrun"/>
          <w:rFonts w:ascii="Bahnschrift" w:eastAsia="Arial" w:hAnsi="Bahnschrift"/>
          <w:color w:val="000000" w:themeColor="text1"/>
          <w:sz w:val="24"/>
        </w:rPr>
        <w:t>In aanvulling op de EN 15804 wordt voor een groot aantal forfaitaire processen Ecoinvent als databron voorgeschreven, wordt aangegeven welke milieu-ingrepen tenminste moeten worden beschouwd, hoe met somparameters moet worden omgegaan en wordt aangegeven hoe om te gaan met biogeen CO2 (zie 2.6.4.4).</w:t>
      </w:r>
    </w:p>
    <w:p w14:paraId="669CBDD3" w14:textId="4298B961" w:rsidR="00E65FC4" w:rsidRPr="00E65FC4" w:rsidRDefault="00E65FC4" w:rsidP="00E65FC4">
      <w:pPr>
        <w:rPr>
          <w:rStyle w:val="normaltextrun"/>
          <w:rFonts w:ascii="Bahnschrift" w:eastAsia="Arial" w:hAnsi="Bahnschrift"/>
          <w:color w:val="000000" w:themeColor="text1"/>
          <w:sz w:val="24"/>
        </w:rPr>
      </w:pPr>
      <w:r w:rsidRPr="00E65FC4">
        <w:rPr>
          <w:rStyle w:val="normaltextrun"/>
          <w:rFonts w:ascii="Bahnschrift" w:eastAsia="Arial" w:hAnsi="Bahnschrift"/>
          <w:color w:val="000000" w:themeColor="text1"/>
          <w:sz w:val="24"/>
        </w:rPr>
        <w:t>De voorkeursvolgorde voor het vaststellen van de emissies is:</w:t>
      </w:r>
      <w:r w:rsidR="009900DD">
        <w:rPr>
          <w:rStyle w:val="normaltextrun"/>
          <w:rFonts w:ascii="Bahnschrift" w:eastAsia="Arial" w:hAnsi="Bahnschrift"/>
          <w:color w:val="000000" w:themeColor="text1"/>
          <w:sz w:val="24"/>
        </w:rPr>
        <w:br/>
      </w:r>
      <w:r w:rsidRPr="00E65FC4">
        <w:rPr>
          <w:rStyle w:val="normaltextrun"/>
          <w:rFonts w:ascii="Bahnschrift" w:eastAsia="Arial" w:hAnsi="Bahnschrift"/>
          <w:color w:val="000000" w:themeColor="text1"/>
          <w:sz w:val="24"/>
        </w:rPr>
        <w:t xml:space="preserve">1. Methoden aangewezen in wetten, besluiten of ministeriële regelingen; </w:t>
      </w:r>
      <w:r w:rsidR="009900DD">
        <w:rPr>
          <w:rStyle w:val="normaltextrun"/>
          <w:rFonts w:ascii="Bahnschrift" w:eastAsia="Arial" w:hAnsi="Bahnschrift"/>
          <w:color w:val="000000" w:themeColor="text1"/>
          <w:sz w:val="24"/>
        </w:rPr>
        <w:br/>
      </w:r>
      <w:r w:rsidRPr="00E65FC4">
        <w:rPr>
          <w:rStyle w:val="normaltextrun"/>
          <w:rFonts w:ascii="Bahnschrift" w:eastAsia="Arial" w:hAnsi="Bahnschrift"/>
          <w:color w:val="000000" w:themeColor="text1"/>
          <w:sz w:val="24"/>
        </w:rPr>
        <w:t xml:space="preserve">2. Methoden uit normbladen; </w:t>
      </w:r>
      <w:r w:rsidR="009900DD">
        <w:rPr>
          <w:rStyle w:val="normaltextrun"/>
          <w:rFonts w:ascii="Bahnschrift" w:eastAsia="Arial" w:hAnsi="Bahnschrift"/>
          <w:color w:val="000000" w:themeColor="text1"/>
          <w:sz w:val="24"/>
        </w:rPr>
        <w:br/>
      </w:r>
      <w:r w:rsidRPr="00E65FC4">
        <w:rPr>
          <w:rStyle w:val="normaltextrun"/>
          <w:rFonts w:ascii="Bahnschrift" w:eastAsia="Arial" w:hAnsi="Bahnschrift"/>
          <w:color w:val="000000" w:themeColor="text1"/>
          <w:sz w:val="24"/>
        </w:rPr>
        <w:t xml:space="preserve">3. Methoden die zijn beschreven in (eventueel sectorspecifieke) privaatrechtelijke afspraken. </w:t>
      </w:r>
    </w:p>
    <w:p w14:paraId="5E577A34" w14:textId="042BB4FE" w:rsidR="00E65FC4" w:rsidRPr="00E65FC4" w:rsidRDefault="00E65FC4" w:rsidP="00E65FC4">
      <w:pPr>
        <w:rPr>
          <w:rStyle w:val="normaltextrun"/>
          <w:rFonts w:ascii="Bahnschrift" w:eastAsia="Arial" w:hAnsi="Bahnschrift"/>
          <w:color w:val="000000" w:themeColor="text1"/>
          <w:sz w:val="24"/>
        </w:rPr>
      </w:pPr>
      <w:r w:rsidRPr="00E65FC4">
        <w:rPr>
          <w:rStyle w:val="normaltextrun"/>
          <w:rFonts w:ascii="Bahnschrift" w:eastAsia="Arial" w:hAnsi="Bahnschrift"/>
          <w:color w:val="000000" w:themeColor="text1"/>
          <w:sz w:val="24"/>
        </w:rPr>
        <w:t>De volgende ingrepen moeten een waarde hebben: emissies naar lucht bij het gebruik van thermische energie van CO2, CO, NOx, SO2, CxHy en fijn stof (PM10: deeltjes &lt; 10 μm);</w:t>
      </w:r>
      <w:r w:rsidR="009900DD">
        <w:rPr>
          <w:rStyle w:val="normaltextrun"/>
          <w:rFonts w:ascii="Bahnschrift" w:eastAsia="Arial" w:hAnsi="Bahnschrift"/>
          <w:color w:val="000000" w:themeColor="text1"/>
          <w:sz w:val="24"/>
        </w:rPr>
        <w:br/>
      </w:r>
      <w:r w:rsidRPr="00E65FC4">
        <w:rPr>
          <w:rStyle w:val="normaltextrun"/>
          <w:rFonts w:ascii="Bahnschrift" w:eastAsia="Arial" w:hAnsi="Bahnschrift"/>
          <w:color w:val="000000" w:themeColor="text1"/>
          <w:sz w:val="24"/>
        </w:rPr>
        <w:t xml:space="preserve">• emissies naar water van CZV, BZV, P-totaal, N-totaal en vaste stof (PM10: deeltjes &lt; 10 μm); emissies naar bodem van PAK en zware metalen; </w:t>
      </w:r>
      <w:r w:rsidR="009900DD">
        <w:rPr>
          <w:rStyle w:val="normaltextrun"/>
          <w:rFonts w:ascii="Bahnschrift" w:eastAsia="Arial" w:hAnsi="Bahnschrift"/>
          <w:color w:val="000000" w:themeColor="text1"/>
          <w:sz w:val="24"/>
        </w:rPr>
        <w:br/>
      </w:r>
      <w:r w:rsidRPr="00E65FC4">
        <w:rPr>
          <w:rStyle w:val="normaltextrun"/>
          <w:rFonts w:ascii="Bahnschrift" w:eastAsia="Arial" w:hAnsi="Bahnschrift"/>
          <w:color w:val="000000" w:themeColor="text1"/>
          <w:sz w:val="24"/>
        </w:rPr>
        <w:t xml:space="preserve">• overige emissies waaraan vanuit de milieuregelgeving eisen worden gesteld aan de producent van het bouwmateriaal, -product of -element. </w:t>
      </w:r>
    </w:p>
    <w:p w14:paraId="2D12055D" w14:textId="77777777" w:rsidR="009900DD" w:rsidRDefault="00E65FC4" w:rsidP="00E65FC4">
      <w:pPr>
        <w:rPr>
          <w:rStyle w:val="normaltextrun"/>
          <w:rFonts w:ascii="Bahnschrift" w:eastAsia="Arial" w:hAnsi="Bahnschrift"/>
          <w:b/>
          <w:bCs/>
          <w:color w:val="000000" w:themeColor="text1"/>
          <w:sz w:val="24"/>
        </w:rPr>
      </w:pPr>
      <w:r w:rsidRPr="00E65FC4">
        <w:rPr>
          <w:rStyle w:val="normaltextrun"/>
          <w:rFonts w:ascii="Bahnschrift" w:eastAsia="Arial" w:hAnsi="Bahnschrift"/>
          <w:color w:val="000000" w:themeColor="text1"/>
          <w:sz w:val="24"/>
        </w:rPr>
        <w:t>De naamgeving moet dusdanig zijn dat er zo min mogelijk misverstand over kan bestaan. De naam moet aangeven wat daadwerkelijk is bepaald. Indien beschikbaar moet een indexnaam uit het CAS-registratiesysteem worden gebruikt, tenzij deze naam niet overeenkomt met de naamgeving in de lijst met milieu-ingrepen uit de meest recente CML-NMD methode, die beschikbaar is via Stichting NMD.</w:t>
      </w:r>
      <w:r w:rsidRPr="00E65FC4">
        <w:rPr>
          <w:rStyle w:val="normaltextrun"/>
          <w:rFonts w:ascii="Bahnschrift" w:eastAsia="Arial" w:hAnsi="Bahnschrift"/>
          <w:b/>
          <w:bCs/>
          <w:color w:val="000000" w:themeColor="text1"/>
          <w:sz w:val="24"/>
        </w:rPr>
        <w:t xml:space="preserve"> </w:t>
      </w:r>
    </w:p>
    <w:p w14:paraId="13C7143F" w14:textId="77777777" w:rsidR="00D429ED" w:rsidRDefault="00D429ED" w:rsidP="00492330">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p>
    <w:p w14:paraId="262CD10E" w14:textId="1A3F91BF" w:rsidR="00492330" w:rsidRPr="003D11E3" w:rsidRDefault="00492330" w:rsidP="00492330">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Pr>
          <w:rFonts w:ascii="Bahnschrift" w:hAnsi="Bahnschrift" w:cs="Arial"/>
          <w:i/>
          <w:iCs/>
          <w:color w:val="2F5496" w:themeColor="accent1" w:themeShade="BF"/>
          <w:sz w:val="24"/>
          <w:szCs w:val="24"/>
        </w:rPr>
        <w:t>De volgende paragraaf wordt nieuw toegevoegd</w:t>
      </w:r>
      <w:r w:rsidRPr="003D11E3">
        <w:rPr>
          <w:rFonts w:ascii="Bahnschrift" w:hAnsi="Bahnschrift" w:cs="Arial"/>
          <w:i/>
          <w:iCs/>
          <w:color w:val="2F5496" w:themeColor="accent1" w:themeShade="BF"/>
          <w:sz w:val="24"/>
          <w:szCs w:val="24"/>
        </w:rPr>
        <w:t>:</w:t>
      </w:r>
    </w:p>
    <w:p w14:paraId="14881418" w14:textId="02CB65F4" w:rsidR="009900DD" w:rsidRDefault="009900DD" w:rsidP="00E65FC4">
      <w:pPr>
        <w:rPr>
          <w:rStyle w:val="normaltextrun"/>
          <w:rFonts w:ascii="Bahnschrift" w:eastAsia="Arial" w:hAnsi="Bahnschrift"/>
          <w:b/>
          <w:bCs/>
          <w:color w:val="000000" w:themeColor="text1"/>
          <w:sz w:val="24"/>
        </w:rPr>
      </w:pPr>
      <w:r>
        <w:rPr>
          <w:rStyle w:val="normaltextrun"/>
          <w:rFonts w:ascii="Bahnschrift" w:eastAsia="Arial" w:hAnsi="Bahnschrift"/>
          <w:b/>
          <w:bCs/>
          <w:color w:val="000000" w:themeColor="text1"/>
          <w:sz w:val="24"/>
        </w:rPr>
        <w:t>2.6.4.4 Informatie over biogeen koolstofgehalte</w:t>
      </w:r>
    </w:p>
    <w:p w14:paraId="7A360E43" w14:textId="53457E65"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EN 15804 is van toepassing.</w:t>
      </w:r>
    </w:p>
    <w:p w14:paraId="28F7B1F5" w14:textId="0A4462A0" w:rsid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Biogeen koolstof dient gedeclareerd te worden voor het bouwproduct en zijn verpakking wanneer het gehalte boven de EN</w:t>
      </w:r>
      <w:r w:rsidR="00F20190">
        <w:rPr>
          <w:rStyle w:val="normaltextrun"/>
          <w:rFonts w:ascii="Bahnschrift" w:eastAsia="Arial" w:hAnsi="Bahnschrift"/>
          <w:color w:val="000000" w:themeColor="text1"/>
          <w:sz w:val="24"/>
        </w:rPr>
        <w:t xml:space="preserve"> </w:t>
      </w:r>
      <w:r w:rsidRPr="00E1246A">
        <w:rPr>
          <w:rStyle w:val="normaltextrun"/>
          <w:rFonts w:ascii="Bahnschrift" w:eastAsia="Arial" w:hAnsi="Bahnschrift"/>
          <w:color w:val="000000" w:themeColor="text1"/>
          <w:sz w:val="24"/>
        </w:rPr>
        <w:t xml:space="preserve">15804 gestelde grenswaarde van de afkapregeling valt. Bij het declareren van biogeen koolstof dient rekening gehouden te worden met het vochtpercentage en de dichtheid van het bouwproduct. Het vochtpercentage wordt gedefinieerd in relatie tot de droge massa van het materiaal. Als soort-specifieke gegevens niet beschikbaar zijn kan gebruik worden gemaakt van EN 16449. Omdat biogene koolstof wordt gezien als materiaal-inherente eigenschap wordt voor de berekening geen onderscheid gemaakt tussen primair en secundair materiaal. </w:t>
      </w:r>
    </w:p>
    <w:p w14:paraId="580166BB" w14:textId="77777777" w:rsidR="00AE2CAD" w:rsidRDefault="00AE2CAD" w:rsidP="00E1246A">
      <w:pPr>
        <w:rPr>
          <w:rStyle w:val="normaltextrun"/>
          <w:rFonts w:ascii="Bahnschrift" w:eastAsia="Arial" w:hAnsi="Bahnschrift"/>
          <w:color w:val="000000" w:themeColor="text1"/>
          <w:sz w:val="24"/>
        </w:rPr>
      </w:pPr>
    </w:p>
    <w:p w14:paraId="46B828C3" w14:textId="77777777" w:rsidR="00AE2CAD" w:rsidRDefault="00AE2CAD" w:rsidP="00E1246A">
      <w:pPr>
        <w:rPr>
          <w:rStyle w:val="normaltextrun"/>
          <w:rFonts w:ascii="Bahnschrift" w:eastAsia="Arial" w:hAnsi="Bahnschrift"/>
          <w:color w:val="000000" w:themeColor="text1"/>
          <w:sz w:val="24"/>
        </w:rPr>
      </w:pPr>
    </w:p>
    <w:p w14:paraId="0F12162B" w14:textId="77777777" w:rsidR="00AE2CAD" w:rsidRPr="00E1246A" w:rsidRDefault="00AE2CAD" w:rsidP="00E1246A">
      <w:pPr>
        <w:rPr>
          <w:rStyle w:val="normaltextrun"/>
          <w:rFonts w:ascii="Bahnschrift" w:eastAsia="Arial" w:hAnsi="Bahnschrift"/>
          <w:color w:val="000000" w:themeColor="text1"/>
          <w:sz w:val="24"/>
        </w:rPr>
      </w:pPr>
    </w:p>
    <w:p w14:paraId="4172C9D6" w14:textId="55CA9879"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lastRenderedPageBreak/>
        <w:t>Biogene koolstof wordt als volgt gedeclareerd onder de modules:</w:t>
      </w:r>
    </w:p>
    <w:p w14:paraId="6BB5FBAB" w14:textId="77777777"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A1-A3 - De opname van biogene koolstof tijdens de groeifase, en optioneel de emissies als gevolg van productieverliezen;</w:t>
      </w:r>
    </w:p>
    <w:p w14:paraId="3F84C2A9" w14:textId="77777777"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A5 – De emissies van biogene koolstof van vrijkomende biogene verpakkingsmaterialen;</w:t>
      </w:r>
    </w:p>
    <w:p w14:paraId="632CAAD4" w14:textId="77777777"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B1 – De emissies van biogene koolstof als gevolg van materiaal dat tijdens de gebruiksfase verloren gaat en niet bij eindelevensduur vrijkomt;</w:t>
      </w:r>
    </w:p>
    <w:p w14:paraId="43A27443" w14:textId="02EA2072"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B2-B3 – De opname van biogene koolstof door extra toegevoegd materiaal;</w:t>
      </w:r>
    </w:p>
    <w:p w14:paraId="4A5301BC" w14:textId="5BA5A37D"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B4 – Geen emissies door vervangingen, uitgezonderd methaanemissies</w:t>
      </w:r>
      <w:r w:rsidR="007251C3">
        <w:rPr>
          <w:rStyle w:val="Voetnootmarkering"/>
          <w:rFonts w:ascii="Bahnschrift" w:eastAsia="Arial" w:hAnsi="Bahnschrift"/>
          <w:color w:val="000000" w:themeColor="text1"/>
          <w:sz w:val="24"/>
        </w:rPr>
        <w:footnoteReference w:id="2"/>
      </w:r>
      <w:r w:rsidRPr="00E1246A">
        <w:rPr>
          <w:rStyle w:val="normaltextrun"/>
          <w:rFonts w:ascii="Bahnschrift" w:eastAsia="Arial" w:hAnsi="Bahnschrift"/>
          <w:color w:val="000000" w:themeColor="text1"/>
          <w:sz w:val="24"/>
        </w:rPr>
        <w:t>;</w:t>
      </w:r>
    </w:p>
    <w:p w14:paraId="6D766981" w14:textId="77777777"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C3 – Emissies van biogene koolstof als gevolg van overdracht van materialen voor recycling/hergebruik en verbranding ten behoeve van energieterugwinning;</w:t>
      </w:r>
    </w:p>
    <w:p w14:paraId="72776322" w14:textId="44FDDDBD"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w:t>
      </w:r>
      <w:r w:rsidRPr="00E1246A">
        <w:rPr>
          <w:rStyle w:val="normaltextrun"/>
          <w:rFonts w:ascii="Bahnschrift" w:eastAsia="Arial" w:hAnsi="Bahnschrift"/>
          <w:color w:val="000000" w:themeColor="text1"/>
          <w:sz w:val="24"/>
        </w:rPr>
        <w:tab/>
        <w:t>C4 – Emissies van biogene koolstof als gevolg van laten zitten, stort en verbranding zonder energieterugwinning;</w:t>
      </w:r>
    </w:p>
    <w:p w14:paraId="7F6F1F78" w14:textId="40766641" w:rsidR="00E1246A" w:rsidRPr="00E1246A" w:rsidRDefault="00E1246A" w:rsidP="00E1246A">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t>Voor alle bovenstaande modules geldt: Opnames mogen niet gedeclareerd worden voor oerbos (natuurlijk bos). Emissies van biogeen materiaal van deze oorsprong dient in GWP-luluc te worden gedeclareerd.</w:t>
      </w:r>
    </w:p>
    <w:p w14:paraId="48358568" w14:textId="3FCF9A3A" w:rsidR="00E1246A" w:rsidRPr="00E1246A" w:rsidRDefault="00E1246A" w:rsidP="00E1246A">
      <w:pPr>
        <w:rPr>
          <w:rStyle w:val="normaltextrun"/>
          <w:rFonts w:ascii="Bahnschrift" w:eastAsia="Arial" w:hAnsi="Bahnschrift"/>
          <w:color w:val="000000" w:themeColor="text1"/>
          <w:sz w:val="24"/>
        </w:rPr>
      </w:pPr>
      <w:r w:rsidRPr="00116D58">
        <w:rPr>
          <w:rStyle w:val="normaltextrun"/>
          <w:rFonts w:ascii="Bahnschrift" w:eastAsia="Arial" w:hAnsi="Bahnschrift"/>
          <w:b/>
          <w:bCs/>
          <w:color w:val="000000" w:themeColor="text1"/>
          <w:sz w:val="24"/>
        </w:rPr>
        <w:t>Methaanemissies</w:t>
      </w:r>
      <w:r w:rsidR="00116D58">
        <w:rPr>
          <w:rStyle w:val="normaltextrun"/>
          <w:rFonts w:ascii="Bahnschrift" w:eastAsia="Arial" w:hAnsi="Bahnschrift"/>
          <w:color w:val="000000" w:themeColor="text1"/>
          <w:sz w:val="24"/>
        </w:rPr>
        <w:br/>
      </w:r>
      <w:r w:rsidRPr="00E1246A">
        <w:rPr>
          <w:rStyle w:val="normaltextrun"/>
          <w:rFonts w:ascii="Bahnschrift" w:eastAsia="Arial" w:hAnsi="Bahnschrift"/>
          <w:color w:val="000000" w:themeColor="text1"/>
          <w:sz w:val="24"/>
        </w:rPr>
        <w:t>Indien er in het productsysteem bekende methaanemissies (CH4) zijn, als gevolg van specifieke processen of stort van materiaal, dient hiervoor een correctie gemaakt te worden. Deze correctie kan worden gemaakt door de methaanemissies te verwerken in de ecoinvent processen waaruit deze vrijkomen. Anders dient in de resultaten voor de relevante modules substitutie te worden toegepast voor de absolute hoeveelheid vrijkomende methaanemissies, conform de karakterisatiefactor voor methaan in de relevante rekenmethode. Indien deze laatste correctie is toegepast, dient hierna de indicator GWP-total te worden herberekend als som van de indicatoren GWP-fossil, GWP-biogenic en GWP-luluc.</w:t>
      </w:r>
    </w:p>
    <w:p w14:paraId="5DFADFFE" w14:textId="77777777" w:rsidR="00E1246A" w:rsidRPr="00E1246A" w:rsidRDefault="00E1246A" w:rsidP="00E65FC4">
      <w:pPr>
        <w:rPr>
          <w:rStyle w:val="normaltextrun"/>
          <w:rFonts w:ascii="Bahnschrift" w:eastAsia="Arial" w:hAnsi="Bahnschrift"/>
          <w:color w:val="000000" w:themeColor="text1"/>
          <w:sz w:val="24"/>
        </w:rPr>
      </w:pPr>
    </w:p>
    <w:p w14:paraId="4288C065" w14:textId="6EB0ED2F" w:rsidR="00ED7A18" w:rsidRPr="00E1246A" w:rsidRDefault="00ED7A18" w:rsidP="00E65FC4">
      <w:pPr>
        <w:rPr>
          <w:rStyle w:val="normaltextrun"/>
          <w:rFonts w:ascii="Bahnschrift" w:eastAsia="Arial" w:hAnsi="Bahnschrift"/>
          <w:color w:val="000000" w:themeColor="text1"/>
          <w:sz w:val="24"/>
        </w:rPr>
      </w:pPr>
      <w:r w:rsidRPr="00E1246A">
        <w:rPr>
          <w:rStyle w:val="normaltextrun"/>
          <w:rFonts w:ascii="Bahnschrift" w:eastAsia="Arial" w:hAnsi="Bahnschrift"/>
          <w:color w:val="000000" w:themeColor="text1"/>
          <w:sz w:val="24"/>
        </w:rPr>
        <w:br w:type="page"/>
      </w:r>
    </w:p>
    <w:p w14:paraId="2D109C9E" w14:textId="51B9C5FE" w:rsidR="00804359" w:rsidRDefault="00804359"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2239BD">
        <w:rPr>
          <w:rFonts w:ascii="Bahnschrift" w:hAnsi="Bahnschrift" w:cs="Arial"/>
          <w:b/>
          <w:bCs/>
          <w:sz w:val="24"/>
          <w:szCs w:val="24"/>
        </w:rPr>
        <w:lastRenderedPageBreak/>
        <w:t>Verduidelijking terugnamegarantie en hardheidsclausule</w:t>
      </w:r>
      <w:r w:rsidR="009D5BF5">
        <w:rPr>
          <w:rFonts w:ascii="Bahnschrift" w:hAnsi="Bahnschrift" w:cs="Arial"/>
          <w:b/>
          <w:bCs/>
          <w:sz w:val="24"/>
          <w:szCs w:val="24"/>
        </w:rPr>
        <w:t xml:space="preserve"> (blz. 30 </w:t>
      </w:r>
      <w:r w:rsidR="00717712">
        <w:rPr>
          <w:rFonts w:ascii="Bahnschrift" w:hAnsi="Bahnschrift" w:cs="Arial"/>
          <w:b/>
          <w:bCs/>
          <w:sz w:val="24"/>
          <w:szCs w:val="24"/>
        </w:rPr>
        <w:t>BPM 2.0)</w:t>
      </w:r>
    </w:p>
    <w:p w14:paraId="41125360" w14:textId="77777777" w:rsidR="00CD57DC" w:rsidRPr="002239BD" w:rsidRDefault="00CD57DC" w:rsidP="00CD57DC">
      <w:pPr>
        <w:pStyle w:val="Koptekst"/>
        <w:tabs>
          <w:tab w:val="clear" w:pos="4536"/>
          <w:tab w:val="clear" w:pos="9072"/>
        </w:tabs>
        <w:spacing w:after="160" w:line="259" w:lineRule="auto"/>
        <w:ind w:left="720"/>
        <w:rPr>
          <w:rFonts w:ascii="Bahnschrift" w:hAnsi="Bahnschrift" w:cs="Arial"/>
          <w:b/>
          <w:bCs/>
          <w:sz w:val="24"/>
          <w:szCs w:val="24"/>
        </w:rPr>
      </w:pPr>
    </w:p>
    <w:p w14:paraId="281BC239" w14:textId="77777777" w:rsidR="002239BD" w:rsidRPr="002239BD" w:rsidRDefault="002239BD" w:rsidP="002239BD">
      <w:pPr>
        <w:rPr>
          <w:rFonts w:ascii="Bahnschrift" w:hAnsi="Bahnschrift" w:cs="Arial"/>
          <w:b/>
          <w:bCs/>
          <w:sz w:val="24"/>
          <w:szCs w:val="24"/>
        </w:rPr>
      </w:pPr>
      <w:r w:rsidRPr="002239BD">
        <w:rPr>
          <w:rFonts w:ascii="Bahnschrift" w:hAnsi="Bahnschrift" w:cs="Arial"/>
          <w:b/>
          <w:bCs/>
          <w:sz w:val="24"/>
          <w:szCs w:val="24"/>
        </w:rPr>
        <w:t xml:space="preserve">2.6.3.9 Ontwikkeling van productscenario’s </w:t>
      </w:r>
    </w:p>
    <w:p w14:paraId="585BE852" w14:textId="10A9B959" w:rsidR="002239BD" w:rsidRPr="002239BD" w:rsidRDefault="00116933" w:rsidP="002239BD">
      <w:pPr>
        <w:rPr>
          <w:rFonts w:ascii="Bahnschrift" w:hAnsi="Bahnschrift" w:cs="Arial"/>
          <w:sz w:val="24"/>
          <w:szCs w:val="24"/>
        </w:rPr>
      </w:pPr>
      <w:r>
        <w:rPr>
          <w:rFonts w:ascii="Bahnschrift" w:hAnsi="Bahnschrift" w:cs="Arial"/>
          <w:sz w:val="24"/>
          <w:szCs w:val="24"/>
        </w:rPr>
        <w:t>“</w:t>
      </w:r>
      <w:r w:rsidR="002239BD" w:rsidRPr="002239BD">
        <w:rPr>
          <w:rFonts w:ascii="Bahnschrift" w:hAnsi="Bahnschrift" w:cs="Arial"/>
          <w:sz w:val="24"/>
          <w:szCs w:val="24"/>
        </w:rPr>
        <w:t xml:space="preserve">Als uitzondering op de regel van actualiteit, mag voor het verwerkingsscenario einde leven worden uitgegaan van een toekomstscenario indien aan de hardheidsclausule wordt voldaan dat er een aantoonbaar werkend (retour)systeem zal zijn op het moment van verwerking einde leven. De aannemelijk hiervan is expliciet onder deel van de toetsing van het dossier. </w:t>
      </w:r>
    </w:p>
    <w:p w14:paraId="58EC778A"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Werkend betekent dat: </w:t>
      </w:r>
    </w:p>
    <w:p w14:paraId="02B2DC9A"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 de inzamelstructuur economisch en logistiek is verzorgd; </w:t>
      </w:r>
    </w:p>
    <w:p w14:paraId="22C5AFE7"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 de economische randvoorwaarden stimulerend werken; </w:t>
      </w:r>
    </w:p>
    <w:p w14:paraId="14F9EDFD"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 de efficiëntie van het (retour)systeem als uitgangspunt dient; </w:t>
      </w:r>
    </w:p>
    <w:p w14:paraId="532BCED0"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 de technische infrastructuur voor het recyclingproces beschikbaar is en er mag worden aangenomen dat de benodigde capaciteit de markt zal volgen; </w:t>
      </w:r>
    </w:p>
    <w:p w14:paraId="52A9DB7A"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 de toepassing waarin het gerecyclede materiaal wordt opgenomen bekend is of aannemelijk kan worden gemaakt dat er voldoende markt is. </w:t>
      </w:r>
    </w:p>
    <w:p w14:paraId="474C45A3"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Voorbeeld 1: Bij de toepassing van nieuwe waterbouwblokken kan ervan worden uitgegaan dat er voldoende markt voor hergebruik is, aangezien producthergebruik gebruikelijk is in deze toepassing. </w:t>
      </w:r>
    </w:p>
    <w:p w14:paraId="4347B628"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xml:space="preserve">Voorbeeld 2: Een retoursysteem dat algemeen verbindend is verklaard, kan worden gebruikt als scenario. Voor afval zijn specifieke verwerkingsscenario’s einde leven ontwikkeld per basisproces. Indien geen specifieke waarde beschikbaar, worden forfaitaire waarden gegeven in de tabel op www.milieudatabase.nl. </w:t>
      </w:r>
    </w:p>
    <w:p w14:paraId="4C44E575"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Indien er voor een product (of functionele eenheid) meerdere installatiemogelijkheden zijn die impact hebben op de einde levensfase en/of de mogelijkheden voor hergebruik, terugwinning of recycling kunnen hiervoor meerdere milieuprofielen (C1-C4, D) worden aangeleverd. Hierbij gelden de volgende randvoorwaarden:</w:t>
      </w:r>
    </w:p>
    <w:p w14:paraId="0A23A2C8"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product wordt ook daadwerkelijk geschikt geleverd voor de toepassing;</w:t>
      </w:r>
    </w:p>
    <w:p w14:paraId="14288E01"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additionele (hulp)middelen en/of stoffen worden gedeclareerd in de betreffende module D;</w:t>
      </w:r>
    </w:p>
    <w:p w14:paraId="72DC6A71" w14:textId="77777777" w:rsidR="002239BD" w:rsidRPr="002239BD" w:rsidRDefault="002239BD" w:rsidP="002239BD">
      <w:pPr>
        <w:rPr>
          <w:rFonts w:ascii="Bahnschrift" w:hAnsi="Bahnschrift" w:cs="Arial"/>
          <w:sz w:val="24"/>
          <w:szCs w:val="24"/>
        </w:rPr>
      </w:pPr>
      <w:r w:rsidRPr="002239BD">
        <w:rPr>
          <w:rFonts w:ascii="Bahnschrift" w:hAnsi="Bahnschrift" w:cs="Arial"/>
          <w:sz w:val="24"/>
          <w:szCs w:val="24"/>
        </w:rPr>
        <w:t>- specifieke ontwerpvoorwaarden voor toepassing zijn duidelijk omschreven;</w:t>
      </w:r>
    </w:p>
    <w:p w14:paraId="20B99E2D" w14:textId="77777777" w:rsidR="006F0241" w:rsidRDefault="002239BD" w:rsidP="002239BD">
      <w:pPr>
        <w:rPr>
          <w:rFonts w:ascii="Bahnschrift" w:hAnsi="Bahnschrift" w:cs="Arial"/>
          <w:sz w:val="24"/>
          <w:szCs w:val="24"/>
        </w:rPr>
      </w:pPr>
      <w:r w:rsidRPr="002239BD">
        <w:rPr>
          <w:rFonts w:ascii="Bahnschrift" w:hAnsi="Bahnschrift" w:cs="Arial"/>
          <w:sz w:val="24"/>
          <w:szCs w:val="24"/>
        </w:rPr>
        <w:t>- verwerkingsscenario’s einde leven zijn actueel, dezelfde uitzondering als eerder omschreven is van toepassing.</w:t>
      </w:r>
      <w:r w:rsidR="006F0241">
        <w:rPr>
          <w:rFonts w:ascii="Bahnschrift" w:hAnsi="Bahnschrift" w:cs="Arial"/>
          <w:sz w:val="24"/>
          <w:szCs w:val="24"/>
        </w:rPr>
        <w:t>”</w:t>
      </w:r>
    </w:p>
    <w:p w14:paraId="61AFD3B9" w14:textId="77777777" w:rsidR="006F0241" w:rsidRDefault="006F0241" w:rsidP="002239BD">
      <w:pPr>
        <w:rPr>
          <w:rFonts w:ascii="Bahnschrift" w:hAnsi="Bahnschrift" w:cs="Arial"/>
          <w:sz w:val="24"/>
          <w:szCs w:val="24"/>
        </w:rPr>
      </w:pPr>
    </w:p>
    <w:p w14:paraId="13D6AF76" w14:textId="076C2F49" w:rsidR="006F0241" w:rsidRPr="003D11E3" w:rsidRDefault="006F0241" w:rsidP="006F0241">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Pr>
          <w:rFonts w:ascii="Bahnschrift" w:hAnsi="Bahnschrift" w:cs="Arial"/>
          <w:i/>
          <w:iCs/>
          <w:color w:val="2F5496" w:themeColor="accent1" w:themeShade="BF"/>
          <w:sz w:val="24"/>
          <w:szCs w:val="24"/>
        </w:rPr>
        <w:lastRenderedPageBreak/>
        <w:t>Wordt vervangen door:</w:t>
      </w:r>
    </w:p>
    <w:p w14:paraId="42E39BD0" w14:textId="1964BC72" w:rsidR="00CD57DC" w:rsidRPr="00CD57DC" w:rsidRDefault="00CD57DC" w:rsidP="00CD57DC">
      <w:pPr>
        <w:rPr>
          <w:rFonts w:ascii="Bahnschrift" w:hAnsi="Bahnschrift" w:cs="Arial"/>
          <w:sz w:val="24"/>
          <w:szCs w:val="24"/>
        </w:rPr>
      </w:pPr>
      <w:r w:rsidRPr="00CD57DC">
        <w:rPr>
          <w:rFonts w:ascii="Bahnschrift" w:hAnsi="Bahnschrift" w:cs="Arial"/>
          <w:sz w:val="24"/>
          <w:szCs w:val="24"/>
        </w:rPr>
        <w:t xml:space="preserve">In de EN15804 sectie 6.4.3.3 - Allocation procedure of reuse, recycling and recovery staat dat de verwerkingsscenario’s einde leven gebaseerd moeten zijn op actuele gemiddelde technologie of praktijken. Als uitzondering hierop is het mogelijk om af te wijken van het actuele scenario en uit te gaan van een toekomstscenario, indien er aan de hardheidsclausule wordt voldaan waarin een aantoonbaar werkend (retour)systeem voor het specifieke product waarvoor een LCA wordt uitgevoerd zal zijn op het moment van verwerking einde leven. Dit betekent dat praktische toepasbaarheid is gedemonstreerd, bijvoorbeeld in de vorm van een </w:t>
      </w:r>
      <w:r w:rsidR="00202038" w:rsidRPr="00CD57DC">
        <w:rPr>
          <w:rFonts w:ascii="Bahnschrift" w:hAnsi="Bahnschrift" w:cs="Arial"/>
          <w:sz w:val="24"/>
          <w:szCs w:val="24"/>
        </w:rPr>
        <w:t>pilotproject</w:t>
      </w:r>
      <w:r w:rsidRPr="00CD57DC">
        <w:rPr>
          <w:rFonts w:ascii="Bahnschrift" w:hAnsi="Bahnschrift" w:cs="Arial"/>
          <w:sz w:val="24"/>
          <w:szCs w:val="24"/>
        </w:rPr>
        <w:t xml:space="preserve">. Vervolgens moet worden aangetoond dat de benodigde capaciteit van het verwerkingsproces beschikbaar is, of zal zijn op het moment van verwerken. De aannemelijkheid hiervan is expliciet onderdeel van de toetsing van het dossier. </w:t>
      </w:r>
    </w:p>
    <w:p w14:paraId="340D5B56" w14:textId="77777777" w:rsidR="00CD57DC" w:rsidRPr="00CD57DC" w:rsidRDefault="00CD57DC" w:rsidP="00CD57DC">
      <w:pPr>
        <w:rPr>
          <w:rFonts w:ascii="Bahnschrift" w:hAnsi="Bahnschrift" w:cs="Arial"/>
          <w:sz w:val="24"/>
          <w:szCs w:val="24"/>
        </w:rPr>
      </w:pPr>
      <w:r w:rsidRPr="00110335">
        <w:rPr>
          <w:rFonts w:ascii="Bahnschrift" w:hAnsi="Bahnschrift" w:cs="Arial"/>
          <w:sz w:val="24"/>
          <w:szCs w:val="24"/>
        </w:rPr>
        <w:t>Er kan alleen met een toekomstscenario worden gerekend als aan alle onderstaande eisen wordt voldaan. Ook moet in de toelichting van de</w:t>
      </w:r>
      <w:r w:rsidRPr="00CD57DC">
        <w:rPr>
          <w:rFonts w:ascii="Bahnschrift" w:hAnsi="Bahnschrift" w:cs="Arial"/>
          <w:sz w:val="24"/>
          <w:szCs w:val="24"/>
        </w:rPr>
        <w:t xml:space="preserve"> milieuverklaring altijd worden vermeld dat er sprake is van een terugnamegarantie (inclusief het gehanteerde percentage) en wat het gehanteerde hergebruikpercentage en de toegepaste K-factor is. Daarnaast is het verplicht om van elke milieuverklaring met terugnamegarantie, óók een milieuverklaring met forfaitaire eindelevensscenario toe te voegen aan de NMD. Tevens mag een toekomstig terugnamepercentage nooit hoger zijn dan 80%.</w:t>
      </w:r>
    </w:p>
    <w:p w14:paraId="064AF453" w14:textId="77777777" w:rsidR="00CD57DC" w:rsidRPr="00CD57DC" w:rsidRDefault="00CD57DC" w:rsidP="00CD57DC">
      <w:pPr>
        <w:rPr>
          <w:rFonts w:ascii="Bahnschrift" w:hAnsi="Bahnschrift" w:cs="Arial"/>
          <w:sz w:val="24"/>
          <w:szCs w:val="24"/>
        </w:rPr>
      </w:pPr>
      <w:r w:rsidRPr="00CD57DC">
        <w:rPr>
          <w:rFonts w:ascii="Bahnschrift" w:hAnsi="Bahnschrift" w:cs="Arial"/>
          <w:sz w:val="24"/>
          <w:szCs w:val="24"/>
        </w:rPr>
        <w:t>Dit betekent dat aan de volgende eisen wordt voldaan:</w:t>
      </w:r>
    </w:p>
    <w:p w14:paraId="048BC875" w14:textId="77777777" w:rsidR="00CD57DC" w:rsidRPr="00CD57DC" w:rsidRDefault="00CD57DC" w:rsidP="00CD57DC">
      <w:pPr>
        <w:numPr>
          <w:ilvl w:val="0"/>
          <w:numId w:val="25"/>
        </w:numPr>
        <w:rPr>
          <w:rFonts w:ascii="Bahnschrift" w:hAnsi="Bahnschrift" w:cs="Arial"/>
          <w:sz w:val="24"/>
          <w:szCs w:val="24"/>
        </w:rPr>
      </w:pPr>
      <w:r w:rsidRPr="00CD57DC">
        <w:rPr>
          <w:rFonts w:ascii="Bahnschrift" w:hAnsi="Bahnschrift" w:cs="Arial"/>
          <w:sz w:val="24"/>
          <w:szCs w:val="24"/>
        </w:rPr>
        <w:t xml:space="preserve">Er zijn contractuele afspraken gemaakt over de logistieke werking en kosten van inzameling (zie voorbeeld 4). </w:t>
      </w:r>
    </w:p>
    <w:p w14:paraId="6D1BB414" w14:textId="77777777" w:rsidR="00CD57DC" w:rsidRPr="00CD57DC" w:rsidRDefault="00CD57DC" w:rsidP="00CD57DC">
      <w:pPr>
        <w:numPr>
          <w:ilvl w:val="0"/>
          <w:numId w:val="25"/>
        </w:numPr>
        <w:rPr>
          <w:rFonts w:ascii="Bahnschrift" w:hAnsi="Bahnschrift" w:cs="Arial"/>
          <w:sz w:val="24"/>
          <w:szCs w:val="24"/>
        </w:rPr>
      </w:pPr>
      <w:r w:rsidRPr="00CD57DC">
        <w:rPr>
          <w:rFonts w:ascii="Bahnschrift" w:hAnsi="Bahnschrift" w:cs="Arial"/>
          <w:sz w:val="24"/>
          <w:szCs w:val="24"/>
        </w:rPr>
        <w:t xml:space="preserve">Het is voor de afnemer economisch voordeliger om het product hoogwaardig te laten verwerken door de producent. Het is nergens economisch voordeliger om het product laagwaardiger te verwerken (zie voorbeeld 1). </w:t>
      </w:r>
    </w:p>
    <w:p w14:paraId="394D5CD0" w14:textId="77777777" w:rsidR="00CD57DC" w:rsidRPr="00CD57DC" w:rsidRDefault="00CD57DC" w:rsidP="00CD57DC">
      <w:pPr>
        <w:numPr>
          <w:ilvl w:val="0"/>
          <w:numId w:val="25"/>
        </w:numPr>
        <w:rPr>
          <w:rFonts w:ascii="Bahnschrift" w:hAnsi="Bahnschrift" w:cs="Arial"/>
          <w:sz w:val="24"/>
          <w:szCs w:val="24"/>
        </w:rPr>
      </w:pPr>
      <w:r w:rsidRPr="00CD57DC">
        <w:rPr>
          <w:rFonts w:ascii="Bahnschrift" w:hAnsi="Bahnschrift" w:cs="Arial"/>
          <w:sz w:val="24"/>
          <w:szCs w:val="24"/>
        </w:rPr>
        <w:t xml:space="preserve">Het verwachte percentage van het product dat terugkomt bij de producent is gebaseerd op de huidige toepassing van het product. Teruggenomen materiaal van andere producenten wordt niet meegenomen. </w:t>
      </w:r>
    </w:p>
    <w:p w14:paraId="67EE6CFB" w14:textId="77777777" w:rsidR="00CD57DC" w:rsidRPr="00CD57DC" w:rsidRDefault="00CD57DC" w:rsidP="00CD57DC">
      <w:pPr>
        <w:rPr>
          <w:rFonts w:ascii="Bahnschrift" w:hAnsi="Bahnschrift" w:cs="Arial"/>
          <w:sz w:val="24"/>
          <w:szCs w:val="24"/>
        </w:rPr>
      </w:pPr>
      <w:r w:rsidRPr="00CD57DC">
        <w:rPr>
          <w:rFonts w:ascii="Bahnschrift" w:hAnsi="Bahnschrift" w:cs="Arial"/>
          <w:sz w:val="24"/>
          <w:szCs w:val="24"/>
        </w:rPr>
        <w:t>Na bepaling van het terugnamepercentage wordt van het teruggekomen materiaal beoordeeld welk aandeel nog geschikt is voor hergebruik of recycling. De huidige praktijktoepassing dient hierbij als uitgangspunt. Voor materiaal wat niet wordt teruggenomen, of wat na terugname ongeschikt is voor hergebruik/recycling wordt uitgegaan van verwerking volgens overgebleven forfaitaire scenario’s (zie voorbeeld 3).</w:t>
      </w:r>
    </w:p>
    <w:p w14:paraId="2E633A32" w14:textId="77777777" w:rsidR="00CD57DC" w:rsidRPr="00CD57DC" w:rsidRDefault="00CD57DC" w:rsidP="00CD57DC">
      <w:pPr>
        <w:numPr>
          <w:ilvl w:val="0"/>
          <w:numId w:val="25"/>
        </w:numPr>
        <w:rPr>
          <w:rFonts w:ascii="Bahnschrift" w:hAnsi="Bahnschrift" w:cs="Arial"/>
          <w:sz w:val="24"/>
          <w:szCs w:val="24"/>
        </w:rPr>
      </w:pPr>
      <w:r w:rsidRPr="00CD57DC">
        <w:rPr>
          <w:rFonts w:ascii="Bahnschrift" w:hAnsi="Bahnschrift" w:cs="Arial"/>
          <w:sz w:val="24"/>
          <w:szCs w:val="24"/>
        </w:rPr>
        <w:t>Het dient aannemelijk gemaakt te worden dat benodigde capaciteit van het verwerkingsproces de markt zal volgen, rekening houdend met de complexiteit van het (opschalen van het) verwerkingsproces. Indien niet kan worden aangetoond dat het zeer waarschijnlijk is dat de benodigde capaciteit de markt zal volgen, kan het toekomstscenario niet worden toegepast (zie voorbeeld 2).</w:t>
      </w:r>
    </w:p>
    <w:p w14:paraId="6AEDB204" w14:textId="77777777" w:rsidR="00CD57DC" w:rsidRPr="00CD57DC" w:rsidRDefault="00CD57DC" w:rsidP="00CD57DC">
      <w:pPr>
        <w:numPr>
          <w:ilvl w:val="0"/>
          <w:numId w:val="25"/>
        </w:numPr>
        <w:rPr>
          <w:rFonts w:ascii="Bahnschrift" w:hAnsi="Bahnschrift" w:cs="Arial"/>
          <w:sz w:val="24"/>
          <w:szCs w:val="24"/>
        </w:rPr>
      </w:pPr>
      <w:r w:rsidRPr="00CD57DC">
        <w:rPr>
          <w:rFonts w:ascii="Bahnschrift" w:hAnsi="Bahnschrift" w:cs="Arial"/>
          <w:sz w:val="24"/>
          <w:szCs w:val="24"/>
        </w:rPr>
        <w:lastRenderedPageBreak/>
        <w:t>Als het vrijgekomen materiaal na recycling in een nieuwe toepassing wordt ingezet moet aannemelijk worden gemaakt dat er voldoende afzetmarkt is voor de nieuwe toepassing. Als de nieuwe afzetmarkt kleiner is dan de hoeveelheid terugkomend materiaal, kan dit verwerkingsproces niet op al het terugkomend materiaal toegepast worden, en zal de rest conform forfaitaire waarden verwerkt moeten worden (zie voorbeeld 5).</w:t>
      </w:r>
    </w:p>
    <w:p w14:paraId="2EFA8244" w14:textId="7593E97A" w:rsidR="00CD57DC" w:rsidRPr="00CD57DC" w:rsidRDefault="00CD57DC" w:rsidP="00CD57DC">
      <w:pPr>
        <w:rPr>
          <w:rFonts w:ascii="Bahnschrift" w:hAnsi="Bahnschrift" w:cs="Arial"/>
          <w:b/>
          <w:bCs/>
          <w:sz w:val="24"/>
          <w:szCs w:val="24"/>
        </w:rPr>
      </w:pPr>
      <w:r w:rsidRPr="00CD57DC">
        <w:rPr>
          <w:rFonts w:ascii="Bahnschrift" w:hAnsi="Bahnschrift" w:cs="Arial"/>
          <w:b/>
          <w:bCs/>
          <w:sz w:val="24"/>
          <w:szCs w:val="24"/>
        </w:rPr>
        <w:t xml:space="preserve">Onderstaande voorbeelden geven een toelichting per eis of </w:t>
      </w:r>
      <w:r w:rsidR="00202038" w:rsidRPr="00CD57DC">
        <w:rPr>
          <w:rFonts w:ascii="Bahnschrift" w:hAnsi="Bahnschrift" w:cs="Arial"/>
          <w:b/>
          <w:bCs/>
          <w:sz w:val="24"/>
          <w:szCs w:val="24"/>
        </w:rPr>
        <w:t>eraan</w:t>
      </w:r>
      <w:r w:rsidRPr="00CD57DC">
        <w:rPr>
          <w:rFonts w:ascii="Bahnschrift" w:hAnsi="Bahnschrift" w:cs="Arial"/>
          <w:b/>
          <w:bCs/>
          <w:sz w:val="24"/>
          <w:szCs w:val="24"/>
        </w:rPr>
        <w:t xml:space="preserve"> voldaan wordt</w:t>
      </w:r>
    </w:p>
    <w:p w14:paraId="315B7206"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t>Voorbeeld 1: Een producent van staal constructieprofielen die voor terugname van staal dezelfde prijs biedt als een schroothandelaar kan geen gebruik maken van productscenario’s omdat niet wordt voldaan aan de eis dat economische randvoorwaarden stimulerend werken. Het is hierdoor niet aannemelijk dat slopers met vrijkomend materiaal terugkomen bij de producent.</w:t>
      </w:r>
    </w:p>
    <w:p w14:paraId="1C320C20"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t xml:space="preserve">Voorbeeld 2: Een producent die middels een pilot aantoont dat chemische recycling goedkoop en eenvoudig kan worden toegepast op terugkomend materiaal in een PET product, maakt het hiermee aannemelijk dat benodigde capaciteit van dit proces de markt zal volgen. </w:t>
      </w:r>
    </w:p>
    <w:p w14:paraId="4707E717"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t>Voorbeeld 3: Een producent van stalen liggers verkoopt deze enkel aan grote publieke opdrachtgevers, met een terugnameverplichting. Er wordt tussen beheerder en producent overeengekomen dat minimaal 90% van verkochte producten na de gebruiksfase terugkomt bij de producent. Uit eerder teruggenomen producten blijkt dat 80% van de teruggenomen dwarsliggers met minimale bewerking één op één herbruikbaar is. De efficiëntie van het retoursysteem is 90% x 80% = 72%. Als het forfaitaire scenario uit zou gaan van 10% hergebruik 10% stort en 80% recycling, wordt de overgebleven 28% verdeeld over de scenario’s stort en recycling. Op het aandeel hergebruik/recycling moet de k-factor nog worden toegepast.</w:t>
      </w:r>
    </w:p>
    <w:p w14:paraId="1539316E" w14:textId="1736FD44" w:rsidR="00CD57DC" w:rsidRPr="00CD57DC" w:rsidRDefault="00CD57DC" w:rsidP="00CD57DC">
      <w:pPr>
        <w:numPr>
          <w:ilvl w:val="0"/>
          <w:numId w:val="24"/>
        </w:numPr>
        <w:rPr>
          <w:rFonts w:ascii="Bahnschrift" w:hAnsi="Bahnschrift" w:cs="Arial"/>
          <w:i/>
          <w:iCs/>
          <w:sz w:val="24"/>
          <w:szCs w:val="24"/>
        </w:rPr>
      </w:pPr>
      <w:r w:rsidRPr="00CD57DC">
        <w:rPr>
          <w:rFonts w:ascii="Bahnschrift" w:hAnsi="Bahnschrift" w:cs="Arial"/>
          <w:i/>
          <w:iCs/>
          <w:sz w:val="24"/>
          <w:szCs w:val="24"/>
        </w:rPr>
        <w:t xml:space="preserve">Hergebruik: </w:t>
      </w:r>
      <w:r w:rsidRPr="00CD57DC">
        <w:rPr>
          <w:rFonts w:ascii="Bahnschrift" w:hAnsi="Bahnschrift" w:cs="Arial"/>
          <w:i/>
          <w:iCs/>
          <w:sz w:val="24"/>
          <w:szCs w:val="24"/>
        </w:rPr>
        <w:tab/>
        <w:t xml:space="preserve">90% x 80%  = </w:t>
      </w:r>
      <w:r w:rsidRPr="00CD57DC">
        <w:rPr>
          <w:rFonts w:ascii="Bahnschrift" w:hAnsi="Bahnschrift" w:cs="Arial"/>
          <w:i/>
          <w:iCs/>
          <w:sz w:val="24"/>
          <w:szCs w:val="24"/>
        </w:rPr>
        <w:tab/>
      </w:r>
      <w:r w:rsidRPr="00CD57DC">
        <w:rPr>
          <w:rFonts w:ascii="Bahnschrift" w:hAnsi="Bahnschrift" w:cs="Arial"/>
          <w:i/>
          <w:iCs/>
          <w:sz w:val="24"/>
          <w:szCs w:val="24"/>
        </w:rPr>
        <w:tab/>
      </w:r>
      <w:r w:rsidRPr="00CD57DC">
        <w:rPr>
          <w:rFonts w:ascii="Bahnschrift" w:hAnsi="Bahnschrift" w:cs="Arial"/>
          <w:i/>
          <w:iCs/>
          <w:sz w:val="24"/>
          <w:szCs w:val="24"/>
        </w:rPr>
        <w:tab/>
      </w:r>
      <w:r w:rsidR="0020413E">
        <w:rPr>
          <w:rFonts w:ascii="Bahnschrift" w:hAnsi="Bahnschrift" w:cs="Arial"/>
          <w:i/>
          <w:iCs/>
          <w:sz w:val="24"/>
          <w:szCs w:val="24"/>
        </w:rPr>
        <w:tab/>
      </w:r>
      <w:r w:rsidRPr="00CD57DC">
        <w:rPr>
          <w:rFonts w:ascii="Bahnschrift" w:hAnsi="Bahnschrift" w:cs="Arial"/>
          <w:i/>
          <w:iCs/>
          <w:sz w:val="24"/>
          <w:szCs w:val="24"/>
        </w:rPr>
        <w:t>72%</w:t>
      </w:r>
    </w:p>
    <w:p w14:paraId="4E29F4CB" w14:textId="77777777" w:rsidR="00CD57DC" w:rsidRPr="00CD57DC" w:rsidRDefault="00CD57DC" w:rsidP="00CD57DC">
      <w:pPr>
        <w:numPr>
          <w:ilvl w:val="0"/>
          <w:numId w:val="24"/>
        </w:numPr>
        <w:rPr>
          <w:rFonts w:ascii="Bahnschrift" w:hAnsi="Bahnschrift" w:cs="Arial"/>
          <w:i/>
          <w:iCs/>
          <w:sz w:val="24"/>
          <w:szCs w:val="24"/>
        </w:rPr>
      </w:pPr>
      <w:r w:rsidRPr="00CD57DC">
        <w:rPr>
          <w:rFonts w:ascii="Bahnschrift" w:hAnsi="Bahnschrift" w:cs="Arial"/>
          <w:i/>
          <w:iCs/>
          <w:sz w:val="24"/>
          <w:szCs w:val="24"/>
        </w:rPr>
        <w:t xml:space="preserve">Stort: </w:t>
      </w:r>
      <w:r w:rsidRPr="00CD57DC">
        <w:rPr>
          <w:rFonts w:ascii="Bahnschrift" w:hAnsi="Bahnschrift" w:cs="Arial"/>
          <w:i/>
          <w:iCs/>
          <w:sz w:val="24"/>
          <w:szCs w:val="24"/>
        </w:rPr>
        <w:tab/>
      </w:r>
      <w:r w:rsidRPr="00CD57DC">
        <w:rPr>
          <w:rFonts w:ascii="Bahnschrift" w:hAnsi="Bahnschrift" w:cs="Arial"/>
          <w:i/>
          <w:iCs/>
          <w:sz w:val="24"/>
          <w:szCs w:val="24"/>
        </w:rPr>
        <w:tab/>
        <w:t xml:space="preserve">28% x (10% / (10% + 80%)) = </w:t>
      </w:r>
      <w:r w:rsidRPr="00CD57DC">
        <w:rPr>
          <w:rFonts w:ascii="Bahnschrift" w:hAnsi="Bahnschrift" w:cs="Arial"/>
          <w:i/>
          <w:iCs/>
          <w:sz w:val="24"/>
          <w:szCs w:val="24"/>
        </w:rPr>
        <w:tab/>
        <w:t>3,11%</w:t>
      </w:r>
    </w:p>
    <w:p w14:paraId="3AA0F38D" w14:textId="77777777" w:rsidR="00CD57DC" w:rsidRPr="00CD57DC" w:rsidRDefault="00CD57DC" w:rsidP="00CD57DC">
      <w:pPr>
        <w:numPr>
          <w:ilvl w:val="0"/>
          <w:numId w:val="24"/>
        </w:numPr>
        <w:rPr>
          <w:rFonts w:ascii="Bahnschrift" w:hAnsi="Bahnschrift" w:cs="Arial"/>
          <w:i/>
          <w:iCs/>
          <w:sz w:val="24"/>
          <w:szCs w:val="24"/>
        </w:rPr>
      </w:pPr>
      <w:r w:rsidRPr="00CD57DC">
        <w:rPr>
          <w:rFonts w:ascii="Bahnschrift" w:hAnsi="Bahnschrift" w:cs="Arial"/>
          <w:i/>
          <w:iCs/>
          <w:sz w:val="24"/>
          <w:szCs w:val="24"/>
        </w:rPr>
        <w:t xml:space="preserve">Recycling: </w:t>
      </w:r>
      <w:r w:rsidRPr="00CD57DC">
        <w:rPr>
          <w:rFonts w:ascii="Bahnschrift" w:hAnsi="Bahnschrift" w:cs="Arial"/>
          <w:i/>
          <w:iCs/>
          <w:sz w:val="24"/>
          <w:szCs w:val="24"/>
        </w:rPr>
        <w:tab/>
        <w:t xml:space="preserve">28% x (80% / (10% + 80%)) = </w:t>
      </w:r>
      <w:r w:rsidRPr="00CD57DC">
        <w:rPr>
          <w:rFonts w:ascii="Bahnschrift" w:hAnsi="Bahnschrift" w:cs="Arial"/>
          <w:i/>
          <w:iCs/>
          <w:sz w:val="24"/>
          <w:szCs w:val="24"/>
        </w:rPr>
        <w:tab/>
        <w:t>24,89%</w:t>
      </w:r>
    </w:p>
    <w:p w14:paraId="4BAC3FF7" w14:textId="77777777" w:rsidR="00CD57DC" w:rsidRPr="00CD57DC" w:rsidRDefault="00CD57DC" w:rsidP="00CD57DC">
      <w:pPr>
        <w:rPr>
          <w:rFonts w:ascii="Bahnschrift" w:hAnsi="Bahnschrift" w:cs="Arial"/>
          <w:i/>
          <w:iCs/>
          <w:sz w:val="24"/>
          <w:szCs w:val="24"/>
        </w:rPr>
      </w:pPr>
    </w:p>
    <w:p w14:paraId="2A1EB51B"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t>Voorbeeld 4: Een producent van een isolatieplaat heeft een aantrekkelijke terugnameregeling. Door zeer diffuse particuliere toepassing is het ondanks de aantrekkelijke regeling niet aannemelijk dat een grote hoeveelheid van het product terugkomt bij de producent. In de huidige situatie komt slechts 10% van het product van de producent weer retour bij dezelfde producent. Er kan niet genoeg bewijs worden geleverd dat de situatie in de toekomst verandert. Het terugnamepercentage wordt daarmee 10%.</w:t>
      </w:r>
    </w:p>
    <w:p w14:paraId="7716A67F"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lastRenderedPageBreak/>
        <w:t>Indien de producent een terugkoopgarantie aanbiedt waarin een terugnamepercentage van 50% contractueel is vastgelegd, mag met dit percentage gerekend worden.</w:t>
      </w:r>
    </w:p>
    <w:p w14:paraId="46F31F6E" w14:textId="77777777" w:rsidR="00CD57DC" w:rsidRPr="00CD57DC" w:rsidRDefault="00CD57DC" w:rsidP="00CD57DC">
      <w:pPr>
        <w:rPr>
          <w:rFonts w:ascii="Bahnschrift" w:hAnsi="Bahnschrift" w:cs="Arial"/>
          <w:i/>
          <w:iCs/>
          <w:sz w:val="24"/>
          <w:szCs w:val="24"/>
        </w:rPr>
      </w:pPr>
      <w:r w:rsidRPr="00CD57DC">
        <w:rPr>
          <w:rFonts w:ascii="Bahnschrift" w:hAnsi="Bahnschrift" w:cs="Arial"/>
          <w:i/>
          <w:iCs/>
          <w:sz w:val="24"/>
          <w:szCs w:val="24"/>
        </w:rPr>
        <w:t>Voorbeeld 5: Een producent van kunststof dakbedekking heeft een terugnameregeling. Het teruggenomen materiaal wordt verwerkt in twee nieuwe toepassingen: parkbankjes en bermpalen. Omdat de afzetmarkt voor de parkbankjes en bermpalen beperkt is, kan slechts 25% van het teruggekomen materiaal hierin verwerkt worden. De verwerkingsefficiëntie van dit proces moet ook worden meegenomen om de uiteindelijke efficiëntie van het retoursysteem te bepalen.</w:t>
      </w:r>
    </w:p>
    <w:p w14:paraId="215D777C" w14:textId="77777777" w:rsidR="00CD57DC" w:rsidRPr="00CD57DC" w:rsidRDefault="00CD57DC" w:rsidP="00CD57DC">
      <w:pPr>
        <w:rPr>
          <w:rFonts w:ascii="Bahnschrift" w:hAnsi="Bahnschrift" w:cs="Arial"/>
          <w:sz w:val="24"/>
          <w:szCs w:val="24"/>
        </w:rPr>
      </w:pPr>
      <w:r w:rsidRPr="00CD57DC">
        <w:rPr>
          <w:rFonts w:ascii="Bahnschrift" w:hAnsi="Bahnschrift" w:cs="Arial"/>
          <w:sz w:val="24"/>
          <w:szCs w:val="24"/>
        </w:rPr>
        <w:t xml:space="preserve">Voor afval zijn specifieke verwerkingsscenario’s einde leven ontwikkeld per basisproces. Indien geen specifieke waarde beschikbaar, worden forfaitaire waarden gegeven in de tabel op </w:t>
      </w:r>
      <w:hyperlink r:id="rId23" w:history="1">
        <w:r w:rsidRPr="00CD57DC">
          <w:rPr>
            <w:rStyle w:val="Hyperlink"/>
            <w:rFonts w:ascii="Bahnschrift" w:hAnsi="Bahnschrift" w:cs="Arial"/>
            <w:sz w:val="24"/>
            <w:szCs w:val="24"/>
          </w:rPr>
          <w:t>www.milieudatabase.nl</w:t>
        </w:r>
      </w:hyperlink>
      <w:r w:rsidRPr="00CD57DC">
        <w:rPr>
          <w:rFonts w:ascii="Bahnschrift" w:hAnsi="Bahnschrift" w:cs="Arial"/>
          <w:sz w:val="24"/>
          <w:szCs w:val="24"/>
        </w:rPr>
        <w:t>.</w:t>
      </w:r>
    </w:p>
    <w:p w14:paraId="1A878E05" w14:textId="300B3DD8" w:rsidR="00CD57DC" w:rsidRPr="00CD57DC" w:rsidRDefault="00CD57DC" w:rsidP="00CD57DC">
      <w:pPr>
        <w:rPr>
          <w:rFonts w:ascii="Bahnschrift" w:hAnsi="Bahnschrift" w:cs="Arial"/>
          <w:sz w:val="24"/>
          <w:szCs w:val="24"/>
        </w:rPr>
      </w:pPr>
      <w:r w:rsidRPr="00CD57DC">
        <w:rPr>
          <w:rFonts w:ascii="Bahnschrift" w:hAnsi="Bahnschrift" w:cs="Arial"/>
          <w:sz w:val="24"/>
          <w:szCs w:val="24"/>
        </w:rPr>
        <w:t>Indien er voor een product (of functionele eenheid) meerdere installatiemogelijkheden zijn die impact hebben op de einde levensfase en/of de mogelijkheden voor hergebruik, terugwinning of recycling kunnen hiervoor meerdere milieuprofielen (C1-C4, D) worden aangeleverd. Hierbij gelden de volgende randvoorwaarden:</w:t>
      </w:r>
    </w:p>
    <w:p w14:paraId="7DB47D98" w14:textId="77777777" w:rsidR="00890A68" w:rsidRDefault="00CD57DC" w:rsidP="00890A68">
      <w:pPr>
        <w:numPr>
          <w:ilvl w:val="0"/>
          <w:numId w:val="23"/>
        </w:numPr>
        <w:rPr>
          <w:rFonts w:ascii="Bahnschrift" w:hAnsi="Bahnschrift" w:cs="Arial"/>
          <w:sz w:val="24"/>
          <w:szCs w:val="24"/>
        </w:rPr>
      </w:pPr>
      <w:r w:rsidRPr="00CD57DC">
        <w:rPr>
          <w:rFonts w:ascii="Bahnschrift" w:hAnsi="Bahnschrift" w:cs="Arial"/>
          <w:sz w:val="24"/>
          <w:szCs w:val="24"/>
        </w:rPr>
        <w:t>product wordt ook daadwerkelijk geschikt geleverd voor de toepassing;</w:t>
      </w:r>
    </w:p>
    <w:p w14:paraId="4C2E276E" w14:textId="77AB3245" w:rsidR="00CD57DC" w:rsidRPr="00CD57DC" w:rsidRDefault="00CD57DC" w:rsidP="00890A68">
      <w:pPr>
        <w:numPr>
          <w:ilvl w:val="0"/>
          <w:numId w:val="23"/>
        </w:numPr>
        <w:rPr>
          <w:rFonts w:ascii="Bahnschrift" w:hAnsi="Bahnschrift" w:cs="Arial"/>
          <w:sz w:val="24"/>
          <w:szCs w:val="24"/>
        </w:rPr>
      </w:pPr>
      <w:r w:rsidRPr="00CD57DC">
        <w:rPr>
          <w:rFonts w:ascii="Bahnschrift" w:hAnsi="Bahnschrift" w:cs="Arial"/>
          <w:sz w:val="24"/>
          <w:szCs w:val="24"/>
        </w:rPr>
        <w:t>additionele (hulp)middelen en/of stoffen worden gedeclareerd in de betreffende module;</w:t>
      </w:r>
    </w:p>
    <w:p w14:paraId="21AB8227" w14:textId="77777777" w:rsidR="00CD57DC" w:rsidRPr="00CD57DC" w:rsidRDefault="00CD57DC" w:rsidP="00CD57DC">
      <w:pPr>
        <w:numPr>
          <w:ilvl w:val="0"/>
          <w:numId w:val="23"/>
        </w:numPr>
        <w:rPr>
          <w:rFonts w:ascii="Bahnschrift" w:hAnsi="Bahnschrift" w:cs="Arial"/>
          <w:sz w:val="24"/>
          <w:szCs w:val="24"/>
        </w:rPr>
      </w:pPr>
      <w:r w:rsidRPr="00CD57DC">
        <w:rPr>
          <w:rFonts w:ascii="Bahnschrift" w:hAnsi="Bahnschrift" w:cs="Arial"/>
          <w:sz w:val="24"/>
          <w:szCs w:val="24"/>
        </w:rPr>
        <w:t>specifieke ontwerpvoorwaarden voor toepassing zijn duidelijk omschreven;</w:t>
      </w:r>
    </w:p>
    <w:p w14:paraId="4BACC7D1" w14:textId="77777777" w:rsidR="00CD57DC" w:rsidRPr="00CD57DC" w:rsidRDefault="00CD57DC" w:rsidP="00CD57DC">
      <w:pPr>
        <w:numPr>
          <w:ilvl w:val="0"/>
          <w:numId w:val="23"/>
        </w:numPr>
        <w:rPr>
          <w:rFonts w:ascii="Bahnschrift" w:hAnsi="Bahnschrift" w:cs="Arial"/>
          <w:sz w:val="24"/>
          <w:szCs w:val="24"/>
        </w:rPr>
      </w:pPr>
      <w:r w:rsidRPr="00CD57DC">
        <w:rPr>
          <w:rFonts w:ascii="Bahnschrift" w:hAnsi="Bahnschrift" w:cs="Arial"/>
          <w:sz w:val="24"/>
          <w:szCs w:val="24"/>
        </w:rPr>
        <w:t>verwerkingsscenario’s einde leven zijn actueel, dezelfde uitzondering als eerder omschreven is van toepassing.</w:t>
      </w:r>
    </w:p>
    <w:p w14:paraId="3E7A78DD" w14:textId="77777777" w:rsidR="00CD57DC" w:rsidRPr="00CD57DC" w:rsidRDefault="00CD57DC" w:rsidP="00CD57DC">
      <w:pPr>
        <w:rPr>
          <w:rFonts w:ascii="Bahnschrift" w:hAnsi="Bahnschrift" w:cs="Arial"/>
          <w:sz w:val="24"/>
          <w:szCs w:val="24"/>
        </w:rPr>
      </w:pPr>
    </w:p>
    <w:p w14:paraId="6F2C5C1D" w14:textId="77777777" w:rsidR="006F0241" w:rsidRDefault="006F0241" w:rsidP="002239BD">
      <w:pPr>
        <w:rPr>
          <w:rFonts w:ascii="Bahnschrift" w:hAnsi="Bahnschrift" w:cs="Arial"/>
          <w:sz w:val="24"/>
          <w:szCs w:val="24"/>
        </w:rPr>
      </w:pPr>
    </w:p>
    <w:p w14:paraId="76A3EEED" w14:textId="77777777" w:rsidR="006F0241" w:rsidRDefault="006F0241" w:rsidP="002239BD">
      <w:pPr>
        <w:rPr>
          <w:rFonts w:ascii="Bahnschrift" w:hAnsi="Bahnschrift" w:cs="Arial"/>
          <w:sz w:val="24"/>
          <w:szCs w:val="24"/>
        </w:rPr>
      </w:pPr>
    </w:p>
    <w:p w14:paraId="427C6B6F" w14:textId="6DB69969" w:rsidR="00804359" w:rsidRDefault="00804359" w:rsidP="002239BD">
      <w:pPr>
        <w:rPr>
          <w:rFonts w:ascii="Bahnschrift" w:hAnsi="Bahnschrift" w:cs="Arial"/>
          <w:sz w:val="24"/>
          <w:szCs w:val="24"/>
        </w:rPr>
      </w:pPr>
      <w:r>
        <w:rPr>
          <w:rFonts w:ascii="Bahnschrift" w:hAnsi="Bahnschrift" w:cs="Arial"/>
          <w:sz w:val="24"/>
          <w:szCs w:val="24"/>
        </w:rPr>
        <w:br w:type="page"/>
      </w:r>
    </w:p>
    <w:p w14:paraId="03EDD4C1" w14:textId="772BC649" w:rsidR="00436CD6" w:rsidRPr="00A77FAE" w:rsidRDefault="00804359" w:rsidP="00A77FAE">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A77FAE">
        <w:rPr>
          <w:rFonts w:ascii="Bahnschrift" w:hAnsi="Bahnschrift" w:cs="Arial"/>
          <w:b/>
          <w:bCs/>
          <w:sz w:val="24"/>
          <w:szCs w:val="24"/>
        </w:rPr>
        <w:lastRenderedPageBreak/>
        <w:t>Verduidelijking toepassing hergebruik</w:t>
      </w:r>
      <w:r w:rsidR="006F4DDA" w:rsidRPr="00A77FAE">
        <w:rPr>
          <w:rFonts w:ascii="Bahnschrift" w:hAnsi="Bahnschrift" w:cs="Arial"/>
          <w:b/>
          <w:bCs/>
          <w:sz w:val="24"/>
          <w:szCs w:val="24"/>
        </w:rPr>
        <w:t>factor (H-factor)</w:t>
      </w:r>
    </w:p>
    <w:p w14:paraId="470F1596" w14:textId="77777777" w:rsidR="00B5376B" w:rsidRPr="0090641B" w:rsidRDefault="00B5376B">
      <w:pPr>
        <w:rPr>
          <w:rFonts w:ascii="Bahnschrift" w:hAnsi="Bahnschrift" w:cs="Arial"/>
          <w:b/>
          <w:bCs/>
          <w:sz w:val="24"/>
          <w:szCs w:val="24"/>
        </w:rPr>
      </w:pPr>
      <w:r w:rsidRPr="0090641B">
        <w:rPr>
          <w:rFonts w:ascii="Bahnschrift" w:hAnsi="Bahnschrift" w:cs="Arial"/>
          <w:b/>
          <w:bCs/>
          <w:sz w:val="24"/>
          <w:szCs w:val="24"/>
        </w:rPr>
        <w:t>2.12 Onvoorzien hergebruik binnen de B&amp;U</w:t>
      </w:r>
    </w:p>
    <w:p w14:paraId="6051B0B4" w14:textId="73BADEBA"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“Milieuverklaringen in de NMD, waarbij de onderliggende LCA rekening houdt met producthergebruik, geven milieubaten in module D, conform de EN 15804. bij dergelijke milieuverklaringen is sprake van ‘voorzien </w:t>
      </w:r>
      <w:r w:rsidR="006D290F" w:rsidRPr="00A77FAE">
        <w:rPr>
          <w:rFonts w:ascii="Bahnschrift" w:hAnsi="Bahnschrift"/>
          <w:sz w:val="24"/>
          <w:szCs w:val="24"/>
        </w:rPr>
        <w:t>hergebruik</w:t>
      </w:r>
      <w:r w:rsidRPr="00A77FAE">
        <w:rPr>
          <w:rFonts w:ascii="Bahnschrift" w:hAnsi="Bahnschrift"/>
          <w:sz w:val="24"/>
          <w:szCs w:val="24"/>
        </w:rPr>
        <w:t xml:space="preserve">’. Bij milieuverklaringen waarbij niet expliciet rekening gehouden is producthergebruik kan toch sprake zijn van hergebruik. Voorbeeld: Een deur, vrijgekomen bij de sloop van een ander gebouw, dat opnieuw wordt toegepast bij een nieuwbouwproject. Dit wordt aangeduid als ‘onvoorzien hergebruik’. </w:t>
      </w:r>
    </w:p>
    <w:p w14:paraId="38F4E433" w14:textId="77777777" w:rsidR="00A77FAE" w:rsidRPr="00A77FAE" w:rsidRDefault="00A77FAE" w:rsidP="00A77FAE">
      <w:pPr>
        <w:pStyle w:val="Geenafstand"/>
        <w:rPr>
          <w:rFonts w:ascii="Bahnschrift" w:hAnsi="Bahnschrift"/>
          <w:sz w:val="24"/>
          <w:szCs w:val="24"/>
        </w:rPr>
      </w:pPr>
    </w:p>
    <w:p w14:paraId="25E34734"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Toepassing onvoorzien hergebruik </w:t>
      </w:r>
    </w:p>
    <w:p w14:paraId="1B2F6518" w14:textId="0EB2DDCD"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Wanneer sprake is van ‘onvoorzien hergebruik’ kan de gebruiker van een gevalideerd rekeninstrument dit aangeven door bij het betreffende product deze optie te selecteren. Het rekeninstrument rekent vervolgens met een, zoals verderop in deze paragraaf beschreven, gunstigere milieu-impact van het product. Hierbij dient te worden opgemerkt dat deze aangepaste milieu-impact uitsluitend geldt voor het initiële product. Voor vervangingen van het product tijdens de levensduur van het gebouw wordt standaard aangenomen dat deze met nieuwe producten plaatsvinden. Om dubbeltellingen van hergebruik te voorkomen wordt de optie ‘onvoorzien hergebruik’ uitsluitend aangeboden voor milieuverklaringen waarbij geen sprake is van ‘voorzien hergebruik. </w:t>
      </w:r>
    </w:p>
    <w:p w14:paraId="0445FCF9" w14:textId="77777777" w:rsidR="00A77FAE" w:rsidRPr="00A77FAE" w:rsidRDefault="00A77FAE" w:rsidP="00A77FAE">
      <w:pPr>
        <w:pStyle w:val="Geenafstand"/>
        <w:rPr>
          <w:rFonts w:ascii="Bahnschrift" w:hAnsi="Bahnschrift"/>
          <w:sz w:val="24"/>
          <w:szCs w:val="24"/>
        </w:rPr>
      </w:pPr>
    </w:p>
    <w:p w14:paraId="0C06993A"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Onvoorzien hergebruik wordt toegepast op het niveau van een milieuverklaring waarbij het product in dezelfde functionele toepassing wordt gebruikt. </w:t>
      </w:r>
    </w:p>
    <w:p w14:paraId="74310575" w14:textId="77777777" w:rsidR="00A77FAE" w:rsidRPr="00A77FAE" w:rsidRDefault="00A77FAE" w:rsidP="00A77FAE">
      <w:pPr>
        <w:pStyle w:val="Geenafstand"/>
        <w:rPr>
          <w:rFonts w:ascii="Bahnschrift" w:hAnsi="Bahnschrift"/>
          <w:sz w:val="24"/>
          <w:szCs w:val="24"/>
        </w:rPr>
      </w:pPr>
    </w:p>
    <w:p w14:paraId="17AB4CF9"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De rekenregel is uitgewerkt in een generieke factor voor hergebruik (H). Deze factor is bepaald (expert judgement) op basis van de volgende uitgangspunten;</w:t>
      </w:r>
    </w:p>
    <w:p w14:paraId="21B49C7D"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Eenvoudig en transparant;</w:t>
      </w:r>
    </w:p>
    <w:p w14:paraId="28E42B72"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Acceptabele benadering van de werkelijke milieulast bij hergebruik (dus geen 0);</w:t>
      </w:r>
    </w:p>
    <w:p w14:paraId="54638B8E"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Gemiddeld zullen hergebruikte producten nog niet alle oorspronkelijke milieulast hebben “afgeschreven” maar wel een substantieel deel. Op basis hiervan is het principe free of burden niet toegepast op product niveau in het geval van onvoorzien hergebruik.</w:t>
      </w:r>
    </w:p>
    <w:p w14:paraId="09EDA9F2"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 Onvoorzien hergebruik in de toekomst verder zal afnemen door het faciliteren van milieuverklaringen voor hergebruik op basis van voorzien hergebruik. </w:t>
      </w:r>
    </w:p>
    <w:p w14:paraId="7D9D56D7"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Bij onvoorzien hergebruik is de hergebruikfactor standaard vastgesteld op 0,2. Dit betekent dat de MKI wordt vermenigvuldigd met 0,2, toegepast op modules: </w:t>
      </w:r>
    </w:p>
    <w:p w14:paraId="18198393" w14:textId="77777777" w:rsidR="00A77FAE" w:rsidRPr="00A77FAE" w:rsidRDefault="00A77FAE" w:rsidP="00A77FAE">
      <w:pPr>
        <w:pStyle w:val="Geenafstand"/>
        <w:rPr>
          <w:rFonts w:ascii="Bahnschrift" w:hAnsi="Bahnschrift"/>
          <w:sz w:val="24"/>
          <w:szCs w:val="24"/>
        </w:rPr>
      </w:pPr>
    </w:p>
    <w:p w14:paraId="25D94F7B"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A1-A3; </w:t>
      </w:r>
    </w:p>
    <w:p w14:paraId="1CCAFA8D" w14:textId="77777777" w:rsidR="00A77FAE" w:rsidRPr="00A77FAE" w:rsidRDefault="00A77FAE" w:rsidP="00A77FAE">
      <w:pPr>
        <w:pStyle w:val="Geenafstand"/>
        <w:rPr>
          <w:rFonts w:ascii="Bahnschrift" w:hAnsi="Bahnschrift"/>
          <w:sz w:val="24"/>
          <w:szCs w:val="24"/>
        </w:rPr>
      </w:pPr>
    </w:p>
    <w:p w14:paraId="31FAB709"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C3, C4 en D </w:t>
      </w:r>
    </w:p>
    <w:p w14:paraId="7A4C9681" w14:textId="77777777" w:rsidR="00A77FAE" w:rsidRPr="00A77FAE" w:rsidRDefault="00A77FAE" w:rsidP="00A77FAE">
      <w:pPr>
        <w:pStyle w:val="Geenafstand"/>
        <w:rPr>
          <w:rFonts w:ascii="Bahnschrift" w:hAnsi="Bahnschrift"/>
          <w:sz w:val="24"/>
          <w:szCs w:val="24"/>
        </w:rPr>
      </w:pPr>
    </w:p>
    <w:p w14:paraId="6736C294"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Van het initiële of het meest representatieve product beschikbaar in de NMD. </w:t>
      </w:r>
    </w:p>
    <w:p w14:paraId="3AD3A160" w14:textId="77777777" w:rsidR="00A77FAE" w:rsidRPr="00A77FAE" w:rsidRDefault="00A77FAE" w:rsidP="00A77FAE">
      <w:pPr>
        <w:pStyle w:val="Geenafstand"/>
        <w:rPr>
          <w:rFonts w:ascii="Bahnschrift" w:hAnsi="Bahnschrift"/>
          <w:sz w:val="24"/>
          <w:szCs w:val="24"/>
        </w:rPr>
      </w:pPr>
    </w:p>
    <w:p w14:paraId="5CD9B4F4" w14:textId="77777777" w:rsidR="00AB5E49" w:rsidRDefault="00A77FAE" w:rsidP="00A77FAE">
      <w:pPr>
        <w:pStyle w:val="Geenafstand"/>
        <w:rPr>
          <w:rFonts w:ascii="Bahnschrift" w:hAnsi="Bahnschrift"/>
          <w:sz w:val="24"/>
          <w:szCs w:val="24"/>
        </w:rPr>
      </w:pPr>
      <w:r w:rsidRPr="00A77FAE">
        <w:rPr>
          <w:rFonts w:ascii="Bahnschrift" w:hAnsi="Bahnschrift"/>
          <w:sz w:val="24"/>
          <w:szCs w:val="24"/>
        </w:rPr>
        <w:t xml:space="preserve">De milieuprestatie binnen de modules A4, A5, B, C1 en C2 wordt op de gebruikelijke wijze berekend. De levensduur van het hergebruikte product wordt gelijkgesteld aan de referentielevensduur van het originele product. </w:t>
      </w:r>
    </w:p>
    <w:p w14:paraId="63E2B225" w14:textId="7392ABE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lastRenderedPageBreak/>
        <w:t xml:space="preserve">De rekeninstrumenten moeten duidelijk een markering voor onvoorzien hergebruik laten zien in de resultaten op product- en bouwwerkniveau. </w:t>
      </w:r>
    </w:p>
    <w:p w14:paraId="0AD92038" w14:textId="77777777" w:rsidR="00A77FAE" w:rsidRPr="00A77FAE" w:rsidRDefault="00A77FAE" w:rsidP="00A77FAE">
      <w:pPr>
        <w:pStyle w:val="Geenafstand"/>
        <w:rPr>
          <w:rFonts w:ascii="Bahnschrift" w:hAnsi="Bahnschrift"/>
          <w:sz w:val="24"/>
          <w:szCs w:val="24"/>
        </w:rPr>
      </w:pPr>
    </w:p>
    <w:p w14:paraId="46B5B19A"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 xml:space="preserve">De rekenregels voor onvoorzien hergebruik worden uiteraard niet toegepast op milieuverklaringen die zijn opgesteld vanuit een hergebruikt product, zoals bijvoorbeeld een renovatie portaal (Reno portaal). Op milieuverklaringen van producten uit hergebruik is onvoorzien hergebruik nooit van toepassing. </w:t>
      </w:r>
    </w:p>
    <w:p w14:paraId="436B2FB2" w14:textId="77777777" w:rsidR="00A77FAE" w:rsidRPr="00A77FAE" w:rsidRDefault="00A77FAE" w:rsidP="00A77FAE">
      <w:pPr>
        <w:pStyle w:val="Geenafstand"/>
        <w:rPr>
          <w:rFonts w:ascii="Bahnschrift" w:hAnsi="Bahnschrift"/>
          <w:sz w:val="24"/>
          <w:szCs w:val="24"/>
        </w:rPr>
      </w:pPr>
    </w:p>
    <w:p w14:paraId="021195D6" w14:textId="77777777" w:rsidR="00A77FAE" w:rsidRPr="00A77FAE" w:rsidRDefault="00A77FAE" w:rsidP="00A77FAE">
      <w:pPr>
        <w:pStyle w:val="Geenafstand"/>
        <w:rPr>
          <w:rFonts w:ascii="Bahnschrift" w:hAnsi="Bahnschrift"/>
          <w:sz w:val="24"/>
          <w:szCs w:val="24"/>
        </w:rPr>
      </w:pPr>
      <w:r w:rsidRPr="00A77FAE">
        <w:rPr>
          <w:rFonts w:ascii="Bahnschrift" w:hAnsi="Bahnschrift"/>
          <w:sz w:val="24"/>
          <w:szCs w:val="24"/>
        </w:rPr>
        <w:t>De hergebruik factor zal jaarlijks geëvalueerd worden.”</w:t>
      </w:r>
    </w:p>
    <w:p w14:paraId="5B99703B" w14:textId="77777777" w:rsidR="00401DA1" w:rsidRDefault="00401DA1" w:rsidP="00401DA1">
      <w:pPr>
        <w:rPr>
          <w:rFonts w:ascii="Bahnschrift" w:hAnsi="Bahnschrift" w:cs="Arial"/>
          <w:sz w:val="24"/>
          <w:szCs w:val="24"/>
        </w:rPr>
      </w:pPr>
    </w:p>
    <w:p w14:paraId="227D9FDF" w14:textId="77777777" w:rsidR="00401DA1" w:rsidRPr="003D11E3" w:rsidRDefault="00401DA1" w:rsidP="00401DA1">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D11E3">
        <w:rPr>
          <w:rFonts w:ascii="Bahnschrift" w:hAnsi="Bahnschrift" w:cs="Arial"/>
          <w:i/>
          <w:iCs/>
          <w:color w:val="2F5496" w:themeColor="accent1" w:themeShade="BF"/>
          <w:sz w:val="24"/>
          <w:szCs w:val="24"/>
        </w:rPr>
        <w:t>Wordt vervangen door:</w:t>
      </w:r>
    </w:p>
    <w:p w14:paraId="495C54E8" w14:textId="77777777" w:rsidR="00134EB9" w:rsidRPr="00134EB9" w:rsidRDefault="00134EB9" w:rsidP="00134EB9">
      <w:pPr>
        <w:rPr>
          <w:rFonts w:ascii="Bahnschrift" w:hAnsi="Bahnschrift" w:cs="Arial"/>
          <w:sz w:val="24"/>
          <w:szCs w:val="24"/>
        </w:rPr>
      </w:pPr>
      <w:r w:rsidRPr="00134EB9">
        <w:rPr>
          <w:rFonts w:ascii="Bahnschrift" w:hAnsi="Bahnschrift" w:cs="Arial"/>
          <w:sz w:val="24"/>
          <w:szCs w:val="24"/>
        </w:rPr>
        <w:t>Bij onvoorzien hergebruik gaat het om het toepassen van tweedehands producten in nieuwbouw, renovatie of onderhoud, die vrijkomen uit bestaande bouwwerken en waarvoor geen product- of branchespecifieke milieuverklaring voor hergebruik beschikbaar is. Met ‘onvoorzien’ wordt bedoeld dat het oorspronkelijke productontwerp en de bijbehorende milieuverklaring niet zijn opgesteld met het oog op hergebruik. Met deze functionaliteit faciliteert Stichting NMD de praktijk door duidelijke rekenregels voor onvoorzien hergebruik aan te bieden. De functionaliteit wordt alleen bij categorie 3 milieuverklaringen aangeboden, omdat producthergebruik bij categorie 1 en categorie 2 verklaringen is ingeregeld via het voorzien hergebruik. Verwacht wordt dat in de toekomst onvoorzien hergebruik minder zal worden toegepast, vanwege het toepassen van milieuverklaringen met voorzien hergebruik.</w:t>
      </w:r>
    </w:p>
    <w:p w14:paraId="7AFDC052" w14:textId="77777777" w:rsidR="00134EB9" w:rsidRPr="00134EB9" w:rsidRDefault="00134EB9" w:rsidP="00134EB9">
      <w:pPr>
        <w:rPr>
          <w:rFonts w:ascii="Bahnschrift" w:hAnsi="Bahnschrift" w:cs="Arial"/>
          <w:sz w:val="24"/>
          <w:szCs w:val="24"/>
        </w:rPr>
      </w:pPr>
      <w:r w:rsidRPr="00134EB9">
        <w:rPr>
          <w:rFonts w:ascii="Bahnschrift" w:hAnsi="Bahnschrift" w:cs="Arial"/>
          <w:sz w:val="24"/>
          <w:szCs w:val="24"/>
        </w:rPr>
        <w:t xml:space="preserve">Of er bij een product sprake is van onvoorzien hergebruik wordt bij de gebouwberekening (met een gevalideerd rekeninstrument) aangegeven. Hierbij dient men te kiezen voor het meest representatieve beschikbare categorie 3 milieuverklaring. De referentielevensduur van de gekozen categorie 3 milieuverklaring wordt overgenomen. De keuze voor onvoorzien hergebruik is uitsluitend toegestaan wanneer aantoonbaar sprake is van toepassing van een tweedehands product. Dit moet verifieerbaar zijn, waarbij de bewijslast ligt bij de opsteller van de gebouwberekening. </w:t>
      </w:r>
    </w:p>
    <w:p w14:paraId="6E2BEC0B" w14:textId="77777777" w:rsidR="00033939" w:rsidRDefault="00033939" w:rsidP="00134EB9">
      <w:pPr>
        <w:rPr>
          <w:rFonts w:ascii="Bahnschrift" w:hAnsi="Bahnschrift" w:cs="Arial"/>
          <w:sz w:val="24"/>
          <w:szCs w:val="24"/>
        </w:rPr>
      </w:pPr>
    </w:p>
    <w:p w14:paraId="19E08890" w14:textId="77777777" w:rsidR="00033939" w:rsidRDefault="00033939" w:rsidP="00134EB9">
      <w:pPr>
        <w:rPr>
          <w:rFonts w:ascii="Bahnschrift" w:hAnsi="Bahnschrift" w:cs="Arial"/>
          <w:sz w:val="24"/>
          <w:szCs w:val="24"/>
        </w:rPr>
      </w:pPr>
    </w:p>
    <w:p w14:paraId="1CA4B57F" w14:textId="77777777" w:rsidR="00033939" w:rsidRDefault="00033939" w:rsidP="00134EB9">
      <w:pPr>
        <w:rPr>
          <w:rFonts w:ascii="Bahnschrift" w:hAnsi="Bahnschrift" w:cs="Arial"/>
          <w:sz w:val="24"/>
          <w:szCs w:val="24"/>
        </w:rPr>
      </w:pPr>
    </w:p>
    <w:p w14:paraId="4CD94AC9" w14:textId="77777777" w:rsidR="00033939" w:rsidRDefault="00033939" w:rsidP="00134EB9">
      <w:pPr>
        <w:rPr>
          <w:rFonts w:ascii="Bahnschrift" w:hAnsi="Bahnschrift" w:cs="Arial"/>
          <w:sz w:val="24"/>
          <w:szCs w:val="24"/>
        </w:rPr>
      </w:pPr>
    </w:p>
    <w:p w14:paraId="53107902" w14:textId="77777777" w:rsidR="00033939" w:rsidRDefault="00033939" w:rsidP="00134EB9">
      <w:pPr>
        <w:rPr>
          <w:rFonts w:ascii="Bahnschrift" w:hAnsi="Bahnschrift" w:cs="Arial"/>
          <w:sz w:val="24"/>
          <w:szCs w:val="24"/>
        </w:rPr>
      </w:pPr>
    </w:p>
    <w:p w14:paraId="09E5A5F5" w14:textId="77777777" w:rsidR="00033939" w:rsidRDefault="00033939" w:rsidP="00134EB9">
      <w:pPr>
        <w:rPr>
          <w:rFonts w:ascii="Bahnschrift" w:hAnsi="Bahnschrift" w:cs="Arial"/>
          <w:sz w:val="24"/>
          <w:szCs w:val="24"/>
        </w:rPr>
      </w:pPr>
    </w:p>
    <w:p w14:paraId="3BC35CCE" w14:textId="77777777" w:rsidR="00033939" w:rsidRDefault="00033939" w:rsidP="00134EB9">
      <w:pPr>
        <w:rPr>
          <w:rFonts w:ascii="Bahnschrift" w:hAnsi="Bahnschrift" w:cs="Arial"/>
          <w:sz w:val="24"/>
          <w:szCs w:val="24"/>
        </w:rPr>
      </w:pPr>
    </w:p>
    <w:p w14:paraId="439387EA" w14:textId="77777777" w:rsidR="00033939" w:rsidRDefault="00033939" w:rsidP="00134EB9">
      <w:pPr>
        <w:rPr>
          <w:rFonts w:ascii="Bahnschrift" w:hAnsi="Bahnschrift" w:cs="Arial"/>
          <w:sz w:val="24"/>
          <w:szCs w:val="24"/>
        </w:rPr>
      </w:pPr>
    </w:p>
    <w:p w14:paraId="5AE6B605" w14:textId="50CC2AD2" w:rsidR="00134EB9" w:rsidRPr="00134EB9" w:rsidRDefault="00134EB9" w:rsidP="00134EB9">
      <w:pPr>
        <w:rPr>
          <w:rFonts w:ascii="Bahnschrift" w:hAnsi="Bahnschrift" w:cs="Arial"/>
          <w:sz w:val="24"/>
          <w:szCs w:val="24"/>
        </w:rPr>
      </w:pPr>
      <w:r w:rsidRPr="00134EB9">
        <w:rPr>
          <w:rFonts w:ascii="Bahnschrift" w:hAnsi="Bahnschrift" w:cs="Arial"/>
          <w:sz w:val="24"/>
          <w:szCs w:val="24"/>
        </w:rPr>
        <w:lastRenderedPageBreak/>
        <w:t>In de relevante rekenregels is een generieke factor voor hergebruik (hergebruikfactor H) opgenomen. Uitgangspunt hierbij is dat de impact van de productie weliswaar vervalt, omdat deze in het verleden ligt, maar er meestal nog wel bewerkingsstappen nodig zijn voordat het product geschikt is om weer in een gebouw toe te passen. Daarnaast moet het product nog steeds getransporteerd en geïnstalleerd worden. Nadat het product is aangebracht zal de impact tijdens het gebruik en afvalbewerking van het product niet afwijken van dat van een niet hergebruikt product. Daarom wordt, alleen bij de modules A1-3 en D de scorematrix vermenigvuldigd met de hergebruikfactor H, welke 0,2 is, en worden de overige modules (A4, A5, B, C1, C2, C3 en C4) op de gebruikelijke wijze berekend</w:t>
      </w:r>
      <w:r w:rsidR="00B82AF3">
        <w:rPr>
          <w:rStyle w:val="Voetnootmarkering"/>
          <w:rFonts w:ascii="Bahnschrift" w:hAnsi="Bahnschrift" w:cs="Arial"/>
          <w:sz w:val="24"/>
          <w:szCs w:val="24"/>
        </w:rPr>
        <w:footnoteReference w:id="3"/>
      </w:r>
      <w:r w:rsidRPr="00134EB9">
        <w:rPr>
          <w:rFonts w:ascii="Bahnschrift" w:hAnsi="Bahnschrift" w:cs="Arial"/>
          <w:sz w:val="24"/>
          <w:szCs w:val="24"/>
        </w:rPr>
        <w:t xml:space="preserve">. Pas bij het vervangingsmoment ligt opnieuw de keuze voor of er bij de vervanging opnieuw voor een hergebruikt product wordt gekozen. Onvoorzien hergebruik is daarom niet van toepassing op productvervangingen. Let op: de milieu-impactcategorie ‘Klimaatverandering – biogeen’ moet over alle modules wel met 1,0 vermenigvuldigd worden, conform EN15804+A2:2019.  </w:t>
      </w:r>
    </w:p>
    <w:p w14:paraId="74F2CFCC" w14:textId="77777777" w:rsidR="00134EB9" w:rsidRPr="00134EB9" w:rsidRDefault="00134EB9" w:rsidP="00134EB9">
      <w:pPr>
        <w:rPr>
          <w:rFonts w:ascii="Bahnschrift" w:hAnsi="Bahnschrift" w:cs="Arial"/>
          <w:sz w:val="24"/>
          <w:szCs w:val="24"/>
        </w:rPr>
      </w:pPr>
      <w:r w:rsidRPr="00134EB9">
        <w:rPr>
          <w:rFonts w:ascii="Bahnschrift" w:hAnsi="Bahnschrift" w:cs="Arial"/>
          <w:sz w:val="24"/>
          <w:szCs w:val="24"/>
        </w:rPr>
        <w:t>Om gebruik te mogen maken van de hergebruikfactor H dient aan de volgende eisen voldaan te worden:</w:t>
      </w:r>
    </w:p>
    <w:p w14:paraId="221ACC5B" w14:textId="2E6B6CAE" w:rsidR="00134EB9" w:rsidRPr="00134EB9" w:rsidRDefault="00134EB9" w:rsidP="00134EB9">
      <w:pPr>
        <w:rPr>
          <w:rFonts w:ascii="Bahnschrift" w:hAnsi="Bahnschrift" w:cs="Arial"/>
          <w:sz w:val="24"/>
          <w:szCs w:val="24"/>
        </w:rPr>
      </w:pPr>
      <w:r w:rsidRPr="00134EB9">
        <w:rPr>
          <w:rFonts w:ascii="Bahnschrift" w:hAnsi="Bahnschrift" w:cs="Arial"/>
          <w:sz w:val="24"/>
          <w:szCs w:val="24"/>
        </w:rPr>
        <w:t>•</w:t>
      </w:r>
      <w:r w:rsidRPr="00134EB9">
        <w:rPr>
          <w:rFonts w:ascii="Bahnschrift" w:hAnsi="Bahnschrift" w:cs="Arial"/>
          <w:sz w:val="24"/>
          <w:szCs w:val="24"/>
        </w:rPr>
        <w:tab/>
        <w:t xml:space="preserve">Er is geen </w:t>
      </w:r>
      <w:r w:rsidR="00A77FAE" w:rsidRPr="00134EB9">
        <w:rPr>
          <w:rFonts w:ascii="Bahnschrift" w:hAnsi="Bahnschrift" w:cs="Arial"/>
          <w:sz w:val="24"/>
          <w:szCs w:val="24"/>
        </w:rPr>
        <w:t>product specifieke</w:t>
      </w:r>
      <w:r w:rsidRPr="00134EB9">
        <w:rPr>
          <w:rFonts w:ascii="Bahnschrift" w:hAnsi="Bahnschrift" w:cs="Arial"/>
          <w:sz w:val="24"/>
          <w:szCs w:val="24"/>
        </w:rPr>
        <w:t xml:space="preserve"> milieuverklaring voor hergebruik beschikbaar voor dit product;</w:t>
      </w:r>
    </w:p>
    <w:p w14:paraId="791E93A6" w14:textId="77777777" w:rsidR="00134EB9" w:rsidRDefault="00134EB9" w:rsidP="00134EB9">
      <w:pPr>
        <w:rPr>
          <w:rFonts w:ascii="Bahnschrift" w:hAnsi="Bahnschrift" w:cs="Arial"/>
          <w:sz w:val="24"/>
          <w:szCs w:val="24"/>
        </w:rPr>
      </w:pPr>
      <w:r w:rsidRPr="00134EB9">
        <w:rPr>
          <w:rFonts w:ascii="Bahnschrift" w:hAnsi="Bahnschrift" w:cs="Arial"/>
          <w:sz w:val="24"/>
          <w:szCs w:val="24"/>
        </w:rPr>
        <w:t>•</w:t>
      </w:r>
      <w:r w:rsidRPr="00134EB9">
        <w:rPr>
          <w:rFonts w:ascii="Bahnschrift" w:hAnsi="Bahnschrift" w:cs="Arial"/>
          <w:sz w:val="24"/>
          <w:szCs w:val="24"/>
        </w:rPr>
        <w:tab/>
        <w:t>Er wordt een aantoonbaar tweedehands product toegepast, welke is vrijgekomen uit een bestaand werk. Dit moet worden onderbouwd met verifieerbare documentatie, zoals herkomstgegevens, leveringsbewijzen of projectdocumentatie, waaruit blijkt dat het product afkomstig is uit een eerder bouwwerk.</w:t>
      </w:r>
    </w:p>
    <w:p w14:paraId="32A6B53F" w14:textId="77777777" w:rsidR="006B4B6B" w:rsidRDefault="006B4B6B" w:rsidP="00134EB9">
      <w:pPr>
        <w:rPr>
          <w:rFonts w:ascii="Bahnschrift" w:hAnsi="Bahnschrift" w:cs="Arial"/>
          <w:sz w:val="24"/>
          <w:szCs w:val="24"/>
        </w:rPr>
      </w:pPr>
    </w:p>
    <w:p w14:paraId="21FCC731" w14:textId="77777777" w:rsidR="006B4B6B" w:rsidRDefault="006B4B6B" w:rsidP="00134EB9">
      <w:pPr>
        <w:rPr>
          <w:rFonts w:ascii="Bahnschrift" w:hAnsi="Bahnschrift" w:cs="Arial"/>
          <w:sz w:val="24"/>
          <w:szCs w:val="24"/>
        </w:rPr>
      </w:pPr>
    </w:p>
    <w:p w14:paraId="34086096" w14:textId="77777777" w:rsidR="006B4B6B" w:rsidRDefault="006B4B6B" w:rsidP="00134EB9">
      <w:pPr>
        <w:rPr>
          <w:rFonts w:ascii="Bahnschrift" w:hAnsi="Bahnschrift" w:cs="Arial"/>
          <w:sz w:val="24"/>
          <w:szCs w:val="24"/>
        </w:rPr>
      </w:pPr>
    </w:p>
    <w:p w14:paraId="5ADB2097" w14:textId="77777777" w:rsidR="006B4B6B" w:rsidRDefault="006B4B6B" w:rsidP="00134EB9">
      <w:pPr>
        <w:rPr>
          <w:rFonts w:ascii="Bahnschrift" w:hAnsi="Bahnschrift" w:cs="Arial"/>
          <w:sz w:val="24"/>
          <w:szCs w:val="24"/>
        </w:rPr>
      </w:pPr>
    </w:p>
    <w:p w14:paraId="39262114" w14:textId="77777777" w:rsidR="006B4B6B" w:rsidRDefault="006B4B6B" w:rsidP="00134EB9">
      <w:pPr>
        <w:rPr>
          <w:rFonts w:ascii="Bahnschrift" w:hAnsi="Bahnschrift" w:cs="Arial"/>
          <w:sz w:val="24"/>
          <w:szCs w:val="24"/>
        </w:rPr>
      </w:pPr>
    </w:p>
    <w:p w14:paraId="6A61C900" w14:textId="77777777" w:rsidR="006B4B6B" w:rsidRDefault="006B4B6B" w:rsidP="00134EB9">
      <w:pPr>
        <w:rPr>
          <w:rFonts w:ascii="Bahnschrift" w:hAnsi="Bahnschrift" w:cs="Arial"/>
          <w:sz w:val="24"/>
          <w:szCs w:val="24"/>
        </w:rPr>
      </w:pPr>
    </w:p>
    <w:p w14:paraId="0AD43AC2" w14:textId="77777777" w:rsidR="006B4B6B" w:rsidRDefault="006B4B6B" w:rsidP="00134EB9">
      <w:pPr>
        <w:rPr>
          <w:rFonts w:ascii="Bahnschrift" w:hAnsi="Bahnschrift" w:cs="Arial"/>
          <w:sz w:val="24"/>
          <w:szCs w:val="24"/>
        </w:rPr>
      </w:pPr>
    </w:p>
    <w:p w14:paraId="21BF00F0" w14:textId="77777777" w:rsidR="006B4B6B" w:rsidRDefault="006B4B6B" w:rsidP="00134EB9">
      <w:pPr>
        <w:rPr>
          <w:rFonts w:ascii="Bahnschrift" w:hAnsi="Bahnschrift" w:cs="Arial"/>
          <w:sz w:val="24"/>
          <w:szCs w:val="24"/>
        </w:rPr>
      </w:pPr>
    </w:p>
    <w:p w14:paraId="37014DB0" w14:textId="77777777" w:rsidR="006B4B6B" w:rsidRDefault="006B4B6B" w:rsidP="00134EB9">
      <w:pPr>
        <w:rPr>
          <w:rFonts w:ascii="Bahnschrift" w:hAnsi="Bahnschrift" w:cs="Arial"/>
          <w:sz w:val="24"/>
          <w:szCs w:val="24"/>
        </w:rPr>
      </w:pPr>
    </w:p>
    <w:p w14:paraId="64E9C083" w14:textId="77777777" w:rsidR="006B4B6B" w:rsidRDefault="006B4B6B" w:rsidP="00134EB9">
      <w:pPr>
        <w:rPr>
          <w:rFonts w:ascii="Bahnschrift" w:hAnsi="Bahnschrift" w:cs="Arial"/>
          <w:sz w:val="24"/>
          <w:szCs w:val="24"/>
        </w:rPr>
      </w:pPr>
    </w:p>
    <w:p w14:paraId="15900ACA" w14:textId="294AEB87" w:rsidR="000505E6" w:rsidRPr="000505E6" w:rsidRDefault="000505E6" w:rsidP="000505E6">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0505E6">
        <w:rPr>
          <w:rFonts w:ascii="Bahnschrift" w:hAnsi="Bahnschrift" w:cs="Arial"/>
          <w:i/>
          <w:iCs/>
          <w:color w:val="2F5496" w:themeColor="accent1" w:themeShade="BF"/>
          <w:sz w:val="24"/>
          <w:szCs w:val="24"/>
        </w:rPr>
        <w:lastRenderedPageBreak/>
        <w:t>Het onderstaande voorbeeld wordt vervangen:</w:t>
      </w:r>
    </w:p>
    <w:p w14:paraId="18979EA1" w14:textId="3B14DB7F" w:rsidR="000505E6" w:rsidRPr="00134EB9" w:rsidRDefault="000505E6" w:rsidP="00134EB9">
      <w:pPr>
        <w:rPr>
          <w:rFonts w:ascii="Bahnschrift" w:hAnsi="Bahnschrift" w:cs="Arial"/>
          <w:sz w:val="24"/>
          <w:szCs w:val="24"/>
        </w:rPr>
      </w:pPr>
      <w:r w:rsidRPr="000505E6">
        <w:rPr>
          <w:rFonts w:ascii="Bahnschrift" w:hAnsi="Bahnschrift" w:cs="Arial"/>
          <w:noProof/>
          <w:sz w:val="24"/>
          <w:szCs w:val="24"/>
        </w:rPr>
        <w:drawing>
          <wp:inline distT="0" distB="0" distL="0" distR="0" wp14:anchorId="2A357C97" wp14:editId="60F98472">
            <wp:extent cx="3863675" cy="5471634"/>
            <wp:effectExtent l="0" t="0" r="3810" b="0"/>
            <wp:docPr id="1017732494"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732494" name=""/>
                    <pic:cNvPicPr/>
                  </pic:nvPicPr>
                  <pic:blipFill>
                    <a:blip r:embed="rId24"/>
                    <a:stretch>
                      <a:fillRect/>
                    </a:stretch>
                  </pic:blipFill>
                  <pic:spPr>
                    <a:xfrm>
                      <a:off x="0" y="0"/>
                      <a:ext cx="3863675" cy="5471634"/>
                    </a:xfrm>
                    <a:prstGeom prst="rect">
                      <a:avLst/>
                    </a:prstGeom>
                  </pic:spPr>
                </pic:pic>
              </a:graphicData>
            </a:graphic>
          </wp:inline>
        </w:drawing>
      </w:r>
    </w:p>
    <w:p w14:paraId="25FAF9BB" w14:textId="77777777" w:rsidR="00000157" w:rsidRDefault="00000157" w:rsidP="00523D6E">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p>
    <w:p w14:paraId="46E7E87F" w14:textId="7831B508" w:rsidR="00523D6E" w:rsidRPr="00523D6E" w:rsidRDefault="000505E6" w:rsidP="00523D6E">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523D6E">
        <w:rPr>
          <w:rFonts w:ascii="Bahnschrift" w:hAnsi="Bahnschrift" w:cs="Arial"/>
          <w:i/>
          <w:iCs/>
          <w:color w:val="2F5496" w:themeColor="accent1" w:themeShade="BF"/>
          <w:sz w:val="24"/>
          <w:szCs w:val="24"/>
        </w:rPr>
        <w:t>Deze wordt vervangen met het onderstaande</w:t>
      </w:r>
      <w:r w:rsidR="00523D6E" w:rsidRPr="00523D6E">
        <w:rPr>
          <w:rFonts w:ascii="Bahnschrift" w:hAnsi="Bahnschrift" w:cs="Arial"/>
          <w:i/>
          <w:iCs/>
          <w:color w:val="2F5496" w:themeColor="accent1" w:themeShade="BF"/>
          <w:sz w:val="24"/>
          <w:szCs w:val="24"/>
        </w:rPr>
        <w:t>:</w:t>
      </w:r>
    </w:p>
    <w:p w14:paraId="01EDF9E7" w14:textId="281FDFDF" w:rsidR="00134EB9" w:rsidRPr="00134EB9" w:rsidRDefault="00134EB9" w:rsidP="00134EB9">
      <w:pPr>
        <w:rPr>
          <w:rFonts w:ascii="Bahnschrift" w:hAnsi="Bahnschrift" w:cs="Arial"/>
          <w:sz w:val="24"/>
          <w:szCs w:val="24"/>
        </w:rPr>
      </w:pPr>
      <w:r w:rsidRPr="00134EB9">
        <w:rPr>
          <w:rFonts w:ascii="Bahnschrift" w:hAnsi="Bahnschrift" w:cs="Arial"/>
          <w:sz w:val="24"/>
          <w:szCs w:val="24"/>
        </w:rPr>
        <w:t>Voorbeeld:</w:t>
      </w:r>
      <w:r w:rsidR="00523D6E">
        <w:rPr>
          <w:rFonts w:ascii="Bahnschrift" w:hAnsi="Bahnschrift" w:cs="Arial"/>
          <w:sz w:val="24"/>
          <w:szCs w:val="24"/>
        </w:rPr>
        <w:br/>
      </w:r>
      <w:r w:rsidRPr="00134EB9">
        <w:rPr>
          <w:rFonts w:ascii="Bahnschrift" w:hAnsi="Bahnschrift" w:cs="Arial"/>
          <w:sz w:val="24"/>
          <w:szCs w:val="24"/>
        </w:rPr>
        <w:t xml:space="preserve">Er komt een stalen constructiebalk vrij uit een sloopproject. Deze balk kan opnieuw ingezet worden in een nieuw te bouwen gebouw, maar moet alleen voorzien worden van een nieuwe coating. Er wordt een categorie 3 milieuverklaring gekozen die het meest representatief is voor het vrijgekomen product. Hierbij wordt de volgende berekening gehanteerd: </w:t>
      </w:r>
    </w:p>
    <w:p w14:paraId="2198C8CB" w14:textId="69DC4454" w:rsidR="00134EB9" w:rsidRPr="00523D6E" w:rsidRDefault="00134EB9" w:rsidP="00134EB9">
      <w:pPr>
        <w:rPr>
          <w:rFonts w:ascii="Bahnschrift" w:hAnsi="Bahnschrift" w:cs="Arial"/>
          <w:sz w:val="24"/>
          <w:szCs w:val="24"/>
        </w:rPr>
      </w:pPr>
      <w:r w:rsidRPr="00523D6E">
        <w:rPr>
          <w:rFonts w:ascii="Bahnschrift" w:hAnsi="Bahnschrift" w:cs="Arial"/>
          <w:sz w:val="24"/>
          <w:szCs w:val="24"/>
        </w:rPr>
        <w:t>(A1-A3 + D)</w:t>
      </w:r>
      <w:r w:rsidR="00523D6E" w:rsidRPr="00523D6E">
        <w:rPr>
          <w:rFonts w:ascii="Bahnschrift" w:hAnsi="Bahnschrift" w:cs="Arial"/>
          <w:sz w:val="24"/>
          <w:szCs w:val="24"/>
        </w:rPr>
        <w:t xml:space="preserve"> </w:t>
      </w:r>
      <w:r w:rsidRPr="00523D6E">
        <w:rPr>
          <w:rFonts w:ascii="Bahnschrift" w:hAnsi="Bahnschrift" w:cs="Arial"/>
          <w:sz w:val="24"/>
          <w:szCs w:val="24"/>
        </w:rPr>
        <w:t>* 0,2 + (A4 + A5 + B1 + B2 + B3 + B4 + C1 + C2 + C3 + C4) * 1,0.</w:t>
      </w:r>
    </w:p>
    <w:p w14:paraId="7D5BDE39" w14:textId="77777777" w:rsidR="00134EB9" w:rsidRPr="00523D6E" w:rsidRDefault="00134EB9" w:rsidP="00134EB9">
      <w:pPr>
        <w:rPr>
          <w:rFonts w:ascii="Bahnschrift" w:hAnsi="Bahnschrift" w:cs="Arial"/>
          <w:sz w:val="24"/>
          <w:szCs w:val="24"/>
        </w:rPr>
      </w:pPr>
    </w:p>
    <w:p w14:paraId="0763825D" w14:textId="77777777" w:rsidR="00134EB9" w:rsidRPr="00523D6E" w:rsidRDefault="00134EB9" w:rsidP="00134EB9">
      <w:pPr>
        <w:rPr>
          <w:rFonts w:ascii="Bahnschrift" w:hAnsi="Bahnschrift" w:cs="Arial"/>
          <w:sz w:val="24"/>
          <w:szCs w:val="24"/>
        </w:rPr>
      </w:pPr>
    </w:p>
    <w:p w14:paraId="0F8CD266" w14:textId="77777777" w:rsidR="00134EB9" w:rsidRPr="00523D6E" w:rsidRDefault="00134EB9" w:rsidP="00134EB9">
      <w:pPr>
        <w:rPr>
          <w:rFonts w:ascii="Bahnschrift" w:hAnsi="Bahnschrift" w:cs="Arial"/>
          <w:sz w:val="24"/>
          <w:szCs w:val="24"/>
        </w:rPr>
      </w:pPr>
    </w:p>
    <w:p w14:paraId="40B13A48" w14:textId="4B2DDDC4" w:rsidR="006F4DDA" w:rsidRPr="00A2198D" w:rsidRDefault="006F4DDA"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A2198D">
        <w:rPr>
          <w:rFonts w:ascii="Bahnschrift" w:hAnsi="Bahnschrift" w:cs="Arial"/>
          <w:b/>
          <w:bCs/>
          <w:sz w:val="24"/>
          <w:szCs w:val="24"/>
        </w:rPr>
        <w:lastRenderedPageBreak/>
        <w:t>Aanpassing verwerking Module D bij vervangingen</w:t>
      </w:r>
      <w:r w:rsidR="00587FC9">
        <w:rPr>
          <w:rFonts w:ascii="Bahnschrift" w:hAnsi="Bahnschrift" w:cs="Arial"/>
          <w:b/>
          <w:bCs/>
          <w:sz w:val="24"/>
          <w:szCs w:val="24"/>
        </w:rPr>
        <w:t xml:space="preserve"> (blz. 61</w:t>
      </w:r>
      <w:r w:rsidR="00046987">
        <w:rPr>
          <w:rFonts w:ascii="Bahnschrift" w:hAnsi="Bahnschrift" w:cs="Arial"/>
          <w:b/>
          <w:bCs/>
          <w:sz w:val="24"/>
          <w:szCs w:val="24"/>
        </w:rPr>
        <w:t xml:space="preserve"> t/m 65</w:t>
      </w:r>
      <w:r w:rsidR="00587FC9">
        <w:rPr>
          <w:rFonts w:ascii="Bahnschrift" w:hAnsi="Bahnschrift" w:cs="Arial"/>
          <w:b/>
          <w:bCs/>
          <w:sz w:val="24"/>
          <w:szCs w:val="24"/>
        </w:rPr>
        <w:t xml:space="preserve"> BPM)</w:t>
      </w:r>
    </w:p>
    <w:p w14:paraId="4FFF68F3" w14:textId="77777777" w:rsidR="004863F9" w:rsidRDefault="004863F9">
      <w:pPr>
        <w:rPr>
          <w:rFonts w:ascii="Bahnschrift" w:hAnsi="Bahnschrift" w:cs="Arial"/>
          <w:sz w:val="24"/>
          <w:szCs w:val="24"/>
        </w:rPr>
      </w:pPr>
    </w:p>
    <w:p w14:paraId="06D491EB" w14:textId="13FC293B" w:rsidR="002652E0" w:rsidRDefault="004863F9">
      <w:pPr>
        <w:rPr>
          <w:rFonts w:ascii="Bahnschrift" w:hAnsi="Bahnschrift" w:cs="Arial"/>
          <w:b/>
          <w:bCs/>
          <w:sz w:val="24"/>
          <w:szCs w:val="24"/>
        </w:rPr>
      </w:pPr>
      <w:r w:rsidRPr="002652E0">
        <w:rPr>
          <w:rFonts w:ascii="Bahnschrift" w:hAnsi="Bahnschrift" w:cs="Arial"/>
          <w:b/>
          <w:bCs/>
          <w:sz w:val="24"/>
          <w:szCs w:val="24"/>
        </w:rPr>
        <w:t>3.3.2</w:t>
      </w:r>
      <w:r w:rsidR="002652E0" w:rsidRPr="002652E0">
        <w:rPr>
          <w:rFonts w:ascii="Bahnschrift" w:hAnsi="Bahnschrift" w:cs="Arial"/>
          <w:b/>
          <w:bCs/>
          <w:sz w:val="24"/>
          <w:szCs w:val="24"/>
        </w:rPr>
        <w:t xml:space="preserve"> Fase B van het bouwwerk – Gebruik</w:t>
      </w:r>
    </w:p>
    <w:p w14:paraId="1766C7D1" w14:textId="33C56964" w:rsidR="002652E0" w:rsidRDefault="002C1184">
      <w:pPr>
        <w:rPr>
          <w:rFonts w:ascii="Bahnschrift" w:hAnsi="Bahnschrift" w:cs="Arial"/>
          <w:b/>
          <w:bCs/>
          <w:sz w:val="24"/>
          <w:szCs w:val="24"/>
        </w:rPr>
      </w:pPr>
      <w:r>
        <w:rPr>
          <w:rFonts w:ascii="Bahnschrift" w:hAnsi="Bahnschrift" w:cs="Arial"/>
          <w:b/>
          <w:bCs/>
          <w:sz w:val="24"/>
          <w:szCs w:val="24"/>
        </w:rPr>
        <w:t>Fre</w:t>
      </w:r>
      <w:r w:rsidR="00155F9C">
        <w:rPr>
          <w:rFonts w:ascii="Bahnschrift" w:hAnsi="Bahnschrift" w:cs="Arial"/>
          <w:b/>
          <w:bCs/>
          <w:sz w:val="24"/>
          <w:szCs w:val="24"/>
        </w:rPr>
        <w:t>quentie (aantal cycli)</w:t>
      </w:r>
    </w:p>
    <w:p w14:paraId="4F450BA4" w14:textId="579B7A15" w:rsidR="00155F9C" w:rsidRDefault="00155F9C">
      <w:pPr>
        <w:rPr>
          <w:rFonts w:ascii="Bahnschrift" w:hAnsi="Bahnschrift" w:cs="Arial"/>
          <w:b/>
          <w:bCs/>
          <w:sz w:val="24"/>
          <w:szCs w:val="24"/>
        </w:rPr>
      </w:pPr>
      <w:r>
        <w:rPr>
          <w:rFonts w:ascii="Bahnschrift" w:hAnsi="Bahnschrift" w:cs="Arial"/>
          <w:b/>
          <w:bCs/>
          <w:sz w:val="24"/>
          <w:szCs w:val="24"/>
        </w:rPr>
        <w:t>Vervangende producten</w:t>
      </w:r>
    </w:p>
    <w:p w14:paraId="67DEDAE9" w14:textId="46AA3F9F" w:rsidR="00155F9C" w:rsidRDefault="00155F9C">
      <w:pPr>
        <w:rPr>
          <w:rFonts w:ascii="Bahnschrift" w:hAnsi="Bahnschrift" w:cs="Arial"/>
          <w:sz w:val="24"/>
          <w:szCs w:val="24"/>
        </w:rPr>
      </w:pPr>
      <w:r w:rsidRPr="00693AC7">
        <w:rPr>
          <w:rFonts w:ascii="Bahnschrift" w:hAnsi="Bahnschrift" w:cs="Arial"/>
          <w:sz w:val="24"/>
          <w:szCs w:val="24"/>
        </w:rPr>
        <w:t>“</w:t>
      </w:r>
      <w:r w:rsidR="00693AC7" w:rsidRPr="00693AC7">
        <w:rPr>
          <w:rFonts w:ascii="Bahnschrift" w:hAnsi="Bahnschrift" w:cs="Arial"/>
          <w:sz w:val="24"/>
          <w:szCs w:val="24"/>
        </w:rPr>
        <w:t>Voor bouwwerkmodule B4. Voor de overige bouwwerkmodules heeft Fpr;ver de waarde nul.”</w:t>
      </w:r>
    </w:p>
    <w:p w14:paraId="3E09B830" w14:textId="77777777" w:rsidR="00693AC7" w:rsidRPr="003D11E3" w:rsidRDefault="00693AC7" w:rsidP="00693AC7">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D11E3">
        <w:rPr>
          <w:rFonts w:ascii="Bahnschrift" w:hAnsi="Bahnschrift" w:cs="Arial"/>
          <w:i/>
          <w:iCs/>
          <w:color w:val="2F5496" w:themeColor="accent1" w:themeShade="BF"/>
          <w:sz w:val="24"/>
          <w:szCs w:val="24"/>
        </w:rPr>
        <w:t>Wordt vervangen door:</w:t>
      </w:r>
    </w:p>
    <w:p w14:paraId="15701FD6" w14:textId="31019670" w:rsidR="00693AC7" w:rsidRDefault="00821CFF">
      <w:pPr>
        <w:rPr>
          <w:rFonts w:ascii="Bahnschrift" w:hAnsi="Bahnschrift" w:cs="Arial"/>
          <w:sz w:val="24"/>
          <w:szCs w:val="24"/>
        </w:rPr>
      </w:pPr>
      <w:r w:rsidRPr="00821CFF">
        <w:rPr>
          <w:rFonts w:ascii="Bahnschrift" w:hAnsi="Bahnschrift" w:cs="Arial"/>
          <w:sz w:val="24"/>
          <w:szCs w:val="24"/>
        </w:rPr>
        <w:t>Voor bouwwerkmodule B4 en D. Voor de overige bouwwerkmodules heeft Fpr;ver de waarde nul.</w:t>
      </w:r>
    </w:p>
    <w:p w14:paraId="6A86315E" w14:textId="77777777" w:rsidR="00821CFF" w:rsidRDefault="00821CFF">
      <w:pPr>
        <w:rPr>
          <w:rFonts w:ascii="Bahnschrift" w:hAnsi="Bahnschrift" w:cs="Arial"/>
          <w:sz w:val="24"/>
          <w:szCs w:val="24"/>
        </w:rPr>
      </w:pPr>
    </w:p>
    <w:p w14:paraId="3CEA0EF0" w14:textId="74C8DC2F" w:rsidR="00821CFF" w:rsidRPr="00C509DB" w:rsidRDefault="00C509DB">
      <w:pPr>
        <w:rPr>
          <w:rFonts w:ascii="Bahnschrift" w:hAnsi="Bahnschrift" w:cs="Arial"/>
          <w:b/>
          <w:bCs/>
          <w:sz w:val="24"/>
          <w:szCs w:val="24"/>
        </w:rPr>
      </w:pPr>
      <w:r w:rsidRPr="00C509DB">
        <w:rPr>
          <w:rFonts w:ascii="Bahnschrift" w:hAnsi="Bahnschrift" w:cs="Arial"/>
          <w:b/>
          <w:bCs/>
          <w:sz w:val="24"/>
          <w:szCs w:val="24"/>
        </w:rPr>
        <w:t>Bepaling MKI voor fase B van het bouwwerk</w:t>
      </w:r>
    </w:p>
    <w:p w14:paraId="6FDF3089" w14:textId="38531AB3" w:rsidR="009C3829" w:rsidRDefault="00C509DB" w:rsidP="009C3829">
      <w:pPr>
        <w:rPr>
          <w:rFonts w:ascii="Bahnschrift" w:hAnsi="Bahnschrift" w:cs="Arial"/>
          <w:sz w:val="24"/>
          <w:szCs w:val="24"/>
        </w:rPr>
      </w:pPr>
      <w:r>
        <w:rPr>
          <w:rFonts w:ascii="Bahnschrift" w:hAnsi="Bahnschrift" w:cs="Arial"/>
          <w:sz w:val="24"/>
          <w:szCs w:val="24"/>
        </w:rPr>
        <w:t>“</w:t>
      </w:r>
      <w:r w:rsidR="009C3829" w:rsidRPr="009C3829">
        <w:rPr>
          <w:rFonts w:ascii="Bahnschrift" w:hAnsi="Bahnschrift" w:cs="Arial"/>
          <w:sz w:val="24"/>
          <w:szCs w:val="24"/>
        </w:rPr>
        <w:t>Bij de vervangende producten gaat het niet alleen om de modules B1 tot en met B4, maar om alle modules van het product (MPpr). Dit milieuprofiel wordt vermenigvuldigd met de vervangingsfrequentie Fpr;ver. Bij module B4 van het bouwwerk wordt dit resultaat opgeteld bij de impact in module B4 door het initiële product.</w:t>
      </w:r>
      <w:r w:rsidR="009C3829">
        <w:rPr>
          <w:rFonts w:ascii="Bahnschrift" w:hAnsi="Bahnschrift" w:cs="Arial"/>
          <w:sz w:val="24"/>
          <w:szCs w:val="24"/>
        </w:rPr>
        <w:t>”</w:t>
      </w:r>
    </w:p>
    <w:p w14:paraId="71273A26" w14:textId="77777777" w:rsidR="009C3829" w:rsidRPr="003D11E3" w:rsidRDefault="009C3829" w:rsidP="009C3829">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D11E3">
        <w:rPr>
          <w:rFonts w:ascii="Bahnschrift" w:hAnsi="Bahnschrift" w:cs="Arial"/>
          <w:i/>
          <w:iCs/>
          <w:color w:val="2F5496" w:themeColor="accent1" w:themeShade="BF"/>
          <w:sz w:val="24"/>
          <w:szCs w:val="24"/>
        </w:rPr>
        <w:t>Wordt vervangen door:</w:t>
      </w:r>
    </w:p>
    <w:p w14:paraId="51C56808" w14:textId="2FFF23ED" w:rsidR="009C3829" w:rsidRDefault="00566184" w:rsidP="009C3829">
      <w:pPr>
        <w:rPr>
          <w:rFonts w:ascii="Bahnschrift" w:hAnsi="Bahnschrift" w:cs="Arial"/>
          <w:sz w:val="24"/>
          <w:szCs w:val="24"/>
        </w:rPr>
      </w:pPr>
      <w:r w:rsidRPr="00566184">
        <w:rPr>
          <w:rFonts w:ascii="Bahnschrift" w:hAnsi="Bahnschrift" w:cs="Arial"/>
          <w:sz w:val="24"/>
          <w:szCs w:val="24"/>
        </w:rPr>
        <w:t>Bij de vervangende producten gaat het om fase A t/m C (MPpr:AC) van het product zonder onvoorzien hergebruik. Dit milieuprofiel wordt vermenigvuldigd met de vervangingsfrequentie Fpr;ver. Bij module B4 van het bouwwerk wordt dit resultaat opgeteld bij de impact in module B4 van het initiële product.</w:t>
      </w:r>
    </w:p>
    <w:p w14:paraId="0E0E1749" w14:textId="77777777" w:rsidR="00566184" w:rsidRDefault="00566184" w:rsidP="009C3829">
      <w:pPr>
        <w:rPr>
          <w:rFonts w:ascii="Bahnschrift" w:hAnsi="Bahnschrift" w:cs="Arial"/>
          <w:sz w:val="24"/>
          <w:szCs w:val="24"/>
        </w:rPr>
      </w:pPr>
    </w:p>
    <w:p w14:paraId="10CF2E3D" w14:textId="79960C0C" w:rsidR="00566184" w:rsidRPr="00B92C79" w:rsidRDefault="00B92C79" w:rsidP="00B92C79">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B92C79">
        <w:rPr>
          <w:rFonts w:ascii="Bahnschrift" w:hAnsi="Bahnschrift" w:cs="Arial"/>
          <w:i/>
          <w:iCs/>
          <w:color w:val="2F5496" w:themeColor="accent1" w:themeShade="BF"/>
          <w:sz w:val="24"/>
          <w:szCs w:val="24"/>
        </w:rPr>
        <w:t xml:space="preserve">Bij de formule </w:t>
      </w:r>
      <w:r w:rsidR="00CE3422">
        <w:rPr>
          <w:rFonts w:ascii="Bahnschrift" w:hAnsi="Bahnschrift" w:cs="Arial"/>
          <w:i/>
          <w:iCs/>
          <w:color w:val="2F5496" w:themeColor="accent1" w:themeShade="BF"/>
          <w:sz w:val="24"/>
          <w:szCs w:val="24"/>
        </w:rPr>
        <w:t>hieronder weergegeven</w:t>
      </w:r>
      <w:r w:rsidR="00AD65DA">
        <w:rPr>
          <w:rFonts w:ascii="Bahnschrift" w:hAnsi="Bahnschrift" w:cs="Arial"/>
          <w:i/>
          <w:iCs/>
          <w:color w:val="2F5496" w:themeColor="accent1" w:themeShade="BF"/>
          <w:sz w:val="24"/>
          <w:szCs w:val="24"/>
        </w:rPr>
        <w:t xml:space="preserve"> (zowel </w:t>
      </w:r>
      <w:r w:rsidR="0023455F">
        <w:rPr>
          <w:rFonts w:ascii="Bahnschrift" w:hAnsi="Bahnschrift" w:cs="Arial"/>
          <w:i/>
          <w:iCs/>
          <w:color w:val="2F5496" w:themeColor="accent1" w:themeShade="BF"/>
          <w:sz w:val="24"/>
          <w:szCs w:val="24"/>
        </w:rPr>
        <w:t xml:space="preserve">in de </w:t>
      </w:r>
      <w:r w:rsidRPr="00B92C79">
        <w:rPr>
          <w:rFonts w:ascii="Bahnschrift" w:hAnsi="Bahnschrift" w:cs="Arial"/>
          <w:i/>
          <w:iCs/>
          <w:color w:val="2F5496" w:themeColor="accent1" w:themeShade="BF"/>
          <w:sz w:val="24"/>
          <w:szCs w:val="24"/>
        </w:rPr>
        <w:t>formule als onderstaande tekst):</w:t>
      </w:r>
    </w:p>
    <w:p w14:paraId="10876167" w14:textId="35573613" w:rsidR="009C3829" w:rsidRPr="009C3829" w:rsidRDefault="00CE3422" w:rsidP="009C3829">
      <w:pPr>
        <w:rPr>
          <w:rFonts w:ascii="Bahnschrift" w:hAnsi="Bahnschrift" w:cs="Arial"/>
          <w:sz w:val="24"/>
          <w:szCs w:val="24"/>
        </w:rPr>
      </w:pPr>
      <w:r w:rsidRPr="004974A6">
        <w:rPr>
          <w:rFonts w:ascii="Bahnschrift" w:hAnsi="Bahnschrift" w:cs="Arial"/>
          <w:noProof/>
          <w:sz w:val="24"/>
          <w:highlight w:val="green"/>
        </w:rPr>
        <w:drawing>
          <wp:anchor distT="0" distB="0" distL="114300" distR="114300" simplePos="0" relativeHeight="251658242" behindDoc="0" locked="0" layoutInCell="1" allowOverlap="1" wp14:anchorId="6DC23863" wp14:editId="4EFA24BA">
            <wp:simplePos x="0" y="0"/>
            <wp:positionH relativeFrom="margin">
              <wp:posOffset>0</wp:posOffset>
            </wp:positionH>
            <wp:positionV relativeFrom="paragraph">
              <wp:posOffset>295275</wp:posOffset>
            </wp:positionV>
            <wp:extent cx="5156688" cy="2331720"/>
            <wp:effectExtent l="0" t="0" r="6350" b="0"/>
            <wp:wrapSquare wrapText="bothSides"/>
            <wp:docPr id="38929747" name="Afbeelding 1" descr="Afbeelding met tekst, Lettertype, schermopname, documen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29747" name="Afbeelding 1" descr="Afbeelding met tekst, Lettertype, schermopname, document&#10;&#10;Door AI gegenereerde inhoud is mogelijk onjuist."/>
                    <pic:cNvPicPr/>
                  </pic:nvPicPr>
                  <pic:blipFill>
                    <a:blip r:embed="rId25">
                      <a:extLst>
                        <a:ext uri="{28A0092B-C50C-407E-A947-70E740481C1C}">
                          <a14:useLocalDpi xmlns:a14="http://schemas.microsoft.com/office/drawing/2010/main" val="0"/>
                        </a:ext>
                      </a:extLst>
                    </a:blip>
                    <a:stretch>
                      <a:fillRect/>
                    </a:stretch>
                  </pic:blipFill>
                  <pic:spPr>
                    <a:xfrm>
                      <a:off x="0" y="0"/>
                      <a:ext cx="5156688" cy="2331720"/>
                    </a:xfrm>
                    <a:prstGeom prst="rect">
                      <a:avLst/>
                    </a:prstGeom>
                  </pic:spPr>
                </pic:pic>
              </a:graphicData>
            </a:graphic>
          </wp:anchor>
        </w:drawing>
      </w:r>
    </w:p>
    <w:p w14:paraId="090E688B" w14:textId="6055DB7F" w:rsidR="00C509DB" w:rsidRPr="00693AC7" w:rsidRDefault="00C509DB">
      <w:pPr>
        <w:rPr>
          <w:rFonts w:ascii="Bahnschrift" w:hAnsi="Bahnschrift" w:cs="Arial"/>
          <w:sz w:val="24"/>
          <w:szCs w:val="24"/>
        </w:rPr>
      </w:pPr>
    </w:p>
    <w:p w14:paraId="10C3B051" w14:textId="77777777" w:rsidR="00AD65DA" w:rsidRDefault="00AD65DA">
      <w:pPr>
        <w:rPr>
          <w:rFonts w:ascii="Bahnschrift" w:hAnsi="Bahnschrift" w:cs="Arial"/>
          <w:sz w:val="24"/>
          <w:szCs w:val="24"/>
        </w:rPr>
      </w:pPr>
    </w:p>
    <w:p w14:paraId="187C9BD7" w14:textId="77777777" w:rsidR="00AD65DA" w:rsidRDefault="00AD65DA">
      <w:pPr>
        <w:rPr>
          <w:rFonts w:ascii="Bahnschrift" w:hAnsi="Bahnschrift" w:cs="Arial"/>
          <w:sz w:val="24"/>
          <w:szCs w:val="24"/>
        </w:rPr>
      </w:pPr>
    </w:p>
    <w:p w14:paraId="02535B0A" w14:textId="77777777" w:rsidR="00AD65DA" w:rsidRDefault="00AD65DA">
      <w:pPr>
        <w:rPr>
          <w:rFonts w:ascii="Bahnschrift" w:hAnsi="Bahnschrift" w:cs="Arial"/>
          <w:sz w:val="24"/>
          <w:szCs w:val="24"/>
        </w:rPr>
      </w:pPr>
    </w:p>
    <w:p w14:paraId="4B8FD350" w14:textId="77777777" w:rsidR="00AD65DA" w:rsidRDefault="00AD65DA">
      <w:pPr>
        <w:rPr>
          <w:rFonts w:ascii="Bahnschrift" w:hAnsi="Bahnschrift" w:cs="Arial"/>
          <w:sz w:val="24"/>
          <w:szCs w:val="24"/>
        </w:rPr>
      </w:pPr>
    </w:p>
    <w:p w14:paraId="1516DCCA" w14:textId="77777777" w:rsidR="00AD65DA" w:rsidRDefault="00AD65DA">
      <w:pPr>
        <w:rPr>
          <w:rFonts w:ascii="Bahnschrift" w:hAnsi="Bahnschrift" w:cs="Arial"/>
          <w:sz w:val="24"/>
          <w:szCs w:val="24"/>
        </w:rPr>
      </w:pPr>
    </w:p>
    <w:p w14:paraId="6D5A84B4" w14:textId="77777777" w:rsidR="00AD65DA" w:rsidRDefault="00AD65DA">
      <w:pPr>
        <w:rPr>
          <w:rFonts w:ascii="Bahnschrift" w:hAnsi="Bahnschrift" w:cs="Arial"/>
          <w:sz w:val="24"/>
          <w:szCs w:val="24"/>
        </w:rPr>
      </w:pPr>
    </w:p>
    <w:p w14:paraId="128C58E6" w14:textId="77777777" w:rsidR="00AD65DA" w:rsidRDefault="00AD65DA">
      <w:pPr>
        <w:rPr>
          <w:rFonts w:ascii="Bahnschrift" w:hAnsi="Bahnschrift" w:cs="Arial"/>
          <w:sz w:val="24"/>
          <w:szCs w:val="24"/>
        </w:rPr>
      </w:pPr>
    </w:p>
    <w:p w14:paraId="016D6137" w14:textId="60E8C3DE" w:rsidR="002125F3" w:rsidRDefault="00AD65DA" w:rsidP="002125F3">
      <w:pPr>
        <w:rPr>
          <w:rFonts w:ascii="Bahnschrift" w:hAnsi="Bahnschrift" w:cs="Arial"/>
          <w:sz w:val="24"/>
          <w:szCs w:val="24"/>
        </w:rPr>
      </w:pPr>
      <w:r>
        <w:rPr>
          <w:rFonts w:ascii="Bahnschrift" w:hAnsi="Bahnschrift" w:cs="Arial"/>
          <w:sz w:val="24"/>
          <w:szCs w:val="24"/>
        </w:rPr>
        <w:lastRenderedPageBreak/>
        <w:t>“</w:t>
      </w:r>
      <w:r w:rsidR="002125F3" w:rsidRPr="002125F3">
        <w:rPr>
          <w:rFonts w:ascii="Bahnschrift" w:hAnsi="Bahnschrift" w:cs="Arial"/>
          <w:sz w:val="24"/>
          <w:szCs w:val="24"/>
        </w:rPr>
        <w:t>MP</w:t>
      </w:r>
      <w:r w:rsidR="002125F3" w:rsidRPr="002125F3">
        <w:rPr>
          <w:rFonts w:ascii="Bahnschrift" w:hAnsi="Bahnschrift" w:cs="Arial"/>
          <w:sz w:val="24"/>
          <w:szCs w:val="24"/>
          <w:vertAlign w:val="subscript"/>
        </w:rPr>
        <w:t>pr:</w:t>
      </w:r>
      <w:r w:rsidR="002125F3">
        <w:rPr>
          <w:rFonts w:ascii="Bahnschrift" w:hAnsi="Bahnschrift" w:cs="Arial"/>
          <w:sz w:val="24"/>
          <w:szCs w:val="24"/>
        </w:rPr>
        <w:t>”</w:t>
      </w:r>
    </w:p>
    <w:p w14:paraId="43C3D7C4" w14:textId="59A647C2" w:rsidR="002125F3" w:rsidRPr="007E2A76" w:rsidRDefault="002125F3" w:rsidP="007E2A76">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7E2A76">
        <w:rPr>
          <w:rFonts w:ascii="Bahnschrift" w:hAnsi="Bahnschrift" w:cs="Arial"/>
          <w:i/>
          <w:iCs/>
          <w:color w:val="2F5496" w:themeColor="accent1" w:themeShade="BF"/>
          <w:sz w:val="24"/>
          <w:szCs w:val="24"/>
        </w:rPr>
        <w:t>Wordt vervangen door:</w:t>
      </w:r>
    </w:p>
    <w:p w14:paraId="252CB07A" w14:textId="77777777" w:rsidR="007E2A76" w:rsidRPr="007E2A76" w:rsidRDefault="007E2A76" w:rsidP="007E2A76">
      <w:pPr>
        <w:rPr>
          <w:rFonts w:ascii="Bahnschrift" w:hAnsi="Bahnschrift" w:cs="Arial"/>
          <w:sz w:val="24"/>
          <w:szCs w:val="24"/>
        </w:rPr>
      </w:pPr>
      <w:r w:rsidRPr="007E2A76">
        <w:rPr>
          <w:rFonts w:ascii="Bahnschrift" w:hAnsi="Bahnschrift" w:cs="Arial"/>
          <w:sz w:val="24"/>
          <w:szCs w:val="24"/>
        </w:rPr>
        <w:t>MP</w:t>
      </w:r>
      <w:r w:rsidRPr="007E2A76">
        <w:rPr>
          <w:rFonts w:ascii="Bahnschrift" w:hAnsi="Bahnschrift" w:cs="Arial"/>
          <w:sz w:val="24"/>
          <w:szCs w:val="24"/>
          <w:vertAlign w:val="subscript"/>
        </w:rPr>
        <w:t>pr:AC</w:t>
      </w:r>
    </w:p>
    <w:p w14:paraId="3E7B01D3" w14:textId="77777777" w:rsidR="007E2A76" w:rsidRPr="007E2A76" w:rsidRDefault="007E2A76" w:rsidP="007E2A76">
      <w:pPr>
        <w:rPr>
          <w:rFonts w:ascii="Bahnschrift" w:hAnsi="Bahnschrift" w:cs="Arial"/>
          <w:sz w:val="24"/>
          <w:szCs w:val="24"/>
        </w:rPr>
      </w:pPr>
      <w:r w:rsidRPr="007E2A76">
        <w:rPr>
          <w:rFonts w:ascii="Bahnschrift" w:hAnsi="Bahnschrift" w:cs="Arial"/>
          <w:sz w:val="24"/>
          <w:szCs w:val="24"/>
        </w:rPr>
        <w:t>MP</w:t>
      </w:r>
      <w:r w:rsidRPr="007E2A76">
        <w:rPr>
          <w:rFonts w:ascii="Bahnschrift" w:hAnsi="Bahnschrift" w:cs="Arial"/>
          <w:sz w:val="24"/>
          <w:szCs w:val="24"/>
          <w:vertAlign w:val="subscript"/>
        </w:rPr>
        <w:t>pr:AC</w:t>
      </w:r>
      <w:r w:rsidRPr="007E2A76">
        <w:rPr>
          <w:rFonts w:ascii="Bahnschrift" w:hAnsi="Bahnschrift" w:cs="Arial"/>
          <w:sz w:val="24"/>
          <w:szCs w:val="24"/>
        </w:rPr>
        <w:t xml:space="preserve"> = milieuprofiel (A t/m C) van het product zonder onvoorzien hergebruik</w:t>
      </w:r>
    </w:p>
    <w:p w14:paraId="51688F31" w14:textId="77777777" w:rsidR="002125F3" w:rsidRPr="002125F3" w:rsidRDefault="002125F3" w:rsidP="002125F3">
      <w:pPr>
        <w:rPr>
          <w:rFonts w:ascii="Bahnschrift" w:hAnsi="Bahnschrift" w:cs="Arial"/>
          <w:sz w:val="24"/>
          <w:szCs w:val="24"/>
        </w:rPr>
      </w:pPr>
    </w:p>
    <w:p w14:paraId="13025573" w14:textId="26E49EF0" w:rsidR="00F916DF" w:rsidRDefault="00F916DF" w:rsidP="00F916DF">
      <w:pPr>
        <w:rPr>
          <w:rFonts w:ascii="Bahnschrift" w:hAnsi="Bahnschrift" w:cs="Arial"/>
          <w:b/>
          <w:bCs/>
          <w:sz w:val="24"/>
          <w:szCs w:val="24"/>
        </w:rPr>
      </w:pPr>
      <w:r w:rsidRPr="002652E0">
        <w:rPr>
          <w:rFonts w:ascii="Bahnschrift" w:hAnsi="Bahnschrift" w:cs="Arial"/>
          <w:b/>
          <w:bCs/>
          <w:sz w:val="24"/>
          <w:szCs w:val="24"/>
        </w:rPr>
        <w:t>3.3.</w:t>
      </w:r>
      <w:r>
        <w:rPr>
          <w:rFonts w:ascii="Bahnschrift" w:hAnsi="Bahnschrift" w:cs="Arial"/>
          <w:b/>
          <w:bCs/>
          <w:sz w:val="24"/>
          <w:szCs w:val="24"/>
        </w:rPr>
        <w:t>5</w:t>
      </w:r>
      <w:r w:rsidRPr="002652E0">
        <w:rPr>
          <w:rFonts w:ascii="Bahnschrift" w:hAnsi="Bahnschrift" w:cs="Arial"/>
          <w:b/>
          <w:bCs/>
          <w:sz w:val="24"/>
          <w:szCs w:val="24"/>
        </w:rPr>
        <w:t xml:space="preserve"> </w:t>
      </w:r>
      <w:r>
        <w:rPr>
          <w:rFonts w:ascii="Bahnschrift" w:hAnsi="Bahnschrift" w:cs="Arial"/>
          <w:b/>
          <w:bCs/>
          <w:sz w:val="24"/>
          <w:szCs w:val="24"/>
        </w:rPr>
        <w:t>Module D van</w:t>
      </w:r>
      <w:r w:rsidRPr="002652E0">
        <w:rPr>
          <w:rFonts w:ascii="Bahnschrift" w:hAnsi="Bahnschrift" w:cs="Arial"/>
          <w:b/>
          <w:bCs/>
          <w:sz w:val="24"/>
          <w:szCs w:val="24"/>
        </w:rPr>
        <w:t xml:space="preserve"> het bouwwerk – </w:t>
      </w:r>
      <w:r>
        <w:rPr>
          <w:rFonts w:ascii="Bahnschrift" w:hAnsi="Bahnschrift" w:cs="Arial"/>
          <w:b/>
          <w:bCs/>
          <w:sz w:val="24"/>
          <w:szCs w:val="24"/>
        </w:rPr>
        <w:t>Buiten systeemgrens</w:t>
      </w:r>
    </w:p>
    <w:p w14:paraId="695B79BF" w14:textId="073C0714" w:rsidR="00F916DF" w:rsidRDefault="00F916DF">
      <w:pPr>
        <w:rPr>
          <w:rFonts w:ascii="Bahnschrift" w:hAnsi="Bahnschrift" w:cs="Arial"/>
          <w:b/>
          <w:bCs/>
          <w:sz w:val="24"/>
          <w:szCs w:val="24"/>
        </w:rPr>
      </w:pPr>
      <w:r w:rsidRPr="00F916DF">
        <w:rPr>
          <w:rFonts w:ascii="Bahnschrift" w:hAnsi="Bahnschrift" w:cs="Arial"/>
          <w:b/>
          <w:bCs/>
          <w:sz w:val="24"/>
          <w:szCs w:val="24"/>
        </w:rPr>
        <w:t>Frequentie (aantal cycli)</w:t>
      </w:r>
    </w:p>
    <w:p w14:paraId="4771A46F" w14:textId="7B0910E2" w:rsidR="00B26FB8" w:rsidRDefault="00AE1D73">
      <w:pPr>
        <w:rPr>
          <w:rFonts w:ascii="Bahnschrift" w:hAnsi="Bahnschrift" w:cs="Arial"/>
          <w:sz w:val="24"/>
          <w:szCs w:val="24"/>
        </w:rPr>
      </w:pPr>
      <w:r>
        <w:rPr>
          <w:rFonts w:ascii="Bahnschrift" w:hAnsi="Bahnschrift" w:cs="Arial"/>
          <w:sz w:val="24"/>
          <w:szCs w:val="24"/>
        </w:rPr>
        <w:t>“</w:t>
      </w:r>
      <w:r w:rsidR="00B26FB8" w:rsidRPr="00B26FB8">
        <w:rPr>
          <w:rFonts w:ascii="Bahnschrift" w:hAnsi="Bahnschrift" w:cs="Arial"/>
          <w:sz w:val="24"/>
          <w:szCs w:val="24"/>
        </w:rPr>
        <w:t>Bij module D op bouwwerkniveau worden alleen de milieulasten en -baten meegenomen, die ontstaan vanuit de laatst geplaatste gehele productcyclus, net zoals bij fase C. De frequentie is dan ook overeenkomstig fase C, dus altijd 1.”</w:t>
      </w:r>
    </w:p>
    <w:p w14:paraId="5A2DDC64" w14:textId="77777777" w:rsidR="00C5100C" w:rsidRPr="00C5100C" w:rsidRDefault="00C5100C" w:rsidP="00C5100C">
      <w:pPr>
        <w:rPr>
          <w:rFonts w:ascii="Bahnschrift" w:hAnsi="Bahnschrift" w:cs="Arial"/>
          <w:b/>
          <w:bCs/>
          <w:sz w:val="24"/>
          <w:szCs w:val="24"/>
        </w:rPr>
      </w:pPr>
      <w:r w:rsidRPr="00C5100C">
        <w:rPr>
          <w:rFonts w:ascii="Bahnschrift" w:hAnsi="Bahnschrift" w:cs="Arial"/>
          <w:b/>
          <w:bCs/>
          <w:sz w:val="24"/>
          <w:szCs w:val="24"/>
        </w:rPr>
        <w:t>Bepaling MKI voor module D van het bouwwerk</w:t>
      </w:r>
    </w:p>
    <w:p w14:paraId="28EC743B" w14:textId="77777777" w:rsidR="001974BB" w:rsidRDefault="00C5100C" w:rsidP="001974BB">
      <w:pPr>
        <w:rPr>
          <w:rFonts w:ascii="Bahnschrift" w:hAnsi="Bahnschrift" w:cs="Arial"/>
          <w:sz w:val="24"/>
          <w:szCs w:val="24"/>
        </w:rPr>
      </w:pPr>
      <w:r w:rsidRPr="00C5100C">
        <w:rPr>
          <w:rFonts w:ascii="Bahnschrift" w:hAnsi="Bahnschrift" w:cs="Arial"/>
          <w:sz w:val="24"/>
          <w:szCs w:val="24"/>
        </w:rPr>
        <w:t xml:space="preserve">Net als bij fase A vormt het milieuprofiel (de matrix van getallen) van het aan het specifieke bouwwerk aan- gepaste product (MPpr) het uitgangspunt. Uit het milieuprofiel worden de waarden voor de module D geselecteerd. Dit levert het moduleprofiel per product (MPpr;mod) op, dat bestaat uit de relevante milieu-impact- waardes. Net als bij fase A is de frequentie altijd 1, en daarom niet in de formule opgenomen. </w:t>
      </w:r>
    </w:p>
    <w:p w14:paraId="2A1D955F" w14:textId="77777777" w:rsidR="001974BB" w:rsidRPr="001974BB" w:rsidRDefault="001974BB" w:rsidP="001974BB">
      <w:pPr>
        <w:rPr>
          <w:rFonts w:ascii="Bahnschrift" w:hAnsi="Bahnschrift" w:cs="Arial"/>
          <w:sz w:val="24"/>
          <w:szCs w:val="24"/>
        </w:rPr>
      </w:pPr>
      <w:r w:rsidRPr="001974BB">
        <w:rPr>
          <w:rFonts w:ascii="Bahnschrift" w:hAnsi="Bahnschrift" w:cs="Arial"/>
          <w:noProof/>
          <w:sz w:val="24"/>
          <w:szCs w:val="24"/>
        </w:rPr>
        <w:drawing>
          <wp:anchor distT="0" distB="0" distL="114300" distR="114300" simplePos="0" relativeHeight="251658243" behindDoc="0" locked="0" layoutInCell="1" allowOverlap="1" wp14:anchorId="71DC415F" wp14:editId="29C4DEA9">
            <wp:simplePos x="0" y="0"/>
            <wp:positionH relativeFrom="margin">
              <wp:align>left</wp:align>
            </wp:positionH>
            <wp:positionV relativeFrom="paragraph">
              <wp:posOffset>8890</wp:posOffset>
            </wp:positionV>
            <wp:extent cx="3237767" cy="758734"/>
            <wp:effectExtent l="0" t="0" r="1270" b="3810"/>
            <wp:wrapSquare wrapText="bothSides"/>
            <wp:docPr id="454707937" name="Picture 1" descr="A black and white math equa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235272" name="Picture 1" descr="A black and white math equation&#10;&#10;AI-generated content may be incorrect."/>
                    <pic:cNvPicPr/>
                  </pic:nvPicPr>
                  <pic:blipFill>
                    <a:blip r:embed="rId26">
                      <a:extLst>
                        <a:ext uri="{28A0092B-C50C-407E-A947-70E740481C1C}">
                          <a14:useLocalDpi xmlns:a14="http://schemas.microsoft.com/office/drawing/2010/main" val="0"/>
                        </a:ext>
                      </a:extLst>
                    </a:blip>
                    <a:stretch>
                      <a:fillRect/>
                    </a:stretch>
                  </pic:blipFill>
                  <pic:spPr>
                    <a:xfrm>
                      <a:off x="0" y="0"/>
                      <a:ext cx="3237767" cy="758734"/>
                    </a:xfrm>
                    <a:prstGeom prst="rect">
                      <a:avLst/>
                    </a:prstGeom>
                  </pic:spPr>
                </pic:pic>
              </a:graphicData>
            </a:graphic>
          </wp:anchor>
        </w:drawing>
      </w:r>
    </w:p>
    <w:p w14:paraId="4BF839AD"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 </w:t>
      </w:r>
    </w:p>
    <w:p w14:paraId="0CC97C5D" w14:textId="77777777" w:rsidR="001974BB" w:rsidRPr="001974BB" w:rsidRDefault="001974BB" w:rsidP="001974BB">
      <w:pPr>
        <w:rPr>
          <w:rFonts w:ascii="Bahnschrift" w:hAnsi="Bahnschrift" w:cs="Arial"/>
          <w:sz w:val="24"/>
          <w:szCs w:val="24"/>
        </w:rPr>
      </w:pPr>
    </w:p>
    <w:p w14:paraId="39215314"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Geldt voor module D </w:t>
      </w:r>
    </w:p>
    <w:p w14:paraId="4E7CF7DD"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Waarbij: </w:t>
      </w:r>
    </w:p>
    <w:p w14:paraId="2B3DABB5"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MPbw;mod = moduleprofiel van het bouwwerk </w:t>
      </w:r>
    </w:p>
    <w:p w14:paraId="77F11119"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MPbw;D = milieuprofiel van het bouwwerk van module D </w:t>
      </w:r>
    </w:p>
    <w:p w14:paraId="7629DDD2"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npr = het aantal producten in het bouwwerk</w:t>
      </w:r>
    </w:p>
    <w:p w14:paraId="3F2FB74D"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Qpr = toegepaste hoeveelheid van het product in het bouwwerk </w:t>
      </w:r>
    </w:p>
    <w:p w14:paraId="2497E21C" w14:textId="77777777" w:rsidR="001974BB" w:rsidRPr="001974BB" w:rsidRDefault="001974BB" w:rsidP="001974BB">
      <w:pPr>
        <w:rPr>
          <w:rFonts w:ascii="Bahnschrift" w:hAnsi="Bahnschrift" w:cs="Arial"/>
          <w:sz w:val="24"/>
          <w:szCs w:val="24"/>
        </w:rPr>
      </w:pPr>
      <w:r w:rsidRPr="001974BB">
        <w:rPr>
          <w:rFonts w:ascii="Bahnschrift" w:hAnsi="Bahnschrift" w:cs="Arial"/>
          <w:sz w:val="24"/>
          <w:szCs w:val="24"/>
        </w:rPr>
        <w:t xml:space="preserve">MPpr;mod = moduleprofiel van het product </w:t>
      </w:r>
    </w:p>
    <w:p w14:paraId="71CA1D8B" w14:textId="77777777" w:rsidR="001974BB" w:rsidRDefault="001974BB" w:rsidP="001974BB">
      <w:pPr>
        <w:rPr>
          <w:rFonts w:ascii="Bahnschrift" w:hAnsi="Bahnschrift" w:cs="Arial"/>
          <w:sz w:val="24"/>
          <w:szCs w:val="24"/>
        </w:rPr>
      </w:pPr>
      <w:r w:rsidRPr="001974BB">
        <w:rPr>
          <w:rFonts w:ascii="Bahnschrift" w:hAnsi="Bahnschrift" w:cs="Arial"/>
          <w:sz w:val="24"/>
          <w:szCs w:val="24"/>
        </w:rPr>
        <w:t>Dit milieuprofiel bevat de afzonderlijke milieu-impactwaardes per milieu-impactcategorie voor het bouwwerk in module D, waarbij niet gesommeerd hoeft te worden over meerdere modules. Er is om die reden geen aparte formule opgenomen voor Mbw;D;mic.”</w:t>
      </w:r>
    </w:p>
    <w:p w14:paraId="4BD9CB9B" w14:textId="77777777" w:rsidR="00033939" w:rsidRPr="001974BB" w:rsidRDefault="00033939" w:rsidP="001974BB">
      <w:pPr>
        <w:rPr>
          <w:rFonts w:ascii="Bahnschrift" w:hAnsi="Bahnschrift" w:cs="Arial"/>
          <w:sz w:val="24"/>
          <w:szCs w:val="24"/>
        </w:rPr>
      </w:pPr>
    </w:p>
    <w:p w14:paraId="18FE6AF3" w14:textId="77777777" w:rsidR="001974BB" w:rsidRDefault="001974BB" w:rsidP="001974BB">
      <w:pPr>
        <w:rPr>
          <w:rFonts w:ascii="Bahnschrift" w:hAnsi="Bahnschrift" w:cs="Arial"/>
          <w:sz w:val="24"/>
          <w:szCs w:val="24"/>
        </w:rPr>
      </w:pPr>
    </w:p>
    <w:p w14:paraId="77F7EAD6" w14:textId="4322CBAD" w:rsidR="00BF2BC0" w:rsidRPr="007E2A76" w:rsidRDefault="00BF2BC0" w:rsidP="001974BB">
      <w:pPr>
        <w:rPr>
          <w:rFonts w:ascii="Bahnschrift" w:hAnsi="Bahnschrift" w:cs="Arial"/>
          <w:i/>
          <w:iCs/>
          <w:color w:val="2F5496" w:themeColor="accent1" w:themeShade="BF"/>
          <w:sz w:val="24"/>
          <w:szCs w:val="24"/>
        </w:rPr>
      </w:pPr>
      <w:r w:rsidRPr="007E2A76">
        <w:rPr>
          <w:rFonts w:ascii="Bahnschrift" w:hAnsi="Bahnschrift" w:cs="Arial"/>
          <w:i/>
          <w:iCs/>
          <w:color w:val="2F5496" w:themeColor="accent1" w:themeShade="BF"/>
          <w:sz w:val="24"/>
          <w:szCs w:val="24"/>
        </w:rPr>
        <w:lastRenderedPageBreak/>
        <w:t>Wordt vervangen door:</w:t>
      </w:r>
    </w:p>
    <w:p w14:paraId="229AB7D1"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Bij module D op bouwwerkniveau worden de milieulasten en -baten meegenomen, die ontstaan vanuit de eerste productcyclus en alle vervangingen binnen de gebouwlevensduur. De frequentie is dan ook F_(pr;ver).</w:t>
      </w:r>
    </w:p>
    <w:p w14:paraId="248A9B4E" w14:textId="77777777" w:rsidR="004B5D80" w:rsidRPr="004B5D80" w:rsidRDefault="004B5D80" w:rsidP="004B5D80">
      <w:pPr>
        <w:rPr>
          <w:rFonts w:ascii="Bahnschrift" w:hAnsi="Bahnschrift" w:cs="Arial"/>
          <w:b/>
          <w:bCs/>
          <w:sz w:val="24"/>
          <w:szCs w:val="24"/>
        </w:rPr>
      </w:pPr>
      <w:r w:rsidRPr="004B5D80">
        <w:rPr>
          <w:rFonts w:ascii="Bahnschrift" w:hAnsi="Bahnschrift" w:cs="Arial"/>
          <w:b/>
          <w:bCs/>
          <w:sz w:val="24"/>
          <w:szCs w:val="24"/>
        </w:rPr>
        <w:t>Bepaling MKI voor module D van het bouwwerk</w:t>
      </w:r>
    </w:p>
    <w:p w14:paraId="7474B2A9"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Net als bij Fase A vormt het milieuprofiel van het aan het specifieke gebouw aangepaste product (MPpr) het uitgangspunt. Uit het milieuprofiel worden de waarden voor Module D geselecteerd. Dit levert het moduleprofiel per initiële product (MPpr;D) op. Het milieuprofiel van Module D per vervanging zonder onvoorzien hergebruik (MP*pr;D) wordt ook in Module D van het gebouw gedeclareerd, met de frequentie van het aantal vervangingen gedurende de beschouwingsperiode.</w:t>
      </w:r>
    </w:p>
    <w:p w14:paraId="3BF6E77E" w14:textId="77777777" w:rsidR="004B5D80" w:rsidRPr="004B5D80" w:rsidRDefault="004B5D80" w:rsidP="004B5D80">
      <w:pPr>
        <w:rPr>
          <w:rFonts w:ascii="Bahnschrift" w:hAnsi="Bahnschrift" w:cs="Arial"/>
          <w:sz w:val="24"/>
          <w:szCs w:val="24"/>
        </w:rPr>
      </w:pPr>
    </w:p>
    <w:p w14:paraId="0A1BAE69" w14:textId="2D53DA18" w:rsidR="004B5D80" w:rsidRPr="004B5D80" w:rsidRDefault="00DD1CF8" w:rsidP="004B5D80">
      <w:pPr>
        <w:rPr>
          <w:rFonts w:ascii="Bahnschrift" w:hAnsi="Bahnschrift" w:cs="Arial"/>
          <w:sz w:val="24"/>
          <w:szCs w:val="24"/>
        </w:rPr>
      </w:pPr>
      <m:oMath>
        <m:sSub>
          <m:sSubPr>
            <m:ctrlPr>
              <w:rPr>
                <w:rFonts w:ascii="Cambria Math" w:hAnsi="Cambria Math" w:cs="Arial"/>
                <w:sz w:val="24"/>
                <w:szCs w:val="24"/>
              </w:rPr>
            </m:ctrlPr>
          </m:sSubPr>
          <m:e>
            <m:r>
              <w:rPr>
                <w:rFonts w:ascii="Cambria Math" w:hAnsi="Cambria Math" w:cs="Arial"/>
                <w:sz w:val="24"/>
                <w:szCs w:val="24"/>
              </w:rPr>
              <m:t>MP</m:t>
            </m:r>
          </m:e>
          <m:sub>
            <m:r>
              <w:rPr>
                <w:rFonts w:ascii="Cambria Math" w:hAnsi="Cambria Math" w:cs="Arial"/>
                <w:sz w:val="24"/>
                <w:szCs w:val="24"/>
              </w:rPr>
              <m:t>bw;D</m:t>
            </m:r>
          </m:sub>
        </m:sSub>
        <m:r>
          <m:rPr>
            <m:sty m:val="p"/>
          </m:rPr>
          <w:rPr>
            <w:rFonts w:ascii="Cambria Math" w:hAnsi="Cambria Math" w:cs="Arial"/>
            <w:sz w:val="24"/>
            <w:szCs w:val="24"/>
          </w:rPr>
          <m:t xml:space="preserve"> = </m:t>
        </m:r>
        <m:nary>
          <m:naryPr>
            <m:chr m:val="∑"/>
            <m:limLoc m:val="undOvr"/>
            <m:ctrlPr>
              <w:rPr>
                <w:rFonts w:ascii="Cambria Math" w:hAnsi="Cambria Math" w:cs="Arial"/>
                <w:sz w:val="24"/>
                <w:szCs w:val="24"/>
              </w:rPr>
            </m:ctrlPr>
          </m:naryPr>
          <m:sub>
            <m:r>
              <w:rPr>
                <w:rFonts w:ascii="Cambria Math" w:hAnsi="Cambria Math" w:cs="Arial"/>
                <w:sz w:val="24"/>
                <w:szCs w:val="24"/>
              </w:rPr>
              <m:t>pr=1</m:t>
            </m:r>
          </m:sub>
          <m:sup>
            <m:sSub>
              <m:sSubPr>
                <m:ctrlPr>
                  <w:rPr>
                    <w:rFonts w:ascii="Cambria Math" w:hAnsi="Cambria Math" w:cs="Arial"/>
                    <w:i/>
                    <w:sz w:val="24"/>
                    <w:szCs w:val="24"/>
                  </w:rPr>
                </m:ctrlPr>
              </m:sSubPr>
              <m:e>
                <m:r>
                  <w:rPr>
                    <w:rFonts w:ascii="Cambria Math" w:hAnsi="Cambria Math" w:cs="Arial"/>
                    <w:sz w:val="24"/>
                    <w:szCs w:val="24"/>
                  </w:rPr>
                  <m:t>n</m:t>
                </m:r>
              </m:e>
              <m:sub>
                <m:r>
                  <w:rPr>
                    <w:rFonts w:ascii="Cambria Math" w:hAnsi="Cambria Math" w:cs="Arial"/>
                    <w:sz w:val="24"/>
                    <w:szCs w:val="24"/>
                  </w:rPr>
                  <m:t>pr</m:t>
                </m:r>
              </m:sub>
            </m:sSub>
          </m:sup>
          <m:e>
            <m:sSub>
              <m:sSubPr>
                <m:ctrlPr>
                  <w:rPr>
                    <w:rFonts w:ascii="Cambria Math" w:hAnsi="Cambria Math" w:cs="Arial"/>
                    <w:i/>
                    <w:sz w:val="24"/>
                    <w:szCs w:val="24"/>
                  </w:rPr>
                </m:ctrlPr>
              </m:sSubPr>
              <m:e>
                <m:r>
                  <w:rPr>
                    <w:rFonts w:ascii="Cambria Math" w:hAnsi="Cambria Math" w:cs="Arial"/>
                    <w:sz w:val="24"/>
                    <w:szCs w:val="24"/>
                  </w:rPr>
                  <m:t>Q</m:t>
                </m:r>
              </m:e>
              <m:sub>
                <m:r>
                  <w:rPr>
                    <w:rFonts w:ascii="Cambria Math" w:hAnsi="Cambria Math" w:cs="Arial"/>
                    <w:sz w:val="24"/>
                    <w:szCs w:val="24"/>
                  </w:rPr>
                  <m:t>pr</m:t>
                </m:r>
              </m:sub>
            </m:sSub>
          </m:e>
        </m:nary>
        <m:r>
          <m:rPr>
            <m:sty m:val="p"/>
          </m:rPr>
          <w:rPr>
            <w:rFonts w:ascii="Cambria Math" w:hAnsi="Cambria Math" w:cs="Arial"/>
            <w:sz w:val="24"/>
            <w:szCs w:val="24"/>
          </w:rPr>
          <m:t xml:space="preserve">* </m:t>
        </m:r>
        <m:sSub>
          <m:sSubPr>
            <m:ctrlPr>
              <w:rPr>
                <w:rFonts w:ascii="Cambria Math" w:hAnsi="Cambria Math" w:cs="Arial"/>
                <w:sz w:val="24"/>
                <w:szCs w:val="24"/>
              </w:rPr>
            </m:ctrlPr>
          </m:sSubPr>
          <m:e>
            <m:r>
              <w:rPr>
                <w:rFonts w:ascii="Cambria Math" w:hAnsi="Cambria Math" w:cs="Arial"/>
                <w:sz w:val="24"/>
                <w:szCs w:val="24"/>
              </w:rPr>
              <m:t>(MP</m:t>
            </m:r>
          </m:e>
          <m:sub>
            <m:r>
              <w:rPr>
                <w:rFonts w:ascii="Cambria Math" w:hAnsi="Cambria Math" w:cs="Arial"/>
                <w:sz w:val="24"/>
                <w:szCs w:val="24"/>
              </w:rPr>
              <m:t>pr;D</m:t>
            </m:r>
          </m:sub>
        </m:sSub>
        <m:r>
          <w:rPr>
            <w:rFonts w:ascii="Cambria Math" w:hAnsi="Cambria Math" w:cs="Arial"/>
            <w:sz w:val="24"/>
            <w:szCs w:val="24"/>
          </w:rPr>
          <m:t>+</m:t>
        </m:r>
        <m:sSubSup>
          <m:sSubSupPr>
            <m:ctrlPr>
              <w:rPr>
                <w:rFonts w:ascii="Cambria Math" w:hAnsi="Cambria Math" w:cs="Arial"/>
                <w:i/>
                <w:sz w:val="24"/>
                <w:szCs w:val="24"/>
              </w:rPr>
            </m:ctrlPr>
          </m:sSubSupPr>
          <m:e>
            <m:r>
              <w:rPr>
                <w:rFonts w:ascii="Cambria Math" w:hAnsi="Cambria Math" w:cs="Arial"/>
                <w:sz w:val="24"/>
                <w:szCs w:val="24"/>
              </w:rPr>
              <m:t>MP</m:t>
            </m:r>
          </m:e>
          <m:sub>
            <m:r>
              <w:rPr>
                <w:rFonts w:ascii="Cambria Math" w:hAnsi="Cambria Math" w:cs="Arial"/>
                <w:sz w:val="24"/>
                <w:szCs w:val="24"/>
              </w:rPr>
              <m:t>pr;D</m:t>
            </m:r>
          </m:sub>
          <m:sup>
            <m:r>
              <w:rPr>
                <w:rFonts w:ascii="Cambria Math" w:hAnsi="Cambria Math" w:cs="Arial"/>
                <w:sz w:val="24"/>
                <w:szCs w:val="24"/>
              </w:rPr>
              <m:t>*</m:t>
            </m:r>
          </m:sup>
        </m:sSubSup>
        <m:r>
          <w:rPr>
            <w:rFonts w:ascii="Cambria Math" w:hAnsi="Cambria Math" w:cs="Arial"/>
            <w:sz w:val="24"/>
            <w:szCs w:val="24"/>
          </w:rPr>
          <m:t>*</m:t>
        </m:r>
        <m:sSub>
          <m:sSubPr>
            <m:ctrlPr>
              <w:rPr>
                <w:rFonts w:ascii="Cambria Math" w:hAnsi="Cambria Math" w:cs="Arial"/>
                <w:i/>
                <w:sz w:val="24"/>
                <w:szCs w:val="24"/>
              </w:rPr>
            </m:ctrlPr>
          </m:sSubPr>
          <m:e>
            <m:r>
              <w:rPr>
                <w:rFonts w:ascii="Cambria Math" w:hAnsi="Cambria Math" w:cs="Arial"/>
                <w:sz w:val="24"/>
                <w:szCs w:val="24"/>
              </w:rPr>
              <m:t>F</m:t>
            </m:r>
          </m:e>
          <m:sub>
            <m:r>
              <w:rPr>
                <w:rFonts w:ascii="Cambria Math" w:hAnsi="Cambria Math" w:cs="Arial"/>
                <w:sz w:val="24"/>
                <w:szCs w:val="24"/>
              </w:rPr>
              <m:t>pr;ver</m:t>
            </m:r>
          </m:sub>
        </m:sSub>
      </m:oMath>
      <w:r w:rsidR="004B5D80" w:rsidRPr="004B5D80">
        <w:rPr>
          <w:rFonts w:ascii="Bahnschrift" w:hAnsi="Bahnschrift" w:cs="Arial"/>
          <w:sz w:val="24"/>
          <w:szCs w:val="24"/>
        </w:rPr>
        <w:t>)</w:t>
      </w:r>
    </w:p>
    <w:p w14:paraId="62FE9941" w14:textId="77777777" w:rsidR="004B5D80" w:rsidRPr="004B5D80" w:rsidRDefault="004B5D80" w:rsidP="004B5D80">
      <w:pPr>
        <w:rPr>
          <w:rFonts w:ascii="Bahnschrift" w:hAnsi="Bahnschrift" w:cs="Arial"/>
          <w:sz w:val="24"/>
          <w:szCs w:val="24"/>
        </w:rPr>
      </w:pPr>
    </w:p>
    <w:p w14:paraId="5C4A4BC5"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 xml:space="preserve">Geldt voor Module D </w:t>
      </w:r>
    </w:p>
    <w:p w14:paraId="2949B9C2" w14:textId="77777777" w:rsidR="004B5D80" w:rsidRPr="004B5D80" w:rsidRDefault="004B5D80" w:rsidP="004B5D80">
      <w:pPr>
        <w:rPr>
          <w:rFonts w:ascii="Bahnschrift" w:hAnsi="Bahnschrift" w:cs="Arial"/>
          <w:sz w:val="24"/>
          <w:szCs w:val="24"/>
        </w:rPr>
      </w:pPr>
    </w:p>
    <w:p w14:paraId="0C67FE41"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 xml:space="preserve">Waarbij: </w:t>
      </w:r>
    </w:p>
    <w:p w14:paraId="0C91AEA0" w14:textId="77777777" w:rsidR="004B5D80" w:rsidRPr="004B5D80" w:rsidRDefault="004B5D80" w:rsidP="004B5D80">
      <w:pPr>
        <w:rPr>
          <w:rFonts w:ascii="Bahnschrift" w:hAnsi="Bahnschrift" w:cs="Arial"/>
          <w:sz w:val="24"/>
          <w:szCs w:val="24"/>
        </w:rPr>
      </w:pPr>
    </w:p>
    <w:p w14:paraId="4BE4EDA4"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MP</w:t>
      </w:r>
      <w:r w:rsidRPr="004B5D80">
        <w:rPr>
          <w:rFonts w:ascii="Bahnschrift" w:hAnsi="Bahnschrift" w:cs="Arial"/>
          <w:sz w:val="24"/>
          <w:szCs w:val="24"/>
          <w:vertAlign w:val="subscript"/>
        </w:rPr>
        <w:t>bw;D</w:t>
      </w:r>
      <w:r w:rsidRPr="004B5D80">
        <w:rPr>
          <w:rFonts w:ascii="Bahnschrift" w:hAnsi="Bahnschrift" w:cs="Arial"/>
          <w:sz w:val="24"/>
          <w:szCs w:val="24"/>
        </w:rPr>
        <w:tab/>
      </w:r>
      <w:r w:rsidRPr="004B5D80">
        <w:rPr>
          <w:rFonts w:ascii="Bahnschrift" w:hAnsi="Bahnschrift" w:cs="Arial"/>
          <w:sz w:val="24"/>
          <w:szCs w:val="24"/>
        </w:rPr>
        <w:tab/>
        <w:t xml:space="preserve">=moduleprofiel D van het gebouw </w:t>
      </w:r>
    </w:p>
    <w:p w14:paraId="287D8B4A"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n</w:t>
      </w:r>
      <w:r w:rsidRPr="004B5D80">
        <w:rPr>
          <w:rFonts w:ascii="Bahnschrift" w:hAnsi="Bahnschrift" w:cs="Arial"/>
          <w:sz w:val="24"/>
          <w:szCs w:val="24"/>
          <w:vertAlign w:val="subscript"/>
        </w:rPr>
        <w:t>pr</w:t>
      </w:r>
      <w:r w:rsidRPr="004B5D80">
        <w:rPr>
          <w:rFonts w:ascii="Bahnschrift" w:hAnsi="Bahnschrift" w:cs="Arial"/>
          <w:sz w:val="24"/>
          <w:szCs w:val="24"/>
        </w:rPr>
        <w:tab/>
      </w:r>
      <w:r w:rsidRPr="004B5D80">
        <w:rPr>
          <w:rFonts w:ascii="Bahnschrift" w:hAnsi="Bahnschrift" w:cs="Arial"/>
          <w:sz w:val="24"/>
          <w:szCs w:val="24"/>
        </w:rPr>
        <w:tab/>
        <w:t>=het aantal producten in het bouwwerk</w:t>
      </w:r>
    </w:p>
    <w:p w14:paraId="73556022"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Q</w:t>
      </w:r>
      <w:r w:rsidRPr="004B5D80">
        <w:rPr>
          <w:rFonts w:ascii="Bahnschrift" w:hAnsi="Bahnschrift" w:cs="Arial"/>
          <w:sz w:val="24"/>
          <w:szCs w:val="24"/>
          <w:vertAlign w:val="subscript"/>
        </w:rPr>
        <w:t>pr</w:t>
      </w:r>
      <w:r w:rsidRPr="004B5D80">
        <w:rPr>
          <w:rFonts w:ascii="Bahnschrift" w:hAnsi="Bahnschrift" w:cs="Arial"/>
          <w:sz w:val="24"/>
          <w:szCs w:val="24"/>
        </w:rPr>
        <w:tab/>
      </w:r>
      <w:r w:rsidRPr="004B5D80">
        <w:rPr>
          <w:rFonts w:ascii="Bahnschrift" w:hAnsi="Bahnschrift" w:cs="Arial"/>
          <w:sz w:val="24"/>
          <w:szCs w:val="24"/>
        </w:rPr>
        <w:tab/>
        <w:t xml:space="preserve">=toegepaste hoeveelheid van het product in het gebouw </w:t>
      </w:r>
    </w:p>
    <w:p w14:paraId="2D55F8C8"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MP</w:t>
      </w:r>
      <w:r w:rsidRPr="004B5D80">
        <w:rPr>
          <w:rFonts w:ascii="Bahnschrift" w:hAnsi="Bahnschrift" w:cs="Arial"/>
          <w:sz w:val="24"/>
          <w:szCs w:val="24"/>
          <w:vertAlign w:val="subscript"/>
        </w:rPr>
        <w:t>pr;D</w:t>
      </w:r>
      <w:r w:rsidRPr="004B5D80">
        <w:rPr>
          <w:rFonts w:ascii="Bahnschrift" w:hAnsi="Bahnschrift" w:cs="Arial"/>
          <w:sz w:val="24"/>
          <w:szCs w:val="24"/>
        </w:rPr>
        <w:tab/>
      </w:r>
      <w:r w:rsidRPr="004B5D80">
        <w:rPr>
          <w:rFonts w:ascii="Bahnschrift" w:hAnsi="Bahnschrift" w:cs="Arial"/>
          <w:sz w:val="24"/>
          <w:szCs w:val="24"/>
        </w:rPr>
        <w:tab/>
        <w:t>=moduleprofiel D van het product</w:t>
      </w:r>
    </w:p>
    <w:p w14:paraId="5635D105"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F</w:t>
      </w:r>
      <w:r w:rsidRPr="004B5D80">
        <w:rPr>
          <w:rFonts w:ascii="Bahnschrift" w:hAnsi="Bahnschrift" w:cs="Arial"/>
          <w:sz w:val="24"/>
          <w:szCs w:val="24"/>
          <w:vertAlign w:val="subscript"/>
        </w:rPr>
        <w:t>pr;ver</w:t>
      </w:r>
      <w:r w:rsidRPr="004B5D80">
        <w:rPr>
          <w:rFonts w:ascii="Bahnschrift" w:hAnsi="Bahnschrift" w:cs="Arial"/>
          <w:sz w:val="24"/>
          <w:szCs w:val="24"/>
        </w:rPr>
        <w:tab/>
      </w:r>
      <w:r w:rsidRPr="004B5D80">
        <w:rPr>
          <w:rFonts w:ascii="Bahnschrift" w:hAnsi="Bahnschrift" w:cs="Arial"/>
          <w:sz w:val="24"/>
          <w:szCs w:val="24"/>
        </w:rPr>
        <w:tab/>
        <w:t>= vervangingsfrequentie van een product in het bouwwerk</w:t>
      </w:r>
    </w:p>
    <w:p w14:paraId="69A087C7" w14:textId="77777777" w:rsidR="004B5D80" w:rsidRPr="004B5D80" w:rsidRDefault="004B5D80" w:rsidP="004B5D80">
      <w:pPr>
        <w:rPr>
          <w:rFonts w:ascii="Bahnschrift" w:hAnsi="Bahnschrift" w:cs="Arial"/>
          <w:sz w:val="24"/>
          <w:szCs w:val="24"/>
        </w:rPr>
      </w:pPr>
      <w:r w:rsidRPr="004B5D80">
        <w:rPr>
          <w:rFonts w:ascii="Bahnschrift" w:hAnsi="Bahnschrift" w:cs="Arial"/>
          <w:sz w:val="24"/>
          <w:szCs w:val="24"/>
        </w:rPr>
        <w:t>MP</w:t>
      </w:r>
      <w:r w:rsidRPr="004B5D80">
        <w:rPr>
          <w:rFonts w:ascii="Bahnschrift" w:hAnsi="Bahnschrift" w:cs="Arial"/>
          <w:sz w:val="24"/>
          <w:szCs w:val="24"/>
          <w:vertAlign w:val="superscript"/>
        </w:rPr>
        <w:t>*</w:t>
      </w:r>
      <w:r w:rsidRPr="004B5D80">
        <w:rPr>
          <w:rFonts w:ascii="Bahnschrift" w:hAnsi="Bahnschrift" w:cs="Arial"/>
          <w:sz w:val="24"/>
          <w:szCs w:val="24"/>
          <w:vertAlign w:val="subscript"/>
        </w:rPr>
        <w:t>pr;D</w:t>
      </w:r>
      <w:r w:rsidRPr="004B5D80">
        <w:rPr>
          <w:rFonts w:ascii="Bahnschrift" w:hAnsi="Bahnschrift" w:cs="Arial"/>
          <w:sz w:val="24"/>
          <w:szCs w:val="24"/>
        </w:rPr>
        <w:tab/>
      </w:r>
      <w:r w:rsidRPr="004B5D80">
        <w:rPr>
          <w:rFonts w:ascii="Bahnschrift" w:hAnsi="Bahnschrift" w:cs="Arial"/>
          <w:sz w:val="24"/>
          <w:szCs w:val="24"/>
        </w:rPr>
        <w:tab/>
        <w:t>=moduleprofiel D van het product zonder onvoorzien hergebruik</w:t>
      </w:r>
    </w:p>
    <w:p w14:paraId="219645E5" w14:textId="2C760A30" w:rsidR="006F4DDA" w:rsidRPr="00B26FB8" w:rsidRDefault="006F4DDA">
      <w:pPr>
        <w:rPr>
          <w:rFonts w:ascii="Bahnschrift" w:hAnsi="Bahnschrift" w:cs="Arial"/>
          <w:sz w:val="24"/>
          <w:szCs w:val="24"/>
        </w:rPr>
      </w:pPr>
      <w:r w:rsidRPr="00B26FB8">
        <w:rPr>
          <w:rFonts w:ascii="Bahnschrift" w:hAnsi="Bahnschrift" w:cs="Arial"/>
          <w:sz w:val="24"/>
          <w:szCs w:val="24"/>
        </w:rPr>
        <w:br w:type="page"/>
      </w:r>
    </w:p>
    <w:p w14:paraId="5594E05B" w14:textId="0BC1419B" w:rsidR="00C74F51" w:rsidRPr="00DA1464" w:rsidRDefault="00C74F51" w:rsidP="00335495">
      <w:pPr>
        <w:pStyle w:val="Koptekst"/>
        <w:numPr>
          <w:ilvl w:val="0"/>
          <w:numId w:val="15"/>
        </w:numPr>
        <w:tabs>
          <w:tab w:val="clear" w:pos="4536"/>
          <w:tab w:val="clear" w:pos="9072"/>
        </w:tabs>
        <w:spacing w:after="160" w:line="259" w:lineRule="auto"/>
        <w:rPr>
          <w:rFonts w:ascii="Bahnschrift" w:hAnsi="Bahnschrift" w:cs="Arial"/>
          <w:sz w:val="24"/>
          <w:szCs w:val="24"/>
        </w:rPr>
      </w:pPr>
      <w:r w:rsidRPr="00DA1464">
        <w:rPr>
          <w:rFonts w:ascii="Bahnschrift" w:hAnsi="Bahnschrift" w:cs="Arial"/>
          <w:b/>
          <w:bCs/>
          <w:sz w:val="24"/>
          <w:szCs w:val="24"/>
        </w:rPr>
        <w:lastRenderedPageBreak/>
        <w:t>K-factor</w:t>
      </w:r>
      <w:r w:rsidR="0020413E" w:rsidRPr="00DA1464">
        <w:rPr>
          <w:rFonts w:ascii="Bahnschrift" w:hAnsi="Bahnschrift" w:cs="Arial"/>
          <w:sz w:val="24"/>
          <w:szCs w:val="24"/>
        </w:rPr>
        <w:t xml:space="preserve"> </w:t>
      </w:r>
      <w:r w:rsidR="0020413E" w:rsidRPr="00DA1464">
        <w:rPr>
          <w:rFonts w:ascii="Bahnschrift" w:hAnsi="Bahnschrift" w:cs="Arial"/>
          <w:b/>
          <w:bCs/>
          <w:sz w:val="24"/>
          <w:szCs w:val="24"/>
        </w:rPr>
        <w:t xml:space="preserve">(blz. </w:t>
      </w:r>
      <w:r w:rsidR="0037562A" w:rsidRPr="00DA1464">
        <w:rPr>
          <w:rFonts w:ascii="Bahnschrift" w:hAnsi="Bahnschrift" w:cs="Arial"/>
          <w:b/>
          <w:bCs/>
          <w:sz w:val="24"/>
          <w:szCs w:val="24"/>
        </w:rPr>
        <w:t>2</w:t>
      </w:r>
      <w:r w:rsidR="00456D2C" w:rsidRPr="00DA1464">
        <w:rPr>
          <w:rFonts w:ascii="Bahnschrift" w:hAnsi="Bahnschrift" w:cs="Arial"/>
          <w:b/>
          <w:bCs/>
          <w:sz w:val="24"/>
          <w:szCs w:val="24"/>
        </w:rPr>
        <w:t>0</w:t>
      </w:r>
      <w:r w:rsidR="00F2713B" w:rsidRPr="00DA1464">
        <w:rPr>
          <w:rFonts w:ascii="Bahnschrift" w:hAnsi="Bahnschrift" w:cs="Arial"/>
          <w:b/>
          <w:bCs/>
          <w:sz w:val="24"/>
          <w:szCs w:val="24"/>
        </w:rPr>
        <w:t>-24</w:t>
      </w:r>
      <w:r w:rsidR="0020413E" w:rsidRPr="00DA1464">
        <w:rPr>
          <w:rFonts w:ascii="Bahnschrift" w:hAnsi="Bahnschrift" w:cs="Arial"/>
          <w:b/>
          <w:bCs/>
          <w:sz w:val="24"/>
          <w:szCs w:val="24"/>
        </w:rPr>
        <w:t xml:space="preserve"> </w:t>
      </w:r>
      <w:r w:rsidR="00717712" w:rsidRPr="00DA1464">
        <w:rPr>
          <w:rFonts w:ascii="Bahnschrift" w:hAnsi="Bahnschrift" w:cs="Arial"/>
          <w:b/>
          <w:bCs/>
          <w:sz w:val="24"/>
          <w:szCs w:val="24"/>
        </w:rPr>
        <w:t>BPM 2.0)</w:t>
      </w:r>
    </w:p>
    <w:p w14:paraId="4B19B381" w14:textId="77777777" w:rsidR="00A22432" w:rsidRDefault="00A22432">
      <w:pPr>
        <w:rPr>
          <w:rFonts w:ascii="Bahnschrift" w:hAnsi="Bahnschrift" w:cs="Arial"/>
          <w:sz w:val="24"/>
          <w:szCs w:val="24"/>
        </w:rPr>
      </w:pPr>
    </w:p>
    <w:p w14:paraId="72C84AB9" w14:textId="7232ABB8" w:rsidR="00EF0D35" w:rsidRPr="00E7369A" w:rsidRDefault="00E7369A">
      <w:pPr>
        <w:rPr>
          <w:rFonts w:ascii="Bahnschrift" w:hAnsi="Bahnschrift" w:cs="Arial"/>
          <w:b/>
          <w:bCs/>
          <w:sz w:val="24"/>
          <w:szCs w:val="24"/>
        </w:rPr>
      </w:pPr>
      <w:r w:rsidRPr="00E7369A">
        <w:rPr>
          <w:rFonts w:ascii="Bahnschrift" w:hAnsi="Bahnschrift" w:cs="Arial"/>
          <w:b/>
          <w:bCs/>
          <w:sz w:val="24"/>
          <w:szCs w:val="24"/>
        </w:rPr>
        <w:t>Rekenregels Module D</w:t>
      </w:r>
    </w:p>
    <w:p w14:paraId="69C2D6C3" w14:textId="77777777" w:rsidR="00EF0D35" w:rsidRDefault="00EF0D35" w:rsidP="00EF0D35">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0505E6">
        <w:rPr>
          <w:rFonts w:ascii="Bahnschrift" w:hAnsi="Bahnschrift" w:cs="Arial"/>
          <w:i/>
          <w:iCs/>
          <w:color w:val="2F5496" w:themeColor="accent1" w:themeShade="BF"/>
          <w:sz w:val="24"/>
          <w:szCs w:val="24"/>
        </w:rPr>
        <w:t>Het onderstaande wordt vervangen:</w:t>
      </w:r>
    </w:p>
    <w:p w14:paraId="72B5ED39" w14:textId="77777777" w:rsidR="00EF0D35" w:rsidRPr="000505E6" w:rsidRDefault="00EF0D35" w:rsidP="00EF0D35">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Pr>
          <w:noProof/>
        </w:rPr>
        <w:drawing>
          <wp:inline distT="0" distB="0" distL="0" distR="0" wp14:anchorId="61E01E1A" wp14:editId="6DEFC26E">
            <wp:extent cx="5753100" cy="5715000"/>
            <wp:effectExtent l="0" t="0" r="0" b="0"/>
            <wp:docPr id="2144250284" name="Afbeelding 1" descr="Afbeelding met tekst, brief, Lettertype, papier&#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beelding met tekst, brief, Lettertype, papier&#10;&#10;Door AI gegenereerde inhoud is mogelijk onjuist."/>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53100" cy="5715000"/>
                    </a:xfrm>
                    <a:prstGeom prst="rect">
                      <a:avLst/>
                    </a:prstGeom>
                    <a:noFill/>
                    <a:ln>
                      <a:noFill/>
                    </a:ln>
                  </pic:spPr>
                </pic:pic>
              </a:graphicData>
            </a:graphic>
          </wp:inline>
        </w:drawing>
      </w:r>
    </w:p>
    <w:p w14:paraId="485AA39C" w14:textId="77777777" w:rsidR="00EF0D35" w:rsidRDefault="00EF0D35" w:rsidP="00EF0D35">
      <w:pPr>
        <w:pStyle w:val="Koptekst"/>
        <w:tabs>
          <w:tab w:val="clear" w:pos="4536"/>
          <w:tab w:val="clear" w:pos="9072"/>
        </w:tabs>
        <w:spacing w:after="160" w:line="259" w:lineRule="auto"/>
        <w:rPr>
          <w:rFonts w:ascii="Bahnschrift" w:hAnsi="Bahnschrift" w:cs="Arial"/>
          <w:i/>
          <w:iCs/>
          <w:color w:val="2F5496" w:themeColor="accent1" w:themeShade="BF"/>
          <w:sz w:val="24"/>
          <w:szCs w:val="24"/>
        </w:rPr>
      </w:pPr>
      <w:r w:rsidRPr="003616C7">
        <w:rPr>
          <w:rFonts w:ascii="Bahnschrift" w:hAnsi="Bahnschrift" w:cs="Arial"/>
          <w:b/>
          <w:bCs/>
          <w:sz w:val="24"/>
          <w:szCs w:val="24"/>
        </w:rPr>
        <w:t> </w:t>
      </w:r>
      <w:r>
        <w:rPr>
          <w:rFonts w:ascii="Bahnschrift" w:hAnsi="Bahnschrift" w:cs="Arial"/>
          <w:i/>
          <w:iCs/>
          <w:color w:val="2F5496" w:themeColor="accent1" w:themeShade="BF"/>
          <w:sz w:val="24"/>
          <w:szCs w:val="24"/>
        </w:rPr>
        <w:t>Dit wordt vervangen door</w:t>
      </w:r>
      <w:r w:rsidRPr="000505E6">
        <w:rPr>
          <w:rFonts w:ascii="Bahnschrift" w:hAnsi="Bahnschrift" w:cs="Arial"/>
          <w:i/>
          <w:iCs/>
          <w:color w:val="2F5496" w:themeColor="accent1" w:themeShade="BF"/>
          <w:sz w:val="24"/>
          <w:szCs w:val="24"/>
        </w:rPr>
        <w:t>:</w:t>
      </w:r>
    </w:p>
    <w:p w14:paraId="584373E8"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D materiaalbehoud (recycling &amp; hergebruik) </w:t>
      </w:r>
      <w:r>
        <w:rPr>
          <w:rFonts w:ascii="Bahnschrift" w:hAnsi="Bahnschrift" w:cs="Arial"/>
          <w:b/>
          <w:bCs/>
          <w:sz w:val="24"/>
          <w:szCs w:val="24"/>
        </w:rPr>
        <w:br/>
      </w:r>
      <w:r w:rsidRPr="00F86AA5">
        <w:rPr>
          <w:rFonts w:ascii="Bahnschrift" w:hAnsi="Bahnschrift" w:cs="Arial"/>
          <w:sz w:val="24"/>
          <w:szCs w:val="24"/>
        </w:rPr>
        <w:t>Module D baten en lasten uit materiaalbehoud is gebaseerd op de berekening van de netto outputstroom van secundair materiaal samen met het materiaalbehoud dat optreedt vanuit hergebruik. Het berekenen van de secondaire materiaal uitput is alleen van toepassing op recycling. Wel wordt er een kwaliteitsfactor toegevoegd, ter bepaling van het grondstoffenequivalent. Voor recycling en hergebruik zijn dit twee individuele kwaliteitsfactoren.</w:t>
      </w:r>
      <w:r w:rsidRPr="00F86AA5">
        <w:rPr>
          <w:rFonts w:ascii="Bahnschrift" w:hAnsi="Bahnschrift" w:cs="Arial"/>
          <w:b/>
          <w:bCs/>
          <w:sz w:val="24"/>
          <w:szCs w:val="24"/>
        </w:rPr>
        <w:t>   </w:t>
      </w:r>
    </w:p>
    <w:p w14:paraId="2EC27C20" w14:textId="5E8FA2D3" w:rsidR="00EF0D35" w:rsidRPr="00F86AA5" w:rsidRDefault="00EF0D35" w:rsidP="00EF0D35">
      <w:pPr>
        <w:rPr>
          <w:rFonts w:ascii="Bahnschrift" w:hAnsi="Bahnschrift" w:cs="Arial"/>
          <w:sz w:val="24"/>
          <w:szCs w:val="24"/>
        </w:rPr>
      </w:pPr>
      <w:r w:rsidRPr="00F86AA5">
        <w:rPr>
          <w:rFonts w:ascii="Bahnschrift" w:hAnsi="Bahnschrift" w:cs="Arial"/>
          <w:sz w:val="24"/>
          <w:szCs w:val="24"/>
        </w:rPr>
        <w:lastRenderedPageBreak/>
        <w:t>Indien de netto output van secundaire stromen negatief is dan zal dit in module D recycling</w:t>
      </w:r>
      <w:r w:rsidR="00AB1C80">
        <w:rPr>
          <w:rFonts w:ascii="Bahnschrift" w:hAnsi="Bahnschrift" w:cs="Arial"/>
          <w:sz w:val="24"/>
          <w:szCs w:val="24"/>
        </w:rPr>
        <w:t xml:space="preserve"> </w:t>
      </w:r>
      <w:r w:rsidRPr="00F86AA5">
        <w:rPr>
          <w:rFonts w:ascii="Bahnschrift" w:hAnsi="Bahnschrift" w:cs="Arial"/>
          <w:sz w:val="24"/>
          <w:szCs w:val="24"/>
        </w:rPr>
        <w:t>gelijk worden gesteld aan 0. </w:t>
      </w:r>
    </w:p>
    <w:p w14:paraId="7620A03A"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 </w:t>
      </w:r>
    </w:p>
    <w:p w14:paraId="5CAFD1A5"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noProof/>
          <w:sz w:val="24"/>
          <w:szCs w:val="24"/>
        </w:rPr>
        <w:drawing>
          <wp:inline distT="0" distB="0" distL="0" distR="0" wp14:anchorId="2202E0E3" wp14:editId="637A1FBB">
            <wp:extent cx="5753100" cy="2609850"/>
            <wp:effectExtent l="0" t="0" r="0" b="0"/>
            <wp:docPr id="1309007899"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3100" cy="2609850"/>
                    </a:xfrm>
                    <a:prstGeom prst="rect">
                      <a:avLst/>
                    </a:prstGeom>
                    <a:noFill/>
                    <a:ln>
                      <a:noFill/>
                    </a:ln>
                  </pic:spPr>
                </pic:pic>
              </a:graphicData>
            </a:graphic>
          </wp:inline>
        </w:drawing>
      </w:r>
      <w:r w:rsidRPr="00F86AA5">
        <w:rPr>
          <w:rFonts w:ascii="Bahnschrift" w:hAnsi="Bahnschrift" w:cs="Arial"/>
          <w:b/>
          <w:bCs/>
          <w:sz w:val="24"/>
          <w:szCs w:val="24"/>
        </w:rPr>
        <w:t> </w:t>
      </w:r>
    </w:p>
    <w:p w14:paraId="600A9B74"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 </w:t>
      </w:r>
    </w:p>
    <w:p w14:paraId="11FA9C4B"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 </w:t>
      </w:r>
    </w:p>
    <w:p w14:paraId="564A92FB"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MPDm = milieuprofiel in module D vanuit materiaalbehoud van een productonderdeel; </w:t>
      </w:r>
      <w:r w:rsidRPr="00F86AA5">
        <w:rPr>
          <w:rFonts w:ascii="Bahnschrift" w:hAnsi="Bahnschrift" w:cs="Arial"/>
          <w:i/>
          <w:iCs/>
          <w:sz w:val="24"/>
          <w:szCs w:val="24"/>
        </w:rPr>
        <w:t>MPDmr voor recycling en MPDmh voor hergebruik</w:t>
      </w:r>
      <w:r w:rsidRPr="00F86AA5">
        <w:rPr>
          <w:rFonts w:ascii="Bahnschrift" w:hAnsi="Bahnschrift" w:cs="Arial"/>
          <w:sz w:val="24"/>
          <w:szCs w:val="24"/>
        </w:rPr>
        <w:t>;  </w:t>
      </w:r>
    </w:p>
    <w:p w14:paraId="05F587B2"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MPs = milieuprofiel toegepast eenheidsproces of substitutieproces voor uitgespaarde materialen (door recycling of hergebruik); </w:t>
      </w:r>
    </w:p>
    <w:p w14:paraId="37636958"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 </w:t>
      </w:r>
    </w:p>
    <w:p w14:paraId="7BCD18DA"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NMD module D basisprocessen voor substitutie bevatten al een kwaliteitscorrectiefactor, bij toepassing van deze processen geldt Kuit/Ksub = 1. </w:t>
      </w:r>
    </w:p>
    <w:p w14:paraId="063F52C4" w14:textId="77777777" w:rsidR="00EF0D35" w:rsidRPr="00F86AA5" w:rsidRDefault="00EF0D35" w:rsidP="00EF0D35">
      <w:pPr>
        <w:rPr>
          <w:rFonts w:ascii="Bahnschrift" w:hAnsi="Bahnschrift" w:cs="Arial"/>
          <w:b/>
          <w:bCs/>
          <w:sz w:val="24"/>
          <w:szCs w:val="24"/>
        </w:rPr>
      </w:pPr>
      <w:r w:rsidRPr="00F86AA5">
        <w:rPr>
          <w:rFonts w:ascii="Bahnschrift" w:hAnsi="Bahnschrift" w:cs="Arial"/>
          <w:b/>
          <w:bCs/>
          <w:sz w:val="24"/>
          <w:szCs w:val="24"/>
        </w:rPr>
        <w:t> </w:t>
      </w:r>
    </w:p>
    <w:p w14:paraId="4656EE83"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Kr uit = kwaliteit doorgegeven materiaal of product, voor recycling;  </w:t>
      </w:r>
    </w:p>
    <w:p w14:paraId="1008F21B"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Kr sub = kwaliteit van het substitutieproces, voor recycling; </w:t>
      </w:r>
    </w:p>
    <w:p w14:paraId="423CB978"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Kh uitr = Kwaliteitsfactor recycling; kwaliteit doorgegeven materiaal of product, voor hergebruik</w:t>
      </w:r>
      <w:r>
        <w:rPr>
          <w:rFonts w:ascii="Bahnschrift" w:hAnsi="Bahnschrift" w:cs="Arial"/>
          <w:sz w:val="24"/>
          <w:szCs w:val="24"/>
        </w:rPr>
        <w:t>;</w:t>
      </w:r>
    </w:p>
    <w:p w14:paraId="2EA40B42"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Kh sub = Kwaliteitsfactor hergebruik; kwaliteit van het substitutieproces, voor hergebruik</w:t>
      </w:r>
      <w:r>
        <w:rPr>
          <w:rFonts w:ascii="Bahnschrift" w:hAnsi="Bahnschrift" w:cs="Arial"/>
          <w:sz w:val="24"/>
          <w:szCs w:val="24"/>
        </w:rPr>
        <w:t>.</w:t>
      </w:r>
      <w:r w:rsidRPr="00F86AA5">
        <w:rPr>
          <w:rFonts w:ascii="Bahnschrift" w:hAnsi="Bahnschrift" w:cs="Arial"/>
          <w:sz w:val="24"/>
          <w:szCs w:val="24"/>
        </w:rPr>
        <w:t> </w:t>
      </w:r>
    </w:p>
    <w:p w14:paraId="6650B492"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QMR uit = aantal eenheden van materiaal voor materiaalbehoud (recycling) van het toegepaste eenheidsproces bij het bereiken van de einde afvalstatus. Dit is binnen het eenheidsproces de som van uitgaand materiaal voor materiaalbehoud van modules A4-A5, B1-B5, of C1-C4. (</w:t>
      </w:r>
      <w:r w:rsidRPr="00F86AA5">
        <w:rPr>
          <w:rFonts w:ascii="Cambria Math" w:hAnsi="Cambria Math" w:cs="Cambria Math"/>
          <w:sz w:val="24"/>
          <w:szCs w:val="24"/>
        </w:rPr>
        <w:t>≥</w:t>
      </w:r>
      <w:r w:rsidRPr="00F86AA5">
        <w:rPr>
          <w:rFonts w:ascii="Bahnschrift" w:hAnsi="Bahnschrift" w:cs="Arial"/>
          <w:sz w:val="24"/>
          <w:szCs w:val="24"/>
        </w:rPr>
        <w:t> 0); </w:t>
      </w:r>
    </w:p>
    <w:p w14:paraId="412C3DD3"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lastRenderedPageBreak/>
        <w:t>QMH uit = aantal eenheden van materiaal voor materiaalbehoud (hergebruik) van het toegepaste eenheidsproces bij het bereiken van de einde afvalstatus. Dit is binnen het eenheidsproces de som van uitgaand materiaal voor materiaalbehoud van modules A4-A5, B1-B5, of C1-C4. (</w:t>
      </w:r>
      <w:r w:rsidRPr="00F86AA5">
        <w:rPr>
          <w:rFonts w:ascii="Cambria Math" w:hAnsi="Cambria Math" w:cs="Cambria Math"/>
          <w:sz w:val="24"/>
          <w:szCs w:val="24"/>
        </w:rPr>
        <w:t>≥</w:t>
      </w:r>
      <w:r w:rsidRPr="00F86AA5">
        <w:rPr>
          <w:rFonts w:ascii="Bahnschrift" w:hAnsi="Bahnschrift" w:cs="Arial"/>
          <w:sz w:val="24"/>
          <w:szCs w:val="24"/>
        </w:rPr>
        <w:t> 0); </w:t>
      </w:r>
    </w:p>
    <w:p w14:paraId="594C99FF"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QMS in = aantal eenheden van materiaal met een secundaire herkomst van het toegepaste eenheidsproces.</w:t>
      </w:r>
    </w:p>
    <w:p w14:paraId="6ABCBD60"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Berekend als Secundaire input kan afkomstig zijn van modules A1-A3, A5, B1-B5 (</w:t>
      </w:r>
      <w:r w:rsidRPr="00F86AA5">
        <w:rPr>
          <w:rFonts w:ascii="Cambria Math" w:hAnsi="Cambria Math" w:cs="Cambria Math"/>
          <w:sz w:val="24"/>
          <w:szCs w:val="24"/>
        </w:rPr>
        <w:t>≥</w:t>
      </w:r>
      <w:r w:rsidRPr="00F86AA5">
        <w:rPr>
          <w:rFonts w:ascii="Bahnschrift" w:hAnsi="Bahnschrift" w:cs="Arial"/>
          <w:sz w:val="24"/>
          <w:szCs w:val="24"/>
        </w:rPr>
        <w:t> 0); </w:t>
      </w:r>
    </w:p>
    <w:p w14:paraId="65BA01BC"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MPp = milieuprofiel toegepast eenheidsproces of emissie. Hieronder vallen toegevoegde benodigde materialen/processen (milieulasten) om het substitutie-equivalent te bereiken vanaf de einde afvalstatus. </w:t>
      </w:r>
    </w:p>
    <w:p w14:paraId="2BE17EC9"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u w:val="single"/>
        </w:rPr>
        <w:t> </w:t>
      </w:r>
      <w:r w:rsidRPr="00F86AA5">
        <w:rPr>
          <w:rFonts w:ascii="Bahnschrift" w:hAnsi="Bahnschrift" w:cs="Arial"/>
          <w:sz w:val="24"/>
          <w:szCs w:val="24"/>
        </w:rPr>
        <w:t>(Deze milieulasten zitten standaard opgenomen in NMD-module D basisprocessen); </w:t>
      </w:r>
    </w:p>
    <w:p w14:paraId="04C9B7AB"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Q = aantal eenheden van toegepast eenheidsproces of emissie. (</w:t>
      </w:r>
      <w:r w:rsidRPr="00F86AA5">
        <w:rPr>
          <w:rFonts w:ascii="Cambria Math" w:hAnsi="Cambria Math" w:cs="Cambria Math"/>
          <w:sz w:val="24"/>
          <w:szCs w:val="24"/>
        </w:rPr>
        <w:t>≥</w:t>
      </w:r>
      <w:r w:rsidRPr="00F86AA5">
        <w:rPr>
          <w:rFonts w:ascii="Bahnschrift" w:hAnsi="Bahnschrift" w:cs="Arial"/>
          <w:sz w:val="24"/>
          <w:szCs w:val="24"/>
        </w:rPr>
        <w:t> 0); </w:t>
      </w:r>
    </w:p>
    <w:p w14:paraId="4997DC02" w14:textId="77777777" w:rsidR="00EF0D35" w:rsidRPr="00F86AA5" w:rsidRDefault="00EF0D35" w:rsidP="00EF0D35">
      <w:pPr>
        <w:rPr>
          <w:rFonts w:ascii="Bahnschrift" w:hAnsi="Bahnschrift" w:cs="Arial"/>
          <w:sz w:val="24"/>
          <w:szCs w:val="24"/>
        </w:rPr>
      </w:pPr>
      <w:r w:rsidRPr="00F86AA5">
        <w:rPr>
          <w:rFonts w:ascii="Bahnschrift" w:hAnsi="Bahnschrift" w:cs="Arial"/>
          <w:sz w:val="24"/>
          <w:szCs w:val="24"/>
        </w:rPr>
        <w:t>n = het aantal toegepaste processen in het productonderdeel binnen de betreffende module. Er zijn ‘ns’ substitutieprocessen en ’np’ eenheidsprocessen. </w:t>
      </w:r>
    </w:p>
    <w:p w14:paraId="36390D82" w14:textId="77777777" w:rsidR="00555951" w:rsidRDefault="00555951">
      <w:pPr>
        <w:rPr>
          <w:rFonts w:ascii="Bahnschrift" w:hAnsi="Bahnschrift" w:cs="Arial"/>
          <w:b/>
          <w:bCs/>
          <w:sz w:val="24"/>
          <w:szCs w:val="24"/>
        </w:rPr>
      </w:pPr>
    </w:p>
    <w:p w14:paraId="0C77FE68" w14:textId="77777777" w:rsidR="00C12A1B" w:rsidRPr="00C12A1B" w:rsidRDefault="00C12A1B">
      <w:pPr>
        <w:rPr>
          <w:rFonts w:ascii="Bahnschrift" w:hAnsi="Bahnschrift" w:cs="Arial"/>
          <w:b/>
          <w:bCs/>
          <w:sz w:val="24"/>
          <w:szCs w:val="24"/>
        </w:rPr>
      </w:pPr>
      <w:r w:rsidRPr="00C12A1B">
        <w:rPr>
          <w:rFonts w:ascii="Bahnschrift" w:hAnsi="Bahnschrift" w:cs="Arial"/>
          <w:b/>
          <w:bCs/>
          <w:sz w:val="24"/>
          <w:szCs w:val="24"/>
        </w:rPr>
        <w:t>2.6.3.5 Systeemgrenzen</w:t>
      </w:r>
    </w:p>
    <w:p w14:paraId="08297D16" w14:textId="77777777" w:rsidR="00C12A1B" w:rsidRDefault="00A22432">
      <w:pPr>
        <w:rPr>
          <w:rFonts w:ascii="Bahnschrift" w:hAnsi="Bahnschrift" w:cs="Arial"/>
          <w:b/>
          <w:bCs/>
          <w:sz w:val="24"/>
          <w:szCs w:val="24"/>
        </w:rPr>
      </w:pPr>
      <w:r w:rsidRPr="00C12A1B">
        <w:rPr>
          <w:rFonts w:ascii="Bahnschrift" w:hAnsi="Bahnschrift" w:cs="Arial"/>
          <w:b/>
          <w:bCs/>
          <w:sz w:val="24"/>
          <w:szCs w:val="24"/>
        </w:rPr>
        <w:t>Grondstoffenequivalent</w:t>
      </w:r>
    </w:p>
    <w:p w14:paraId="70D359BE" w14:textId="76E66B2D" w:rsidR="009319B8" w:rsidRPr="009319B8" w:rsidRDefault="00CD54CE" w:rsidP="009319B8">
      <w:pPr>
        <w:rPr>
          <w:rFonts w:ascii="Bahnschrift" w:hAnsi="Bahnschrift" w:cs="Arial"/>
          <w:sz w:val="24"/>
          <w:szCs w:val="24"/>
        </w:rPr>
      </w:pPr>
      <w:r>
        <w:rPr>
          <w:rFonts w:ascii="Bahnschrift" w:hAnsi="Bahnschrift" w:cs="Arial"/>
          <w:sz w:val="24"/>
          <w:szCs w:val="24"/>
        </w:rPr>
        <w:t>“</w:t>
      </w:r>
      <w:r w:rsidR="009319B8" w:rsidRPr="009319B8">
        <w:rPr>
          <w:rFonts w:ascii="Bahnschrift" w:hAnsi="Bahnschrift" w:cs="Arial"/>
          <w:sz w:val="24"/>
          <w:szCs w:val="24"/>
        </w:rPr>
        <w:t>Voor de berekening van de juiste baten en lasten in module D dient de grondstoffenequivalent(en) bepaald te worden. De grondstoffenequivalent geeft aan hoeveel en welk primaire productieproces (in module A1-3 van een ander productsysteem) een secundair materiaal of secundaire brandstof kan uitsparen omdat ze technisch gezien gelijkwaardig zijn. </w:t>
      </w:r>
    </w:p>
    <w:p w14:paraId="7726BE90"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De grondstoffenequivalent dient (binnen het beschouwde productsysteem) vastgesteld te worden voor iedere individuele/unieke stroom van: </w:t>
      </w:r>
    </w:p>
    <w:p w14:paraId="246993EC" w14:textId="77777777" w:rsidR="009319B8" w:rsidRPr="009319B8" w:rsidRDefault="009319B8" w:rsidP="00D62634">
      <w:pPr>
        <w:numPr>
          <w:ilvl w:val="0"/>
          <w:numId w:val="31"/>
        </w:numPr>
        <w:tabs>
          <w:tab w:val="clear" w:pos="720"/>
          <w:tab w:val="num" w:pos="360"/>
        </w:tabs>
        <w:spacing w:after="0"/>
        <w:ind w:left="360"/>
        <w:rPr>
          <w:rFonts w:ascii="Bahnschrift" w:hAnsi="Bahnschrift" w:cs="Arial"/>
          <w:i/>
          <w:iCs/>
          <w:sz w:val="24"/>
          <w:szCs w:val="24"/>
        </w:rPr>
      </w:pPr>
      <w:r w:rsidRPr="009319B8">
        <w:rPr>
          <w:rFonts w:ascii="Bahnschrift" w:hAnsi="Bahnschrift" w:cs="Arial"/>
          <w:i/>
          <w:iCs/>
          <w:sz w:val="24"/>
          <w:szCs w:val="24"/>
        </w:rPr>
        <w:t>Secundaire materialen als input stromen in de productfase (Module A). </w:t>
      </w:r>
    </w:p>
    <w:p w14:paraId="015C9716" w14:textId="77777777" w:rsidR="009319B8" w:rsidRPr="009319B8" w:rsidRDefault="009319B8" w:rsidP="00D62634">
      <w:pPr>
        <w:numPr>
          <w:ilvl w:val="0"/>
          <w:numId w:val="32"/>
        </w:numPr>
        <w:tabs>
          <w:tab w:val="clear" w:pos="720"/>
          <w:tab w:val="num" w:pos="360"/>
        </w:tabs>
        <w:spacing w:after="0"/>
        <w:ind w:left="360"/>
        <w:rPr>
          <w:rFonts w:ascii="Bahnschrift" w:hAnsi="Bahnschrift" w:cs="Arial"/>
          <w:i/>
          <w:iCs/>
          <w:sz w:val="24"/>
          <w:szCs w:val="24"/>
        </w:rPr>
      </w:pPr>
      <w:r w:rsidRPr="009319B8">
        <w:rPr>
          <w:rFonts w:ascii="Bahnschrift" w:hAnsi="Bahnschrift" w:cs="Arial"/>
          <w:i/>
          <w:iCs/>
          <w:sz w:val="24"/>
          <w:szCs w:val="24"/>
        </w:rPr>
        <w:t>Secundaire brandstof als input stromen in de productfase (Module A). </w:t>
      </w:r>
    </w:p>
    <w:p w14:paraId="581CCC01" w14:textId="77777777" w:rsidR="009319B8" w:rsidRPr="009319B8" w:rsidRDefault="009319B8" w:rsidP="00D62634">
      <w:pPr>
        <w:numPr>
          <w:ilvl w:val="0"/>
          <w:numId w:val="33"/>
        </w:numPr>
        <w:tabs>
          <w:tab w:val="clear" w:pos="720"/>
          <w:tab w:val="num" w:pos="360"/>
        </w:tabs>
        <w:spacing w:after="0"/>
        <w:ind w:left="360"/>
        <w:rPr>
          <w:rFonts w:ascii="Bahnschrift" w:hAnsi="Bahnschrift" w:cs="Arial"/>
          <w:i/>
          <w:iCs/>
          <w:sz w:val="24"/>
          <w:szCs w:val="24"/>
        </w:rPr>
      </w:pPr>
      <w:r w:rsidRPr="009319B8">
        <w:rPr>
          <w:rFonts w:ascii="Bahnschrift" w:hAnsi="Bahnschrift" w:cs="Arial"/>
          <w:i/>
          <w:iCs/>
          <w:sz w:val="24"/>
          <w:szCs w:val="24"/>
        </w:rPr>
        <w:t>Producten voor hergebruik als output stromen in de verwerkingsfase (Module C).  </w:t>
      </w:r>
    </w:p>
    <w:p w14:paraId="63CB383A" w14:textId="77777777" w:rsidR="009319B8" w:rsidRPr="009319B8" w:rsidRDefault="009319B8" w:rsidP="00D62634">
      <w:pPr>
        <w:numPr>
          <w:ilvl w:val="0"/>
          <w:numId w:val="34"/>
        </w:numPr>
        <w:tabs>
          <w:tab w:val="clear" w:pos="720"/>
          <w:tab w:val="num" w:pos="360"/>
        </w:tabs>
        <w:spacing w:after="0"/>
        <w:ind w:left="360"/>
        <w:rPr>
          <w:rFonts w:ascii="Bahnschrift" w:hAnsi="Bahnschrift" w:cs="Arial"/>
          <w:i/>
          <w:iCs/>
          <w:sz w:val="24"/>
          <w:szCs w:val="24"/>
        </w:rPr>
      </w:pPr>
      <w:r w:rsidRPr="009319B8">
        <w:rPr>
          <w:rFonts w:ascii="Bahnschrift" w:hAnsi="Bahnschrift" w:cs="Arial"/>
          <w:i/>
          <w:iCs/>
          <w:sz w:val="24"/>
          <w:szCs w:val="24"/>
        </w:rPr>
        <w:t>Materialen voor recycling als output stromen in de verwerkingsfase (Module C).  </w:t>
      </w:r>
    </w:p>
    <w:p w14:paraId="0638E3AA" w14:textId="79050FD3" w:rsidR="009319B8" w:rsidRPr="009319B8" w:rsidRDefault="009319B8" w:rsidP="00D62634">
      <w:pPr>
        <w:numPr>
          <w:ilvl w:val="0"/>
          <w:numId w:val="35"/>
        </w:numPr>
        <w:tabs>
          <w:tab w:val="clear" w:pos="720"/>
          <w:tab w:val="num" w:pos="360"/>
        </w:tabs>
        <w:spacing w:after="0"/>
        <w:ind w:left="360"/>
        <w:rPr>
          <w:rFonts w:ascii="Bahnschrift" w:hAnsi="Bahnschrift" w:cs="Arial"/>
          <w:i/>
          <w:iCs/>
          <w:sz w:val="24"/>
          <w:szCs w:val="24"/>
        </w:rPr>
      </w:pPr>
      <w:r w:rsidRPr="009319B8">
        <w:rPr>
          <w:rFonts w:ascii="Bahnschrift" w:hAnsi="Bahnschrift" w:cs="Arial"/>
          <w:i/>
          <w:iCs/>
          <w:sz w:val="24"/>
          <w:szCs w:val="24"/>
        </w:rPr>
        <w:t>Materialen voor energieterugwinning als output stromen in de verwerkingsfase (Module C).</w:t>
      </w:r>
    </w:p>
    <w:p w14:paraId="4F829506"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Nadere aanwijzingen en voorbeelden hiervoor zijn in 2.6.4.3 gegeven.  </w:t>
      </w:r>
    </w:p>
    <w:p w14:paraId="03F9B79D" w14:textId="250D099C" w:rsidR="009319B8" w:rsidRPr="009319B8" w:rsidRDefault="009319B8" w:rsidP="009319B8">
      <w:pPr>
        <w:rPr>
          <w:rFonts w:ascii="Bahnschrift" w:hAnsi="Bahnschrift" w:cs="Arial"/>
          <w:sz w:val="24"/>
          <w:szCs w:val="24"/>
        </w:rPr>
      </w:pPr>
      <w:r w:rsidRPr="009319B8">
        <w:rPr>
          <w:rFonts w:ascii="Bahnschrift" w:hAnsi="Bahnschrift" w:cs="Arial"/>
          <w:sz w:val="24"/>
          <w:szCs w:val="24"/>
        </w:rPr>
        <w:t>De grondstoffenequivalent, als representatieve substitutie proces voor Module D, dient voor deze bovenstaande stromen met de gebruikelijke datakwaliteitscontrole en representativiteitscheck onderbouwd te worden. </w:t>
      </w:r>
    </w:p>
    <w:p w14:paraId="5D9DE26A" w14:textId="7F575E9E" w:rsidR="009319B8" w:rsidRPr="009319B8" w:rsidRDefault="009319B8" w:rsidP="009319B8">
      <w:pPr>
        <w:rPr>
          <w:rFonts w:ascii="Bahnschrift" w:hAnsi="Bahnschrift" w:cs="Arial"/>
          <w:sz w:val="24"/>
          <w:szCs w:val="24"/>
        </w:rPr>
      </w:pPr>
      <w:r w:rsidRPr="009319B8">
        <w:rPr>
          <w:rFonts w:ascii="Bahnschrift" w:hAnsi="Bahnschrift" w:cs="Arial"/>
          <w:sz w:val="24"/>
          <w:szCs w:val="24"/>
        </w:rPr>
        <w:lastRenderedPageBreak/>
        <w:t>Voor geëxporteerde energie hoeft geen specifieke keuze en onderbouwing gegeven te worden van het grondstoffenequivalent. Deze output stroom dient te worden meegenomen volgens de methode zoals beschreven in “Verbranding in een afvalverbrandingsinstallatie” in 2.6.3.7. </w:t>
      </w:r>
    </w:p>
    <w:p w14:paraId="0D03DCA5"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In geval van producten voor hergebruik als outputstromen in de verwerkingsfase zoals hiervoor genoemd wordt de representatieve substitutie op productniveau uitgedrukt in een kwaliteitsfactor K. Deze kwaliteitsfactor is een maat voor de resterende kwaliteit van het product (en dus niet materiaalstromen) ten opzichte van het initiële product. De kwaliteitsfactor K wordt uitgedrukt in een % tussen 1 en 100 en kan door de producent worden bepaald door; </w:t>
      </w:r>
    </w:p>
    <w:p w14:paraId="68345B23"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1. Onderbouwing technische kwaliteit na eerste gebruik - of; </w:t>
      </w:r>
    </w:p>
    <w:p w14:paraId="3B994C92"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2. Verwachte restlevensduur van het 2e gebruik - of; </w:t>
      </w:r>
    </w:p>
    <w:p w14:paraId="031B4460"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3. Marktwaarde van het product voor hergebruik in relatie tot de marktwaarde van het nieuwe product. </w:t>
      </w:r>
    </w:p>
    <w:p w14:paraId="3A676AEA" w14:textId="2BE51FA6" w:rsidR="009319B8" w:rsidRPr="009319B8" w:rsidRDefault="009319B8" w:rsidP="009319B8">
      <w:pPr>
        <w:rPr>
          <w:rFonts w:ascii="Bahnschrift" w:hAnsi="Bahnschrift" w:cs="Arial"/>
          <w:sz w:val="24"/>
          <w:szCs w:val="24"/>
        </w:rPr>
      </w:pPr>
      <w:r w:rsidRPr="009319B8">
        <w:rPr>
          <w:rFonts w:ascii="Bahnschrift" w:hAnsi="Bahnschrift" w:cs="Arial"/>
          <w:sz w:val="24"/>
          <w:szCs w:val="24"/>
        </w:rPr>
        <w:t>De bovengenoemde mogelijkheden staan in de voorkeursvolgorde voor het bepalen van K. </w:t>
      </w:r>
    </w:p>
    <w:p w14:paraId="632D0DD9" w14:textId="60FB8DF7" w:rsidR="009319B8" w:rsidRPr="009319B8" w:rsidRDefault="009319B8" w:rsidP="009319B8">
      <w:pPr>
        <w:rPr>
          <w:rFonts w:ascii="Bahnschrift" w:hAnsi="Bahnschrift" w:cs="Arial"/>
          <w:sz w:val="24"/>
          <w:szCs w:val="24"/>
        </w:rPr>
      </w:pPr>
      <w:r w:rsidRPr="009319B8">
        <w:rPr>
          <w:rFonts w:ascii="Bahnschrift" w:hAnsi="Bahnschrift" w:cs="Arial"/>
          <w:sz w:val="24"/>
          <w:szCs w:val="24"/>
        </w:rPr>
        <w:t>De kwaliteitsfactor K wordt onderdeel van het verwerkingsscenario einde leven van het betreffende product en laat zich als volgt uitdrukken; </w:t>
      </w:r>
    </w:p>
    <w:p w14:paraId="76A802AB" w14:textId="77777777" w:rsidR="00D62634" w:rsidRPr="00442609" w:rsidRDefault="00D62634" w:rsidP="009319B8">
      <w:pPr>
        <w:rPr>
          <w:rFonts w:ascii="Bahnschrift" w:hAnsi="Bahnschrift" w:cs="Arial"/>
          <w:sz w:val="24"/>
          <w:szCs w:val="24"/>
        </w:rPr>
      </w:pPr>
    </w:p>
    <w:p w14:paraId="52791C51" w14:textId="2D82313F" w:rsidR="009319B8" w:rsidRPr="009319B8" w:rsidRDefault="009319B8" w:rsidP="00D62634">
      <w:pPr>
        <w:ind w:left="708"/>
        <w:rPr>
          <w:rFonts w:ascii="Bahnschrift" w:hAnsi="Bahnschrift" w:cs="Arial"/>
          <w:sz w:val="24"/>
          <w:szCs w:val="24"/>
          <w:lang w:val="en-GB"/>
        </w:rPr>
      </w:pPr>
      <w:r w:rsidRPr="009319B8">
        <w:rPr>
          <w:rFonts w:ascii="Bahnschrift" w:hAnsi="Bahnschrift" w:cs="Arial"/>
          <w:sz w:val="24"/>
          <w:szCs w:val="24"/>
          <w:lang w:val="en-GB"/>
        </w:rPr>
        <w:t>Milieu impact module D = vew (%) × (mbD × K)) + mlD </w:t>
      </w:r>
    </w:p>
    <w:p w14:paraId="0B402B24" w14:textId="77777777" w:rsidR="009319B8" w:rsidRPr="00442609" w:rsidRDefault="009319B8" w:rsidP="009319B8">
      <w:pPr>
        <w:rPr>
          <w:rFonts w:ascii="Bahnschrift" w:hAnsi="Bahnschrift" w:cs="Arial"/>
          <w:b/>
          <w:sz w:val="24"/>
          <w:szCs w:val="24"/>
        </w:rPr>
      </w:pPr>
      <w:r w:rsidRPr="00442609">
        <w:rPr>
          <w:rFonts w:ascii="Bahnschrift" w:hAnsi="Bahnschrift" w:cs="Arial"/>
          <w:b/>
          <w:sz w:val="24"/>
          <w:szCs w:val="24"/>
        </w:rPr>
        <w:t> </w:t>
      </w:r>
    </w:p>
    <w:p w14:paraId="37C3C425" w14:textId="77777777" w:rsidR="009319B8" w:rsidRPr="009319B8" w:rsidRDefault="009319B8" w:rsidP="00D62634">
      <w:pPr>
        <w:spacing w:after="0"/>
        <w:rPr>
          <w:rFonts w:ascii="Bahnschrift" w:hAnsi="Bahnschrift" w:cs="Arial"/>
          <w:sz w:val="24"/>
          <w:szCs w:val="24"/>
        </w:rPr>
      </w:pPr>
      <w:r w:rsidRPr="009319B8">
        <w:rPr>
          <w:rFonts w:ascii="Bahnschrift" w:hAnsi="Bahnschrift" w:cs="Arial"/>
          <w:sz w:val="24"/>
          <w:szCs w:val="24"/>
        </w:rPr>
        <w:t>vew (%) = percentage hergebruik uit verwerkingsscenario einde leven </w:t>
      </w:r>
    </w:p>
    <w:p w14:paraId="6C487E87" w14:textId="77777777" w:rsidR="009319B8" w:rsidRPr="009319B8" w:rsidRDefault="009319B8" w:rsidP="00D62634">
      <w:pPr>
        <w:spacing w:after="0"/>
        <w:rPr>
          <w:rFonts w:ascii="Bahnschrift" w:hAnsi="Bahnschrift" w:cs="Arial"/>
          <w:sz w:val="24"/>
          <w:szCs w:val="24"/>
        </w:rPr>
      </w:pPr>
      <w:r w:rsidRPr="009319B8">
        <w:rPr>
          <w:rFonts w:ascii="Bahnschrift" w:hAnsi="Bahnschrift" w:cs="Arial"/>
          <w:sz w:val="24"/>
          <w:szCs w:val="24"/>
        </w:rPr>
        <w:t>mbD = milieubaten buiten productsysteem </w:t>
      </w:r>
    </w:p>
    <w:p w14:paraId="70856383" w14:textId="2E395F12" w:rsidR="009319B8" w:rsidRDefault="009319B8" w:rsidP="00D62634">
      <w:pPr>
        <w:spacing w:after="0"/>
        <w:rPr>
          <w:rFonts w:ascii="Bahnschrift" w:hAnsi="Bahnschrift" w:cs="Arial"/>
          <w:sz w:val="24"/>
          <w:szCs w:val="24"/>
        </w:rPr>
      </w:pPr>
      <w:r w:rsidRPr="009319B8">
        <w:rPr>
          <w:rFonts w:ascii="Bahnschrift" w:hAnsi="Bahnschrift" w:cs="Arial"/>
          <w:sz w:val="24"/>
          <w:szCs w:val="24"/>
        </w:rPr>
        <w:t>mlD = milieulasten buiten productsysteem</w:t>
      </w:r>
    </w:p>
    <w:p w14:paraId="4610E9E7" w14:textId="77777777" w:rsidR="00D62634" w:rsidRPr="009319B8" w:rsidRDefault="00D62634" w:rsidP="00D62634">
      <w:pPr>
        <w:spacing w:after="0"/>
        <w:rPr>
          <w:rFonts w:ascii="Bahnschrift" w:hAnsi="Bahnschrift" w:cs="Arial"/>
          <w:sz w:val="24"/>
          <w:szCs w:val="24"/>
        </w:rPr>
      </w:pPr>
    </w:p>
    <w:p w14:paraId="7A3F7DA3" w14:textId="20F287E8" w:rsidR="009319B8" w:rsidRPr="009319B8" w:rsidRDefault="009319B8" w:rsidP="009319B8">
      <w:pPr>
        <w:rPr>
          <w:rFonts w:ascii="Bahnschrift" w:hAnsi="Bahnschrift" w:cs="Arial"/>
          <w:sz w:val="24"/>
          <w:szCs w:val="24"/>
        </w:rPr>
      </w:pPr>
      <w:r w:rsidRPr="009319B8">
        <w:rPr>
          <w:rFonts w:ascii="Bahnschrift" w:hAnsi="Bahnschrift" w:cs="Arial"/>
          <w:sz w:val="24"/>
          <w:szCs w:val="24"/>
        </w:rPr>
        <w:t>De factor K is alleen van toepassing op de baten (en dus niet de lasten) buiten het productsysteem; het betreft immers de representatieve substitutie op productniveau. De noodzakelijke toevoegingen in proces, materiaal, etc. die nodig zijn, moeten als milieulasten in D worden gedeclareerd, uiteraard voor de volledige 100%. </w:t>
      </w:r>
    </w:p>
    <w:p w14:paraId="208D60A8" w14:textId="344D31C7" w:rsidR="009319B8" w:rsidRPr="009319B8" w:rsidRDefault="009319B8" w:rsidP="009319B8">
      <w:pPr>
        <w:rPr>
          <w:rFonts w:ascii="Bahnschrift" w:hAnsi="Bahnschrift" w:cs="Arial"/>
          <w:sz w:val="24"/>
          <w:szCs w:val="24"/>
        </w:rPr>
      </w:pPr>
      <w:r w:rsidRPr="009319B8">
        <w:rPr>
          <w:rFonts w:ascii="Bahnschrift" w:hAnsi="Bahnschrift" w:cs="Arial"/>
          <w:sz w:val="24"/>
          <w:szCs w:val="24"/>
        </w:rPr>
        <w:t>Factor K maakt onderdeel uit van het verwerkingsscenario einde leven voor het deel hergebruik, de overige materiaalstromen worden verder conform de reguliere eisen van deze Bepalingsmethode verwerkt.  </w:t>
      </w:r>
    </w:p>
    <w:p w14:paraId="20A0637F" w14:textId="77777777" w:rsidR="00033939" w:rsidRDefault="009319B8" w:rsidP="009319B8">
      <w:pPr>
        <w:rPr>
          <w:rFonts w:ascii="Bahnschrift" w:hAnsi="Bahnschrift" w:cs="Arial"/>
          <w:sz w:val="24"/>
          <w:szCs w:val="24"/>
        </w:rPr>
      </w:pPr>
      <w:r w:rsidRPr="009319B8">
        <w:rPr>
          <w:rFonts w:ascii="Bahnschrift" w:hAnsi="Bahnschrift" w:cs="Arial"/>
          <w:sz w:val="24"/>
          <w:szCs w:val="24"/>
        </w:rPr>
        <w:t xml:space="preserve">De aannamen over toekomstig hergebruik moeten zijn gebaseerd op onderbouwde gegevens, zoals is voorgeschreven in de LCA-normen opgenomen in paragraaf 2.2 van deze Bepalingsmethode, en niet op voornemens. Er moet terughoudend worden omgegaan met vormen van hergebruik die in de praktijk nog niet aantoonbaar plaatsvinden. </w:t>
      </w:r>
    </w:p>
    <w:p w14:paraId="2927E8B0" w14:textId="7D64D731" w:rsidR="009319B8" w:rsidRPr="009319B8" w:rsidRDefault="009319B8" w:rsidP="009319B8">
      <w:pPr>
        <w:rPr>
          <w:rFonts w:ascii="Bahnschrift" w:hAnsi="Bahnschrift" w:cs="Arial"/>
          <w:sz w:val="24"/>
          <w:szCs w:val="24"/>
        </w:rPr>
      </w:pPr>
      <w:r w:rsidRPr="009319B8">
        <w:rPr>
          <w:rFonts w:ascii="Bahnschrift" w:hAnsi="Bahnschrift" w:cs="Arial"/>
          <w:sz w:val="24"/>
          <w:szCs w:val="24"/>
        </w:rPr>
        <w:lastRenderedPageBreak/>
        <w:t>Het onderdeel hergebruik c.q. factor K is onderdeel van het getoetste dossier en moet verder uiteraard aan alle generieke eisen uit de Bepalingsmethode voldoen.  </w:t>
      </w:r>
    </w:p>
    <w:p w14:paraId="28F946EA" w14:textId="0D5B5465" w:rsidR="009319B8" w:rsidRPr="009319B8" w:rsidRDefault="009319B8" w:rsidP="009319B8">
      <w:pPr>
        <w:rPr>
          <w:rFonts w:ascii="Bahnschrift" w:hAnsi="Bahnschrift" w:cs="Arial"/>
          <w:sz w:val="24"/>
          <w:szCs w:val="24"/>
        </w:rPr>
      </w:pPr>
      <w:r w:rsidRPr="009319B8">
        <w:rPr>
          <w:rFonts w:ascii="Bahnschrift" w:hAnsi="Bahnschrift" w:cs="Arial"/>
          <w:sz w:val="24"/>
          <w:szCs w:val="24"/>
        </w:rPr>
        <w:t>Indien gewenst kunnen meerdere productscenario’s worden beschouwd, zoals opgenomen in paragraaf 2.6.3.9. Indien gewenst kan een milieuverklaring worden opgesteld van een hergebruikt product. </w:t>
      </w:r>
    </w:p>
    <w:p w14:paraId="064FD32A" w14:textId="0EA557D7" w:rsidR="009319B8" w:rsidRPr="009319B8" w:rsidRDefault="009319B8" w:rsidP="009319B8">
      <w:pPr>
        <w:rPr>
          <w:rFonts w:ascii="Bahnschrift" w:hAnsi="Bahnschrift" w:cs="Arial"/>
          <w:sz w:val="24"/>
          <w:szCs w:val="24"/>
        </w:rPr>
      </w:pPr>
      <w:r w:rsidRPr="009319B8">
        <w:rPr>
          <w:rFonts w:ascii="Bahnschrift" w:hAnsi="Bahnschrift" w:cs="Arial"/>
          <w:i/>
          <w:iCs/>
          <w:sz w:val="24"/>
          <w:szCs w:val="24"/>
        </w:rPr>
        <w:t>Voorbeeld 1: 1 m2 metselwerk droog gestapeld; door de producent is aantoonbaar onderbouwd dat de kwaliteit van de individuele bakstenen na het initiële gebruik vergelijkbaar is, maar dat er bij hergebruik 15% van de individuele bakstenen worden afgekeurd vanwege beschadigingen en wordt verder gemodelleerd als afval c.q. recyclingstroom. De kwaliteitsfactor K voor dit product is 100%, de kwaliteit is immers gelijk. In module D moet wel het verlies worden verrekend van de afkeur, netto kan in dit geval (85 % × K=) 85% producthergebruik worden berekend in de het verwerkingsscenario einde leven van dit product.</w:t>
      </w:r>
      <w:r w:rsidRPr="009319B8">
        <w:rPr>
          <w:rFonts w:ascii="Bahnschrift" w:hAnsi="Bahnschrift" w:cs="Arial"/>
          <w:sz w:val="24"/>
          <w:szCs w:val="24"/>
        </w:rPr>
        <w:t> </w:t>
      </w:r>
    </w:p>
    <w:p w14:paraId="1267F849" w14:textId="08A93957" w:rsidR="009319B8" w:rsidRPr="009319B8" w:rsidRDefault="009319B8" w:rsidP="009319B8">
      <w:pPr>
        <w:rPr>
          <w:rFonts w:ascii="Bahnschrift" w:hAnsi="Bahnschrift" w:cs="Arial"/>
          <w:sz w:val="24"/>
          <w:szCs w:val="24"/>
        </w:rPr>
      </w:pPr>
      <w:r w:rsidRPr="009319B8">
        <w:rPr>
          <w:rFonts w:ascii="Bahnschrift" w:hAnsi="Bahnschrift" w:cs="Arial"/>
          <w:i/>
          <w:iCs/>
          <w:sz w:val="24"/>
          <w:szCs w:val="24"/>
        </w:rPr>
        <w:t>Voorbeeld 2: 1 stuks aluminium buitendeurkozijn; door de leverancier worden zowel nieuwe als gebruikte kozijnen uit een vergelijkbare serie aangeboden met een marktwaardeverschil van 40%. De kwaliteitsfactor K voor dit product is 60%. In geval van een percentage hergebruik* van 50% wordt het netto percentage hergebruik 50% × K = 30%.</w:t>
      </w:r>
      <w:r w:rsidRPr="009319B8">
        <w:rPr>
          <w:rFonts w:ascii="Bahnschrift" w:hAnsi="Bahnschrift" w:cs="Arial"/>
          <w:sz w:val="24"/>
          <w:szCs w:val="24"/>
        </w:rPr>
        <w:t> </w:t>
      </w:r>
    </w:p>
    <w:p w14:paraId="39ACB15B" w14:textId="77777777" w:rsidR="009319B8" w:rsidRPr="009319B8" w:rsidRDefault="009319B8" w:rsidP="009319B8">
      <w:pPr>
        <w:rPr>
          <w:rFonts w:ascii="Bahnschrift" w:hAnsi="Bahnschrift" w:cs="Arial"/>
          <w:sz w:val="24"/>
          <w:szCs w:val="24"/>
        </w:rPr>
      </w:pPr>
      <w:r w:rsidRPr="009319B8">
        <w:rPr>
          <w:rFonts w:ascii="Bahnschrift" w:hAnsi="Bahnschrift" w:cs="Arial"/>
          <w:i/>
          <w:iCs/>
          <w:sz w:val="24"/>
          <w:szCs w:val="24"/>
        </w:rPr>
        <w:t>Voorbeeld 2a; Indien de producent een refurbishment-programma heeft waarmee door reparatie en/of andere bewerkingen het marktwaardeverschil teruggebracht wordt naar 5% bedraagt de kwaliteitsfactor K 95%. Echter, de aanvullende materialen en bewerkingen die worden toegevoegd aan het product moeten volledig als last gedeclareerd worden in module D. Het netto-percentage hergebruik waarmee kan worden gerekend wordt dan </w:t>
      </w:r>
      <w:r w:rsidRPr="009319B8">
        <w:rPr>
          <w:rFonts w:ascii="Bahnschrift" w:hAnsi="Bahnschrift" w:cs="Arial"/>
          <w:sz w:val="24"/>
          <w:szCs w:val="24"/>
        </w:rPr>
        <w:t> </w:t>
      </w:r>
    </w:p>
    <w:p w14:paraId="42285EFD" w14:textId="060CCBF2" w:rsidR="00CD54CE" w:rsidRPr="00CD54CE" w:rsidRDefault="009319B8" w:rsidP="009319B8">
      <w:pPr>
        <w:rPr>
          <w:rFonts w:ascii="Bahnschrift" w:hAnsi="Bahnschrift" w:cs="Arial"/>
          <w:sz w:val="24"/>
          <w:szCs w:val="24"/>
        </w:rPr>
      </w:pPr>
      <w:r w:rsidRPr="009319B8">
        <w:rPr>
          <w:rFonts w:ascii="Bahnschrift" w:hAnsi="Bahnschrift" w:cs="Arial"/>
          <w:i/>
          <w:iCs/>
          <w:sz w:val="24"/>
          <w:szCs w:val="24"/>
        </w:rPr>
        <w:t>50% (percentage hergebruik) × K = 47,5%</w:t>
      </w:r>
      <w:r w:rsidRPr="009319B8">
        <w:rPr>
          <w:rFonts w:ascii="Bahnschrift" w:hAnsi="Bahnschrift" w:cs="Arial"/>
          <w:sz w:val="24"/>
          <w:szCs w:val="24"/>
        </w:rPr>
        <w:t> </w:t>
      </w:r>
      <w:r w:rsidR="00CD54CE">
        <w:rPr>
          <w:rFonts w:ascii="Bahnschrift" w:hAnsi="Bahnschrift" w:cs="Arial"/>
          <w:sz w:val="24"/>
          <w:szCs w:val="24"/>
        </w:rPr>
        <w:br/>
      </w:r>
      <w:r w:rsidR="00CD54CE">
        <w:rPr>
          <w:rFonts w:ascii="Bahnschrift" w:hAnsi="Bahnschrift" w:cs="Arial"/>
          <w:sz w:val="24"/>
          <w:szCs w:val="24"/>
        </w:rPr>
        <w:br/>
      </w:r>
      <w:r w:rsidRPr="009319B8">
        <w:rPr>
          <w:rFonts w:ascii="Bahnschrift" w:hAnsi="Bahnschrift" w:cs="Arial"/>
          <w:i/>
          <w:iCs/>
          <w:sz w:val="24"/>
          <w:szCs w:val="24"/>
        </w:rPr>
        <w:t>* Het overige deel wordt gemodelleerd als afval c.q. recycling stroom</w:t>
      </w:r>
    </w:p>
    <w:p w14:paraId="79EE2770" w14:textId="7580AE44" w:rsidR="009319B8" w:rsidRPr="009319B8" w:rsidRDefault="00CD54CE" w:rsidP="009319B8">
      <w:pPr>
        <w:rPr>
          <w:rFonts w:ascii="Bahnschrift" w:hAnsi="Bahnschrift" w:cs="Arial"/>
          <w:sz w:val="24"/>
          <w:szCs w:val="24"/>
        </w:rPr>
      </w:pPr>
      <w:r>
        <w:rPr>
          <w:rFonts w:ascii="Bahnschrift" w:hAnsi="Bahnschrift" w:cs="Arial"/>
          <w:i/>
          <w:iCs/>
          <w:sz w:val="24"/>
          <w:szCs w:val="24"/>
        </w:rPr>
        <w:br/>
        <w:t>Voo</w:t>
      </w:r>
      <w:r w:rsidR="009319B8" w:rsidRPr="009319B8">
        <w:rPr>
          <w:rFonts w:ascii="Bahnschrift" w:hAnsi="Bahnschrift" w:cs="Arial"/>
          <w:i/>
          <w:iCs/>
          <w:sz w:val="24"/>
          <w:szCs w:val="24"/>
        </w:rPr>
        <w:t>rbeeld 3: 1 m2 binnenwand; door de leverancier is een product-as-a-serviceprogramma voor binnenwanden opgezet. Voor de toepassing van 1m2 binnenwand is door de producent op basis van marktcijfers aangetoond dat er met dit programma gemiddeld 40% van de binnenwanden wordt hergebruikt in projecten. De binnenwanden kunnen, met aanpassingen, maximaal 3 keer hergebruikt worden, het feitelijke gebruik is dan dus 4 keer, inclusief het eerste gebruik. Per cyclus neemt de kwaliteit dus met 25% af (van 100 naar 0). Het hergebruikpercentage is een gemiddelde bij het aantal keren hergebruik.</w:t>
      </w:r>
      <w:r w:rsidR="009319B8" w:rsidRPr="009319B8">
        <w:rPr>
          <w:rFonts w:ascii="Bahnschrift" w:hAnsi="Bahnschrift" w:cs="Arial"/>
          <w:sz w:val="24"/>
          <w:szCs w:val="24"/>
        </w:rPr>
        <w:t> </w:t>
      </w:r>
    </w:p>
    <w:p w14:paraId="406BDE29"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Module A – 40% van de productie bestaat uit hergebruik, hiervan wordt alleen het additionele transport toegerekend aan A1-A3. </w:t>
      </w:r>
    </w:p>
    <w:p w14:paraId="0536A915" w14:textId="77777777" w:rsidR="009319B8" w:rsidRPr="009319B8" w:rsidRDefault="009319B8" w:rsidP="009319B8">
      <w:pPr>
        <w:rPr>
          <w:rFonts w:ascii="Bahnschrift" w:hAnsi="Bahnschrift" w:cs="Arial"/>
          <w:sz w:val="24"/>
          <w:szCs w:val="24"/>
        </w:rPr>
      </w:pPr>
      <w:r w:rsidRPr="009319B8">
        <w:rPr>
          <w:rFonts w:ascii="Bahnschrift" w:hAnsi="Bahnschrift" w:cs="Arial"/>
          <w:sz w:val="24"/>
          <w:szCs w:val="24"/>
        </w:rPr>
        <w:t>Module D – kwaliteitsfactor K is ((1×75%) +(1×50%) +(1×25%))/4 = 37,5% </w:t>
      </w:r>
    </w:p>
    <w:p w14:paraId="5321A167" w14:textId="77777777" w:rsidR="00CD54CE" w:rsidRDefault="009319B8" w:rsidP="009319B8">
      <w:pPr>
        <w:rPr>
          <w:rFonts w:ascii="Bahnschrift" w:hAnsi="Bahnschrift" w:cs="Arial"/>
          <w:sz w:val="24"/>
          <w:szCs w:val="24"/>
        </w:rPr>
      </w:pPr>
      <w:r w:rsidRPr="009319B8">
        <w:rPr>
          <w:rFonts w:ascii="Bahnschrift" w:hAnsi="Bahnschrift" w:cs="Arial"/>
          <w:sz w:val="24"/>
          <w:szCs w:val="24"/>
        </w:rPr>
        <w:lastRenderedPageBreak/>
        <w:t>Module D – van de aanpassingen die nodig zijn voor het hergebruiken worden als milieulasten in module D meegenomen, gelijk gewogen als de kwaliteitsfactor K. Het overige deel wordt gemodelleerd als afval c.q. recyclingstroom.</w:t>
      </w:r>
    </w:p>
    <w:p w14:paraId="29B09087" w14:textId="13F62F7F" w:rsidR="00CD54CE" w:rsidRPr="009319B8" w:rsidRDefault="00CD54CE" w:rsidP="009319B8">
      <w:pPr>
        <w:rPr>
          <w:rFonts w:ascii="Bahnschrift" w:hAnsi="Bahnschrift" w:cs="Arial"/>
          <w:sz w:val="24"/>
          <w:szCs w:val="24"/>
        </w:rPr>
      </w:pPr>
      <w:r>
        <w:rPr>
          <w:rFonts w:ascii="Bahnschrift" w:hAnsi="Bahnschrift" w:cs="Arial"/>
          <w:sz w:val="24"/>
          <w:szCs w:val="24"/>
        </w:rPr>
        <w:br/>
      </w:r>
      <w:r w:rsidR="009319B8" w:rsidRPr="009319B8">
        <w:rPr>
          <w:rFonts w:ascii="Bahnschrift" w:hAnsi="Bahnschrift" w:cs="Arial"/>
          <w:sz w:val="24"/>
          <w:szCs w:val="24"/>
        </w:rPr>
        <w:t>Hiermee is een scenario ontwikkeld waarmee een milieuverklaring wordt opgesteld voor een wand as a service van deze leverancier. Uiteraard is een toelichting op de scope in levensduur van het conceptonderdeel van de milieuverklaring, in dit voorbeeld zou dit 4 keer 25 jaar zijn. </w:t>
      </w:r>
    </w:p>
    <w:p w14:paraId="6CDFAFB3" w14:textId="3F44782A" w:rsidR="009319B8" w:rsidRPr="009319B8" w:rsidRDefault="009319B8" w:rsidP="009319B8">
      <w:pPr>
        <w:rPr>
          <w:rFonts w:ascii="Bahnschrift" w:hAnsi="Bahnschrift" w:cs="Arial"/>
          <w:b/>
          <w:bCs/>
          <w:sz w:val="24"/>
          <w:szCs w:val="24"/>
        </w:rPr>
      </w:pPr>
      <w:r w:rsidRPr="009319B8">
        <w:rPr>
          <w:rFonts w:ascii="Bahnschrift" w:hAnsi="Bahnschrift" w:cs="Arial"/>
          <w:i/>
          <w:iCs/>
          <w:sz w:val="24"/>
          <w:szCs w:val="24"/>
        </w:rPr>
        <w:t>Voorbeeld 4: 1 stalen portaal met een overspanning van 15 meter kan na einde leven opnieuw gebruikt worden. Het portaal moet dan een nieuwe coating krijgen, daarnaast is 11% nieuw materiaal nodig. De K- factor bedraagt 89% op basis van het</w:t>
      </w:r>
      <w:r w:rsidRPr="009319B8">
        <w:rPr>
          <w:rFonts w:ascii="Bahnschrift" w:hAnsi="Bahnschrift" w:cs="Arial"/>
          <w:b/>
          <w:bCs/>
          <w:i/>
          <w:iCs/>
          <w:sz w:val="24"/>
          <w:szCs w:val="24"/>
        </w:rPr>
        <w:t xml:space="preserve"> </w:t>
      </w:r>
      <w:r w:rsidRPr="009319B8">
        <w:rPr>
          <w:rFonts w:ascii="Bahnschrift" w:hAnsi="Bahnschrift" w:cs="Arial"/>
          <w:i/>
          <w:iCs/>
          <w:sz w:val="24"/>
          <w:szCs w:val="24"/>
        </w:rPr>
        <w:t>nieuwe materiaal dat moet worden toegevoegd voor de nieuwe gewenste kwaliteit of functionaliteit. Van de aanpassing die nodig is voor het hergebruik, het aanbrengen van de nieuwe coating, moet worden meegenomen als milieulast in module D. De fundering wordt in dit voorbeeld niet hergebruikt. Er hoeft dan geen kwaliteitsfactor K vastgesteld te worden; hergebruik is immers al 0% in het verwerkingsscenario einde leven.</w:t>
      </w:r>
      <w:r w:rsidR="00CD54CE">
        <w:rPr>
          <w:rFonts w:ascii="Bahnschrift" w:hAnsi="Bahnschrift" w:cs="Arial"/>
          <w:i/>
          <w:iCs/>
          <w:sz w:val="24"/>
          <w:szCs w:val="24"/>
        </w:rPr>
        <w:t>”</w:t>
      </w:r>
      <w:r w:rsidRPr="009319B8">
        <w:rPr>
          <w:rFonts w:ascii="Bahnschrift" w:hAnsi="Bahnschrift" w:cs="Arial"/>
          <w:b/>
          <w:bCs/>
          <w:sz w:val="24"/>
          <w:szCs w:val="24"/>
        </w:rPr>
        <w:t> </w:t>
      </w:r>
    </w:p>
    <w:p w14:paraId="60286E3F" w14:textId="77777777" w:rsidR="00CD54CE" w:rsidRDefault="00CD54CE">
      <w:pPr>
        <w:rPr>
          <w:rFonts w:ascii="Bahnschrift" w:hAnsi="Bahnschrift" w:cs="Arial"/>
          <w:b/>
          <w:bCs/>
          <w:sz w:val="24"/>
          <w:szCs w:val="24"/>
        </w:rPr>
      </w:pPr>
    </w:p>
    <w:p w14:paraId="0A1A5778" w14:textId="77777777" w:rsidR="00CD54CE" w:rsidRPr="007E2A76" w:rsidRDefault="00CD54CE" w:rsidP="00CD54CE">
      <w:pPr>
        <w:rPr>
          <w:rFonts w:ascii="Bahnschrift" w:hAnsi="Bahnschrift" w:cs="Arial"/>
          <w:i/>
          <w:iCs/>
          <w:color w:val="2F5496" w:themeColor="accent1" w:themeShade="BF"/>
          <w:sz w:val="24"/>
          <w:szCs w:val="24"/>
        </w:rPr>
      </w:pPr>
      <w:r w:rsidRPr="007E2A76">
        <w:rPr>
          <w:rFonts w:ascii="Bahnschrift" w:hAnsi="Bahnschrift" w:cs="Arial"/>
          <w:i/>
          <w:iCs/>
          <w:color w:val="2F5496" w:themeColor="accent1" w:themeShade="BF"/>
          <w:sz w:val="24"/>
          <w:szCs w:val="24"/>
        </w:rPr>
        <w:t>Wordt vervangen door:</w:t>
      </w:r>
    </w:p>
    <w:p w14:paraId="1D6CA44E" w14:textId="42F8CF04" w:rsidR="003616C7" w:rsidRPr="003616C7" w:rsidRDefault="003616C7" w:rsidP="003616C7">
      <w:pPr>
        <w:rPr>
          <w:rFonts w:ascii="Bahnschrift" w:hAnsi="Bahnschrift" w:cs="Arial"/>
          <w:b/>
          <w:bCs/>
          <w:sz w:val="24"/>
          <w:szCs w:val="24"/>
        </w:rPr>
      </w:pPr>
      <w:r w:rsidRPr="003616C7">
        <w:rPr>
          <w:rFonts w:ascii="Bahnschrift" w:hAnsi="Bahnschrift" w:cs="Arial"/>
          <w:sz w:val="24"/>
          <w:szCs w:val="24"/>
        </w:rPr>
        <w:t>Voor de berekening van de juiste baten en lasten in module D dienen grondstoffenequivalenten bepaald te worden. Het grondstoffenequivalent geeft aan hoeveel en welke grondstof of materiaal (in module A1-3 van een ander productsysteem) een secundair materiaal of secundaire brandstof kan uitsparen omdat ze technisch gezien gelijkwaardig zijn. De uitsparing van milieulast wordt gebaseerd op de productielast van het eigen systeem, en niet van het marktgemiddelde, om negatieve milieulast te voorkomen.</w:t>
      </w:r>
      <w:r w:rsidRPr="003616C7">
        <w:rPr>
          <w:rFonts w:ascii="Bahnschrift" w:hAnsi="Bahnschrift" w:cs="Arial"/>
          <w:b/>
          <w:bCs/>
          <w:sz w:val="24"/>
          <w:szCs w:val="24"/>
        </w:rPr>
        <w:t> </w:t>
      </w:r>
    </w:p>
    <w:p w14:paraId="79A75083"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Bij uitsparing van het primaire productieproces wordt in scope wel meegenomen: </w:t>
      </w:r>
    </w:p>
    <w:p w14:paraId="22C8B2C5" w14:textId="77777777" w:rsidR="003616C7" w:rsidRPr="003616C7" w:rsidRDefault="003616C7" w:rsidP="003616C7">
      <w:pPr>
        <w:numPr>
          <w:ilvl w:val="0"/>
          <w:numId w:val="36"/>
        </w:numPr>
        <w:rPr>
          <w:rFonts w:ascii="Bahnschrift" w:hAnsi="Bahnschrift" w:cs="Arial"/>
          <w:sz w:val="24"/>
          <w:szCs w:val="24"/>
        </w:rPr>
      </w:pPr>
      <w:r w:rsidRPr="003616C7">
        <w:rPr>
          <w:rFonts w:ascii="Bahnschrift" w:hAnsi="Bahnschrift" w:cs="Arial"/>
          <w:sz w:val="24"/>
          <w:szCs w:val="24"/>
        </w:rPr>
        <w:t>Winning en productie van het grondstofequivalent tot en met het productieproces (A1–A3). </w:t>
      </w:r>
      <w:r w:rsidRPr="003616C7">
        <w:rPr>
          <w:rFonts w:ascii="Bahnschrift" w:hAnsi="Bahnschrift" w:cs="Arial"/>
          <w:i/>
          <w:iCs/>
          <w:sz w:val="24"/>
          <w:szCs w:val="24"/>
        </w:rPr>
        <w:t>Bij sommige producten zit het productieproces in A5, dan moet A5 ook worden meegenomen in de scope (denk aan in situ gevormde producten)</w:t>
      </w:r>
      <w:r w:rsidRPr="003616C7">
        <w:rPr>
          <w:rFonts w:ascii="Bahnschrift" w:hAnsi="Bahnschrift" w:cs="Arial"/>
          <w:sz w:val="24"/>
          <w:szCs w:val="24"/>
        </w:rPr>
        <w:t> </w:t>
      </w:r>
    </w:p>
    <w:p w14:paraId="087EE8B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Het volgende wordt niet meegenomen: </w:t>
      </w:r>
    </w:p>
    <w:p w14:paraId="08305F34" w14:textId="24B8B141" w:rsidR="003616C7" w:rsidRPr="003616C7" w:rsidRDefault="003616C7" w:rsidP="003616C7">
      <w:pPr>
        <w:numPr>
          <w:ilvl w:val="0"/>
          <w:numId w:val="37"/>
        </w:numPr>
        <w:rPr>
          <w:rFonts w:ascii="Bahnschrift" w:hAnsi="Bahnschrift" w:cs="Arial"/>
          <w:sz w:val="24"/>
          <w:szCs w:val="24"/>
        </w:rPr>
      </w:pPr>
      <w:r w:rsidRPr="003616C7">
        <w:rPr>
          <w:rFonts w:ascii="Bahnschrift" w:hAnsi="Bahnschrift" w:cs="Arial"/>
          <w:sz w:val="24"/>
          <w:szCs w:val="24"/>
        </w:rPr>
        <w:t>Transport van het grondstofequivalent naar afnemers of productielocatie van het nieuwe product. </w:t>
      </w:r>
    </w:p>
    <w:p w14:paraId="03E507BA" w14:textId="009E9F95" w:rsidR="003616C7" w:rsidRPr="003616C7" w:rsidRDefault="003616C7" w:rsidP="003616C7">
      <w:pPr>
        <w:rPr>
          <w:rFonts w:ascii="Bahnschrift" w:hAnsi="Bahnschrift" w:cs="Arial"/>
          <w:sz w:val="24"/>
          <w:szCs w:val="24"/>
        </w:rPr>
      </w:pPr>
      <w:r w:rsidRPr="003616C7">
        <w:rPr>
          <w:rFonts w:ascii="Bahnschrift" w:hAnsi="Bahnschrift" w:cs="Arial"/>
          <w:sz w:val="24"/>
          <w:szCs w:val="24"/>
        </w:rPr>
        <w:t>Indien de productie van het grondstofequivalent zowel buiten Nederland als binnen Nederland plaatsvindt, wordt transport naar Nederland niet in meegenomen. </w:t>
      </w:r>
    </w:p>
    <w:p w14:paraId="1085F64C" w14:textId="77777777" w:rsidR="00033939" w:rsidRDefault="00033939" w:rsidP="003616C7">
      <w:pPr>
        <w:rPr>
          <w:rFonts w:ascii="Bahnschrift" w:hAnsi="Bahnschrift" w:cs="Arial"/>
          <w:sz w:val="24"/>
          <w:szCs w:val="24"/>
        </w:rPr>
      </w:pPr>
    </w:p>
    <w:p w14:paraId="04661715" w14:textId="4415B9CE" w:rsidR="003616C7" w:rsidRPr="003616C7" w:rsidRDefault="003616C7" w:rsidP="003616C7">
      <w:pPr>
        <w:rPr>
          <w:rFonts w:ascii="Bahnschrift" w:hAnsi="Bahnschrift" w:cs="Arial"/>
          <w:sz w:val="24"/>
          <w:szCs w:val="24"/>
        </w:rPr>
      </w:pPr>
      <w:r w:rsidRPr="003616C7">
        <w:rPr>
          <w:rFonts w:ascii="Bahnschrift" w:hAnsi="Bahnschrift" w:cs="Arial"/>
          <w:sz w:val="24"/>
          <w:szCs w:val="24"/>
        </w:rPr>
        <w:lastRenderedPageBreak/>
        <w:t>Het grondstoffenequivalent dient (binnen het beschouwde productsysteem) vastgesteld te worden voor iedere individuele/unieke stroom van: </w:t>
      </w:r>
    </w:p>
    <w:p w14:paraId="5B90300F" w14:textId="77777777" w:rsidR="003616C7" w:rsidRPr="003616C7" w:rsidRDefault="003616C7" w:rsidP="003616C7">
      <w:pPr>
        <w:numPr>
          <w:ilvl w:val="0"/>
          <w:numId w:val="38"/>
        </w:numPr>
        <w:spacing w:after="0"/>
        <w:rPr>
          <w:rFonts w:ascii="Bahnschrift" w:hAnsi="Bahnschrift" w:cs="Arial"/>
          <w:sz w:val="24"/>
          <w:szCs w:val="24"/>
        </w:rPr>
      </w:pPr>
      <w:r w:rsidRPr="003616C7">
        <w:rPr>
          <w:rFonts w:ascii="Bahnschrift" w:hAnsi="Bahnschrift" w:cs="Arial"/>
          <w:sz w:val="24"/>
          <w:szCs w:val="24"/>
        </w:rPr>
        <w:t>Producten voor hergebruik als output stromen in de verwerkingsfase (Module C).  </w:t>
      </w:r>
    </w:p>
    <w:p w14:paraId="45908877" w14:textId="77777777" w:rsidR="003616C7" w:rsidRPr="003616C7" w:rsidRDefault="003616C7" w:rsidP="003616C7">
      <w:pPr>
        <w:numPr>
          <w:ilvl w:val="0"/>
          <w:numId w:val="39"/>
        </w:numPr>
        <w:spacing w:after="0"/>
        <w:rPr>
          <w:rFonts w:ascii="Bahnschrift" w:hAnsi="Bahnschrift" w:cs="Arial"/>
          <w:sz w:val="24"/>
          <w:szCs w:val="24"/>
        </w:rPr>
      </w:pPr>
      <w:r w:rsidRPr="003616C7">
        <w:rPr>
          <w:rFonts w:ascii="Bahnschrift" w:hAnsi="Bahnschrift" w:cs="Arial"/>
          <w:sz w:val="24"/>
          <w:szCs w:val="24"/>
        </w:rPr>
        <w:t>Materialen voor recycling als output stromen in de verwerkingsfase (Module C).  </w:t>
      </w:r>
    </w:p>
    <w:p w14:paraId="54D00EFA" w14:textId="77777777" w:rsidR="003616C7" w:rsidRPr="003616C7" w:rsidRDefault="003616C7" w:rsidP="003616C7">
      <w:pPr>
        <w:numPr>
          <w:ilvl w:val="0"/>
          <w:numId w:val="40"/>
        </w:numPr>
        <w:spacing w:after="0"/>
        <w:rPr>
          <w:rFonts w:ascii="Bahnschrift" w:hAnsi="Bahnschrift" w:cs="Arial"/>
          <w:sz w:val="24"/>
          <w:szCs w:val="24"/>
        </w:rPr>
      </w:pPr>
      <w:r w:rsidRPr="003616C7">
        <w:rPr>
          <w:rFonts w:ascii="Bahnschrift" w:hAnsi="Bahnschrift" w:cs="Arial"/>
          <w:sz w:val="24"/>
          <w:szCs w:val="24"/>
        </w:rPr>
        <w:t>Materialen voor energieterugwinning als output stromen in de verwerkingsfase (Module C).  </w:t>
      </w:r>
    </w:p>
    <w:p w14:paraId="7241FE1F" w14:textId="77777777" w:rsidR="003616C7" w:rsidRDefault="003616C7" w:rsidP="003616C7">
      <w:pPr>
        <w:rPr>
          <w:rFonts w:ascii="Bahnschrift" w:hAnsi="Bahnschrift" w:cs="Arial"/>
          <w:b/>
          <w:bCs/>
          <w:sz w:val="24"/>
          <w:szCs w:val="24"/>
        </w:rPr>
      </w:pPr>
    </w:p>
    <w:p w14:paraId="18F847D1" w14:textId="31BD3DA6" w:rsidR="003616C7" w:rsidRPr="003616C7" w:rsidRDefault="003616C7" w:rsidP="003616C7">
      <w:pPr>
        <w:rPr>
          <w:rFonts w:ascii="Bahnschrift" w:hAnsi="Bahnschrift" w:cs="Arial"/>
          <w:sz w:val="24"/>
          <w:szCs w:val="24"/>
        </w:rPr>
      </w:pPr>
      <w:r w:rsidRPr="003616C7">
        <w:rPr>
          <w:rFonts w:ascii="Bahnschrift" w:hAnsi="Bahnschrift" w:cs="Arial"/>
          <w:sz w:val="24"/>
          <w:szCs w:val="24"/>
        </w:rPr>
        <w:t>Nadere aanwijzingen en voorbeelden hiervoor zijn in 2.6.4.3 gegeven.  </w:t>
      </w:r>
    </w:p>
    <w:p w14:paraId="66E4868A" w14:textId="418732D3" w:rsidR="003616C7" w:rsidRPr="003616C7" w:rsidRDefault="003616C7" w:rsidP="003616C7">
      <w:pPr>
        <w:rPr>
          <w:rFonts w:ascii="Bahnschrift" w:hAnsi="Bahnschrift" w:cs="Arial"/>
          <w:sz w:val="24"/>
          <w:szCs w:val="24"/>
        </w:rPr>
      </w:pPr>
      <w:r w:rsidRPr="003616C7">
        <w:rPr>
          <w:rFonts w:ascii="Bahnschrift" w:hAnsi="Bahnschrift" w:cs="Arial"/>
          <w:sz w:val="24"/>
          <w:szCs w:val="24"/>
        </w:rPr>
        <w:t>Het grondstoffenequivalent, als representatieve substitutie proces voor Module D, dient voor deze bovenstaande stromen met de gebruikelijke datakwaliteitscontrole en representativiteitscheck onderbouwd te worden. </w:t>
      </w:r>
    </w:p>
    <w:p w14:paraId="44718494" w14:textId="50F07990" w:rsidR="003616C7" w:rsidRPr="003616C7" w:rsidRDefault="003616C7" w:rsidP="003616C7">
      <w:pPr>
        <w:rPr>
          <w:rFonts w:ascii="Bahnschrift" w:hAnsi="Bahnschrift" w:cs="Arial"/>
          <w:sz w:val="24"/>
          <w:szCs w:val="24"/>
        </w:rPr>
      </w:pPr>
      <w:r w:rsidRPr="003616C7">
        <w:rPr>
          <w:rFonts w:ascii="Bahnschrift" w:hAnsi="Bahnschrift" w:cs="Arial"/>
          <w:sz w:val="24"/>
          <w:szCs w:val="24"/>
        </w:rPr>
        <w:t>Voor geëxporteerde energie hoeft geen specifieke keuze en onderbouwing gegeven te worden van het grondstoffenequivalent. Deze output stroom dient te worden meegenomen volgens de methode zoals beschreven in “Verbranding in een afvalverbrandingsinstallatie” in 2.6.3.7. </w:t>
      </w:r>
    </w:p>
    <w:p w14:paraId="32E94A8F" w14:textId="6B53DFF7"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Kwaliteitsfactor  </w:t>
      </w:r>
      <w:r>
        <w:rPr>
          <w:rFonts w:ascii="Bahnschrift" w:hAnsi="Bahnschrift" w:cs="Arial"/>
          <w:b/>
          <w:bCs/>
          <w:sz w:val="24"/>
          <w:szCs w:val="24"/>
        </w:rPr>
        <w:br/>
      </w:r>
      <w:r w:rsidRPr="003616C7">
        <w:rPr>
          <w:rFonts w:ascii="Bahnschrift" w:hAnsi="Bahnschrift" w:cs="Arial"/>
          <w:sz w:val="24"/>
          <w:szCs w:val="24"/>
        </w:rPr>
        <w:t>De kwaliteitsfactor (ook wel K-factor genoemd) is een maat voor de resterende kwaliteit van het product/materiaal ten opzichte van het initiële product/materiaal. De kwaliteitsfactoren voor hergebruik en recycling zijn twee </w:t>
      </w:r>
      <w:r w:rsidR="006F583E" w:rsidRPr="006F583E">
        <w:rPr>
          <w:rFonts w:ascii="Bahnschrift" w:hAnsi="Bahnschrift" w:cs="Arial"/>
          <w:sz w:val="24"/>
          <w:szCs w:val="24"/>
        </w:rPr>
        <w:t>afzonderlijke</w:t>
      </w:r>
      <w:r w:rsidRPr="003616C7">
        <w:rPr>
          <w:rFonts w:ascii="Bahnschrift" w:hAnsi="Bahnschrift" w:cs="Arial"/>
          <w:sz w:val="24"/>
          <w:szCs w:val="24"/>
        </w:rPr>
        <w:t> factoren. De kwaliteitsfactoren voor hergebruik en recycling worden afzonderlijk vastgesteld, aangezien de resterende materiaalkwaliteit kan verschillen tussen deze twee einde-levensroutes. </w:t>
      </w:r>
    </w:p>
    <w:p w14:paraId="74330760" w14:textId="278A8677" w:rsidR="003616C7" w:rsidRPr="003616C7" w:rsidRDefault="003616C7" w:rsidP="003616C7">
      <w:pPr>
        <w:rPr>
          <w:rFonts w:ascii="Bahnschrift" w:hAnsi="Bahnschrift" w:cs="Arial"/>
          <w:sz w:val="24"/>
          <w:szCs w:val="24"/>
        </w:rPr>
      </w:pPr>
      <w:r w:rsidRPr="003616C7">
        <w:rPr>
          <w:rFonts w:ascii="Bahnschrift" w:hAnsi="Bahnschrift" w:cs="Arial"/>
          <w:sz w:val="24"/>
          <w:szCs w:val="24"/>
        </w:rPr>
        <w:t>Hiervoor zijn forfaitaire waarden voorgeschreven bij de verwerkingsscenario’s einde leven. In deze paragraaf wordt toegelicht hoe de kwaliteitsfactor bepaald moet worden wanneer afgeweken wordt van de forfaitaire waarden.  </w:t>
      </w:r>
    </w:p>
    <w:p w14:paraId="64AEED1A" w14:textId="77777777"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Kwaliteitsfactor hergebruik </w:t>
      </w:r>
    </w:p>
    <w:p w14:paraId="74509DBD" w14:textId="43BC4D8B" w:rsidR="003616C7" w:rsidRPr="003616C7" w:rsidRDefault="003616C7" w:rsidP="003616C7">
      <w:pPr>
        <w:rPr>
          <w:rFonts w:ascii="Bahnschrift" w:hAnsi="Bahnschrift" w:cs="Arial"/>
          <w:sz w:val="24"/>
          <w:szCs w:val="24"/>
        </w:rPr>
      </w:pPr>
      <w:r w:rsidRPr="003616C7">
        <w:rPr>
          <w:rFonts w:ascii="Bahnschrift" w:hAnsi="Bahnschrift" w:cs="Arial"/>
          <w:sz w:val="24"/>
          <w:szCs w:val="24"/>
        </w:rPr>
        <w:t>De kwaliteitsfactor hergebruik is een maatstaf voor de kwaliteit van een product dat bij einde leven wordt hergebruikt. De kwaliteitsfactor wordt uitgedrukt in een percentage van 0% tot 100%, gebaseerd op de essentiële kenmerken</w:t>
      </w:r>
      <w:r w:rsidRPr="003616C7">
        <w:rPr>
          <w:rFonts w:ascii="Bahnschrift" w:hAnsi="Bahnschrift" w:cs="Arial"/>
          <w:sz w:val="24"/>
          <w:szCs w:val="24"/>
          <w:vertAlign w:val="superscript"/>
        </w:rPr>
        <w:t>1</w:t>
      </w:r>
      <w:r w:rsidRPr="003616C7">
        <w:rPr>
          <w:rFonts w:ascii="Bahnschrift" w:hAnsi="Bahnschrift" w:cs="Arial"/>
          <w:sz w:val="24"/>
          <w:szCs w:val="24"/>
        </w:rPr>
        <w:t> na de eerste levenscyclus. Van elk essentieel kenmerk wordt bepaald hoe deze zich in de tweede levenscyclus verhoudt ten opzichte van de eerste levenscyclus, wat wordt onderbouwd door technische onderzoeken van onafhankelijke partijen. Dit wordt gedaan conform de volgende formule: </w:t>
      </w:r>
    </w:p>
    <w:p w14:paraId="53C04323"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Kwaliteitsfactor hergebruik = prestatie 2</w:t>
      </w:r>
      <w:r w:rsidRPr="003616C7">
        <w:rPr>
          <w:rFonts w:ascii="Bahnschrift" w:hAnsi="Bahnschrift" w:cs="Arial"/>
          <w:sz w:val="24"/>
          <w:szCs w:val="24"/>
          <w:vertAlign w:val="superscript"/>
        </w:rPr>
        <w:t>de</w:t>
      </w:r>
      <w:r w:rsidRPr="003616C7">
        <w:rPr>
          <w:rFonts w:ascii="Bahnschrift" w:hAnsi="Bahnschrift" w:cs="Arial"/>
          <w:sz w:val="24"/>
          <w:szCs w:val="24"/>
        </w:rPr>
        <w:t> levenscyclus/ prestatie 1</w:t>
      </w:r>
      <w:r w:rsidRPr="003616C7">
        <w:rPr>
          <w:rFonts w:ascii="Bahnschrift" w:hAnsi="Bahnschrift" w:cs="Arial"/>
          <w:sz w:val="24"/>
          <w:szCs w:val="24"/>
          <w:vertAlign w:val="superscript"/>
        </w:rPr>
        <w:t>ste</w:t>
      </w:r>
      <w:r w:rsidRPr="003616C7">
        <w:rPr>
          <w:rFonts w:ascii="Bahnschrift" w:hAnsi="Bahnschrift" w:cs="Arial"/>
          <w:sz w:val="24"/>
          <w:szCs w:val="24"/>
        </w:rPr>
        <w:t> levenscyclus.  </w:t>
      </w:r>
    </w:p>
    <w:p w14:paraId="4FD03658" w14:textId="13210670" w:rsidR="003616C7" w:rsidRPr="003616C7" w:rsidRDefault="003616C7" w:rsidP="003616C7">
      <w:pPr>
        <w:rPr>
          <w:rFonts w:ascii="Bahnschrift" w:hAnsi="Bahnschrift" w:cs="Arial"/>
          <w:b/>
          <w:bCs/>
          <w:sz w:val="24"/>
          <w:szCs w:val="24"/>
        </w:rPr>
      </w:pPr>
      <w:r w:rsidRPr="003616C7">
        <w:rPr>
          <w:rFonts w:ascii="Bahnschrift" w:hAnsi="Bahnschrift" w:cs="Arial"/>
          <w:sz w:val="24"/>
          <w:szCs w:val="24"/>
        </w:rPr>
        <w:t>Het relevante kenmerk met het laagste percentage wordt gebruikt als de kwaliteitsfactor. </w:t>
      </w:r>
    </w:p>
    <w:p w14:paraId="69EBE4D9" w14:textId="1914C257" w:rsidR="003616C7" w:rsidRPr="003616C7" w:rsidRDefault="003616C7" w:rsidP="003616C7">
      <w:pPr>
        <w:rPr>
          <w:rFonts w:ascii="Bahnschrift" w:hAnsi="Bahnschrift" w:cs="Arial"/>
          <w:sz w:val="24"/>
          <w:szCs w:val="24"/>
        </w:rPr>
      </w:pPr>
      <w:r w:rsidRPr="003616C7">
        <w:rPr>
          <w:rFonts w:ascii="Bahnschrift" w:hAnsi="Bahnschrift" w:cs="Arial"/>
          <w:sz w:val="24"/>
          <w:szCs w:val="24"/>
        </w:rPr>
        <w:lastRenderedPageBreak/>
        <w:t>Onderbouwing van deze factor en de daar bijhorende bewijslast is vereist indien wordt afgeweken van het standaard forfaitaire scenario. Een dergelijke afwijking dient feitelijk te worden onderbouwd en is expliciet onderworpen aan validatie door de externe toetser. </w:t>
      </w:r>
    </w:p>
    <w:p w14:paraId="3C1C727D" w14:textId="18EF35B6" w:rsidR="003616C7" w:rsidRPr="003616C7" w:rsidRDefault="003616C7" w:rsidP="003616C7">
      <w:pPr>
        <w:rPr>
          <w:rFonts w:ascii="Bahnschrift" w:hAnsi="Bahnschrift" w:cs="Arial"/>
          <w:sz w:val="24"/>
          <w:szCs w:val="24"/>
        </w:rPr>
      </w:pPr>
      <w:r w:rsidRPr="003616C7">
        <w:rPr>
          <w:rFonts w:ascii="Bahnschrift" w:hAnsi="Bahnschrift" w:cs="Arial"/>
          <w:sz w:val="24"/>
          <w:szCs w:val="24"/>
        </w:rPr>
        <w:t>De kwaliteitsfactor kan nooit hoger uitkomen dan 100%. In het voorbeeld van een specifiek geval dat de marktwaarde van een hergebruikt product hoger is dan die van een nieuw product dan blijft de kwaliteitsfactor 100%. </w:t>
      </w:r>
    </w:p>
    <w:p w14:paraId="0D3DF3E1" w14:textId="057BE2F3" w:rsidR="003616C7" w:rsidRPr="003616C7" w:rsidRDefault="003616C7" w:rsidP="003616C7">
      <w:pPr>
        <w:rPr>
          <w:rFonts w:ascii="Bahnschrift" w:hAnsi="Bahnschrift" w:cs="Arial"/>
          <w:b/>
          <w:bCs/>
          <w:sz w:val="24"/>
          <w:szCs w:val="24"/>
        </w:rPr>
      </w:pPr>
      <w:r w:rsidRPr="003616C7">
        <w:rPr>
          <w:rFonts w:ascii="Bahnschrift" w:hAnsi="Bahnschrift" w:cs="Arial"/>
          <w:b/>
          <w:bCs/>
          <w:i/>
          <w:iCs/>
          <w:sz w:val="24"/>
          <w:szCs w:val="24"/>
        </w:rPr>
        <w:t>Voorbeeld 1: hergebruik isolatieplaat </w:t>
      </w:r>
      <w:r w:rsidR="0017603B">
        <w:rPr>
          <w:rFonts w:ascii="Bahnschrift" w:hAnsi="Bahnschrift" w:cs="Arial"/>
          <w:b/>
          <w:bCs/>
          <w:sz w:val="24"/>
          <w:szCs w:val="24"/>
        </w:rPr>
        <w:br/>
      </w:r>
      <w:r w:rsidRPr="003616C7">
        <w:rPr>
          <w:rFonts w:ascii="Bahnschrift" w:hAnsi="Bahnschrift" w:cs="Arial"/>
          <w:i/>
          <w:iCs/>
          <w:sz w:val="24"/>
          <w:szCs w:val="24"/>
        </w:rPr>
        <w:t>Hieronder een rekenvoorbeeld voor het bepalen van de Kwaliteitsfactor bij het hergebruiken van een isolatieplaat. Voor dit voorbeeld is gefocust op enkele essentiële kenmerken, waarbij indicatieve getallen zijn gebruikt om het rekenvoorbeeld te demonstreren.</w:t>
      </w:r>
      <w:r w:rsidRPr="003616C7">
        <w:rPr>
          <w:rFonts w:ascii="Bahnschrift" w:hAnsi="Bahnschrift" w:cs="Arial"/>
          <w:sz w:val="24"/>
          <w:szCs w:val="24"/>
        </w:rPr>
        <w:t> </w:t>
      </w:r>
    </w:p>
    <w:p w14:paraId="5106C777" w14:textId="7967FF51" w:rsidR="003616C7" w:rsidRPr="003616C7" w:rsidRDefault="003616C7" w:rsidP="003616C7">
      <w:pPr>
        <w:rPr>
          <w:rFonts w:ascii="Bahnschrift" w:hAnsi="Bahnschrift" w:cs="Arial"/>
          <w:sz w:val="20"/>
          <w:szCs w:val="20"/>
        </w:rPr>
      </w:pPr>
      <w:r w:rsidRPr="003616C7">
        <w:rPr>
          <w:rFonts w:ascii="Bahnschrift" w:hAnsi="Bahnschrift" w:cs="Arial"/>
          <w:i/>
          <w:iCs/>
          <w:sz w:val="20"/>
          <w:szCs w:val="20"/>
        </w:rPr>
        <w:t>Tabel met rekenvoorbeeld voor de kwaliteitsfactor van een isolatieplaat (fictief voorbeeld).</w:t>
      </w:r>
      <w:r w:rsidRPr="003616C7">
        <w:rPr>
          <w:rFonts w:ascii="Bahnschrift" w:hAnsi="Bahnschrift"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NO"/>
      </w:tblPr>
      <w:tblGrid>
        <w:gridCol w:w="2750"/>
        <w:gridCol w:w="1434"/>
        <w:gridCol w:w="1667"/>
        <w:gridCol w:w="1780"/>
        <w:gridCol w:w="1423"/>
      </w:tblGrid>
      <w:tr w:rsidR="003616C7" w:rsidRPr="003616C7" w14:paraId="64D8E4A1" w14:textId="77777777">
        <w:trPr>
          <w:trHeight w:val="285"/>
        </w:trPr>
        <w:tc>
          <w:tcPr>
            <w:tcW w:w="2820" w:type="dxa"/>
            <w:tcBorders>
              <w:top w:val="single" w:sz="6" w:space="0" w:color="auto"/>
              <w:left w:val="single" w:sz="6" w:space="0" w:color="auto"/>
              <w:bottom w:val="nil"/>
              <w:right w:val="nil"/>
            </w:tcBorders>
            <w:shd w:val="clear" w:color="auto" w:fill="008738"/>
            <w:hideMark/>
          </w:tcPr>
          <w:p w14:paraId="0C1F0B15"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Essentiële kenmerken</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single" w:sz="6" w:space="0" w:color="auto"/>
              <w:left w:val="nil"/>
              <w:bottom w:val="nil"/>
              <w:right w:val="nil"/>
            </w:tcBorders>
            <w:shd w:val="clear" w:color="auto" w:fill="008738"/>
            <w:hideMark/>
          </w:tcPr>
          <w:p w14:paraId="1DF8D8DB" w14:textId="63D98B8F" w:rsidR="003616C7" w:rsidRPr="003616C7" w:rsidRDefault="00F06A23" w:rsidP="003616C7">
            <w:pPr>
              <w:rPr>
                <w:rFonts w:ascii="Bahnschrift" w:hAnsi="Bahnschrift" w:cs="Arial"/>
                <w:sz w:val="24"/>
                <w:szCs w:val="24"/>
              </w:rPr>
            </w:pPr>
            <w:r>
              <w:rPr>
                <w:rFonts w:ascii="Bahnschrift" w:hAnsi="Bahnschrift" w:cs="Arial"/>
                <w:sz w:val="24"/>
                <w:szCs w:val="24"/>
              </w:rPr>
              <w:t>K</w:t>
            </w:r>
            <w:r w:rsidR="003616C7" w:rsidRPr="003616C7">
              <w:rPr>
                <w:rFonts w:ascii="Bahnschrift" w:hAnsi="Bahnschrift" w:cs="Arial"/>
                <w:sz w:val="24"/>
                <w:szCs w:val="24"/>
              </w:rPr>
              <w:t>waliteit</w:t>
            </w:r>
            <w:r w:rsidR="003616C7" w:rsidRPr="003616C7">
              <w:rPr>
                <w:rFonts w:ascii="Arial" w:hAnsi="Arial" w:cs="Arial"/>
                <w:sz w:val="24"/>
                <w:szCs w:val="24"/>
              </w:rPr>
              <w:t>  </w:t>
            </w:r>
            <w:r w:rsidR="003616C7" w:rsidRPr="003616C7">
              <w:rPr>
                <w:rFonts w:ascii="Bahnschrift" w:hAnsi="Bahnschrift" w:cs="Arial"/>
                <w:sz w:val="24"/>
                <w:szCs w:val="24"/>
              </w:rPr>
              <w:t> </w:t>
            </w:r>
          </w:p>
          <w:p w14:paraId="6EA4142F"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1 cycli </w:t>
            </w:r>
          </w:p>
        </w:tc>
        <w:tc>
          <w:tcPr>
            <w:tcW w:w="1830" w:type="dxa"/>
            <w:tcBorders>
              <w:top w:val="single" w:sz="6" w:space="0" w:color="auto"/>
              <w:left w:val="nil"/>
              <w:bottom w:val="nil"/>
              <w:right w:val="nil"/>
            </w:tcBorders>
            <w:shd w:val="clear" w:color="auto" w:fill="008738"/>
            <w:hideMark/>
          </w:tcPr>
          <w:p w14:paraId="27A74BFB" w14:textId="684C6AE2" w:rsidR="003616C7" w:rsidRPr="003616C7" w:rsidRDefault="003616C7" w:rsidP="003616C7">
            <w:pPr>
              <w:rPr>
                <w:rFonts w:ascii="Bahnschrift" w:hAnsi="Bahnschrift" w:cs="Arial"/>
                <w:sz w:val="24"/>
                <w:szCs w:val="24"/>
              </w:rPr>
            </w:pPr>
            <w:r w:rsidRPr="003616C7">
              <w:rPr>
                <w:rFonts w:ascii="Bahnschrift" w:hAnsi="Bahnschrift" w:cs="Arial"/>
                <w:sz w:val="24"/>
                <w:szCs w:val="24"/>
              </w:rPr>
              <w:t>Kwaliteit</w:t>
            </w:r>
            <w:r w:rsidRPr="003616C7">
              <w:rPr>
                <w:rFonts w:ascii="Arial" w:hAnsi="Arial" w:cs="Arial"/>
                <w:sz w:val="24"/>
                <w:szCs w:val="24"/>
              </w:rPr>
              <w:t>  </w:t>
            </w:r>
            <w:r w:rsidRPr="003616C7">
              <w:rPr>
                <w:rFonts w:ascii="Bahnschrift" w:hAnsi="Bahnschrift" w:cs="Arial"/>
                <w:sz w:val="24"/>
                <w:szCs w:val="24"/>
              </w:rPr>
              <w:t> </w:t>
            </w:r>
          </w:p>
          <w:p w14:paraId="581AAE3B"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2 cycli </w:t>
            </w:r>
          </w:p>
        </w:tc>
        <w:tc>
          <w:tcPr>
            <w:tcW w:w="1440" w:type="dxa"/>
            <w:tcBorders>
              <w:top w:val="single" w:sz="6" w:space="0" w:color="auto"/>
              <w:left w:val="nil"/>
              <w:bottom w:val="nil"/>
              <w:right w:val="nil"/>
            </w:tcBorders>
            <w:shd w:val="clear" w:color="auto" w:fill="008738"/>
            <w:hideMark/>
          </w:tcPr>
          <w:p w14:paraId="129AE34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kwaliteitsfactor</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single" w:sz="6" w:space="0" w:color="auto"/>
              <w:left w:val="nil"/>
              <w:bottom w:val="nil"/>
              <w:right w:val="single" w:sz="6" w:space="0" w:color="auto"/>
            </w:tcBorders>
            <w:shd w:val="clear" w:color="auto" w:fill="008738"/>
            <w:hideMark/>
          </w:tcPr>
          <w:p w14:paraId="5B0EE0F4"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maatgevend</w:t>
            </w:r>
            <w:r w:rsidRPr="003616C7">
              <w:rPr>
                <w:rFonts w:ascii="Arial" w:hAnsi="Arial" w:cs="Arial"/>
                <w:sz w:val="24"/>
                <w:szCs w:val="24"/>
              </w:rPr>
              <w:t> </w:t>
            </w:r>
            <w:r w:rsidRPr="003616C7">
              <w:rPr>
                <w:rFonts w:ascii="Bahnschrift" w:hAnsi="Bahnschrift" w:cs="Arial"/>
                <w:sz w:val="24"/>
                <w:szCs w:val="24"/>
              </w:rPr>
              <w:t> </w:t>
            </w:r>
          </w:p>
        </w:tc>
      </w:tr>
      <w:tr w:rsidR="003616C7" w:rsidRPr="003616C7" w14:paraId="314C5492" w14:textId="77777777">
        <w:trPr>
          <w:trHeight w:val="285"/>
        </w:trPr>
        <w:tc>
          <w:tcPr>
            <w:tcW w:w="2820" w:type="dxa"/>
            <w:tcBorders>
              <w:top w:val="single" w:sz="6" w:space="0" w:color="auto"/>
              <w:left w:val="single" w:sz="6" w:space="0" w:color="auto"/>
              <w:bottom w:val="single" w:sz="6" w:space="0" w:color="auto"/>
              <w:right w:val="nil"/>
            </w:tcBorders>
            <w:shd w:val="clear" w:color="auto" w:fill="FFFFFF"/>
            <w:hideMark/>
          </w:tcPr>
          <w:p w14:paraId="6FC7D538"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Isolatiewaarde (Rd-waarde)</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single" w:sz="6" w:space="0" w:color="auto"/>
              <w:left w:val="nil"/>
              <w:bottom w:val="single" w:sz="6" w:space="0" w:color="auto"/>
              <w:right w:val="nil"/>
            </w:tcBorders>
            <w:hideMark/>
          </w:tcPr>
          <w:p w14:paraId="604BB24A"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4</w:t>
            </w:r>
            <w:r w:rsidRPr="003616C7">
              <w:rPr>
                <w:rFonts w:ascii="Arial" w:hAnsi="Arial" w:cs="Arial"/>
                <w:sz w:val="24"/>
                <w:szCs w:val="24"/>
              </w:rPr>
              <w:t> </w:t>
            </w:r>
            <w:r w:rsidRPr="003616C7">
              <w:rPr>
                <w:rFonts w:ascii="Bahnschrift" w:hAnsi="Bahnschrift" w:cs="Arial"/>
                <w:sz w:val="24"/>
                <w:szCs w:val="24"/>
              </w:rPr>
              <w:t> </w:t>
            </w:r>
          </w:p>
        </w:tc>
        <w:tc>
          <w:tcPr>
            <w:tcW w:w="1830" w:type="dxa"/>
            <w:tcBorders>
              <w:top w:val="single" w:sz="6" w:space="0" w:color="auto"/>
              <w:left w:val="nil"/>
              <w:bottom w:val="single" w:sz="6" w:space="0" w:color="auto"/>
              <w:right w:val="nil"/>
            </w:tcBorders>
            <w:hideMark/>
          </w:tcPr>
          <w:p w14:paraId="53039EEB"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2</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single" w:sz="6" w:space="0" w:color="auto"/>
              <w:left w:val="nil"/>
              <w:bottom w:val="single" w:sz="6" w:space="0" w:color="auto"/>
              <w:right w:val="nil"/>
            </w:tcBorders>
            <w:hideMark/>
          </w:tcPr>
          <w:p w14:paraId="4CF475A3"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50%</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single" w:sz="6" w:space="0" w:color="auto"/>
              <w:left w:val="nil"/>
              <w:bottom w:val="single" w:sz="6" w:space="0" w:color="auto"/>
              <w:right w:val="single" w:sz="6" w:space="0" w:color="auto"/>
            </w:tcBorders>
            <w:hideMark/>
          </w:tcPr>
          <w:p w14:paraId="5951C701"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ja</w:t>
            </w:r>
            <w:r w:rsidRPr="003616C7">
              <w:rPr>
                <w:rFonts w:ascii="Arial" w:hAnsi="Arial" w:cs="Arial"/>
                <w:sz w:val="24"/>
                <w:szCs w:val="24"/>
              </w:rPr>
              <w:t> </w:t>
            </w:r>
            <w:r w:rsidRPr="003616C7">
              <w:rPr>
                <w:rFonts w:ascii="Bahnschrift" w:hAnsi="Bahnschrift" w:cs="Arial"/>
                <w:sz w:val="24"/>
                <w:szCs w:val="24"/>
              </w:rPr>
              <w:t> </w:t>
            </w:r>
          </w:p>
        </w:tc>
      </w:tr>
      <w:tr w:rsidR="003616C7" w:rsidRPr="003616C7" w14:paraId="148673A2" w14:textId="77777777">
        <w:trPr>
          <w:trHeight w:val="285"/>
        </w:trPr>
        <w:tc>
          <w:tcPr>
            <w:tcW w:w="2820" w:type="dxa"/>
            <w:tcBorders>
              <w:top w:val="nil"/>
              <w:left w:val="single" w:sz="6" w:space="0" w:color="auto"/>
              <w:bottom w:val="nil"/>
              <w:right w:val="nil"/>
            </w:tcBorders>
            <w:shd w:val="clear" w:color="auto" w:fill="FFFFFF"/>
            <w:hideMark/>
          </w:tcPr>
          <w:p w14:paraId="58552B65"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Brandwerendheid (in</w:t>
            </w:r>
            <w:r w:rsidRPr="003616C7">
              <w:rPr>
                <w:rFonts w:ascii="Arial" w:hAnsi="Arial" w:cs="Arial"/>
                <w:sz w:val="24"/>
                <w:szCs w:val="24"/>
              </w:rPr>
              <w:t> </w:t>
            </w:r>
            <w:r w:rsidRPr="003616C7">
              <w:rPr>
                <w:rFonts w:ascii="Bahnschrift" w:hAnsi="Bahnschrift" w:cs="Arial"/>
                <w:sz w:val="24"/>
                <w:szCs w:val="24"/>
              </w:rPr>
              <w:t>minuten)</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nil"/>
              <w:left w:val="nil"/>
              <w:bottom w:val="nil"/>
              <w:right w:val="nil"/>
            </w:tcBorders>
            <w:hideMark/>
          </w:tcPr>
          <w:p w14:paraId="566EB109"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60</w:t>
            </w:r>
            <w:r w:rsidRPr="003616C7">
              <w:rPr>
                <w:rFonts w:ascii="Arial" w:hAnsi="Arial" w:cs="Arial"/>
                <w:sz w:val="24"/>
                <w:szCs w:val="24"/>
              </w:rPr>
              <w:t> </w:t>
            </w:r>
            <w:r w:rsidRPr="003616C7">
              <w:rPr>
                <w:rFonts w:ascii="Bahnschrift" w:hAnsi="Bahnschrift" w:cs="Arial"/>
                <w:sz w:val="24"/>
                <w:szCs w:val="24"/>
              </w:rPr>
              <w:t> </w:t>
            </w:r>
          </w:p>
        </w:tc>
        <w:tc>
          <w:tcPr>
            <w:tcW w:w="1830" w:type="dxa"/>
            <w:tcBorders>
              <w:top w:val="nil"/>
              <w:left w:val="nil"/>
              <w:bottom w:val="nil"/>
              <w:right w:val="nil"/>
            </w:tcBorders>
            <w:hideMark/>
          </w:tcPr>
          <w:p w14:paraId="6F8A7CF6"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40</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nil"/>
              <w:left w:val="nil"/>
              <w:bottom w:val="nil"/>
              <w:right w:val="nil"/>
            </w:tcBorders>
            <w:hideMark/>
          </w:tcPr>
          <w:p w14:paraId="2EE8C947"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67%</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nil"/>
              <w:left w:val="nil"/>
              <w:bottom w:val="nil"/>
              <w:right w:val="single" w:sz="6" w:space="0" w:color="auto"/>
            </w:tcBorders>
            <w:hideMark/>
          </w:tcPr>
          <w:p w14:paraId="337E6F74"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r w:rsidR="003616C7" w:rsidRPr="003616C7" w14:paraId="50F3F674" w14:textId="77777777">
        <w:trPr>
          <w:trHeight w:val="285"/>
        </w:trPr>
        <w:tc>
          <w:tcPr>
            <w:tcW w:w="2820" w:type="dxa"/>
            <w:tcBorders>
              <w:top w:val="single" w:sz="6" w:space="0" w:color="auto"/>
              <w:left w:val="single" w:sz="6" w:space="0" w:color="auto"/>
              <w:bottom w:val="single" w:sz="6" w:space="0" w:color="auto"/>
              <w:right w:val="nil"/>
            </w:tcBorders>
            <w:shd w:val="clear" w:color="auto" w:fill="FFFFFF"/>
            <w:hideMark/>
          </w:tcPr>
          <w:p w14:paraId="050ED410"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Bescherming geluid (dB)</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single" w:sz="6" w:space="0" w:color="auto"/>
              <w:left w:val="nil"/>
              <w:bottom w:val="single" w:sz="6" w:space="0" w:color="auto"/>
              <w:right w:val="nil"/>
            </w:tcBorders>
            <w:hideMark/>
          </w:tcPr>
          <w:p w14:paraId="24EA24DC"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40</w:t>
            </w:r>
            <w:r w:rsidRPr="003616C7">
              <w:rPr>
                <w:rFonts w:ascii="Arial" w:hAnsi="Arial" w:cs="Arial"/>
                <w:sz w:val="24"/>
                <w:szCs w:val="24"/>
              </w:rPr>
              <w:t> </w:t>
            </w:r>
            <w:r w:rsidRPr="003616C7">
              <w:rPr>
                <w:rFonts w:ascii="Bahnschrift" w:hAnsi="Bahnschrift" w:cs="Arial"/>
                <w:sz w:val="24"/>
                <w:szCs w:val="24"/>
              </w:rPr>
              <w:t> </w:t>
            </w:r>
          </w:p>
        </w:tc>
        <w:tc>
          <w:tcPr>
            <w:tcW w:w="1830" w:type="dxa"/>
            <w:tcBorders>
              <w:top w:val="single" w:sz="6" w:space="0" w:color="auto"/>
              <w:left w:val="nil"/>
              <w:bottom w:val="single" w:sz="6" w:space="0" w:color="auto"/>
              <w:right w:val="nil"/>
            </w:tcBorders>
            <w:hideMark/>
          </w:tcPr>
          <w:p w14:paraId="4594C47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28</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single" w:sz="6" w:space="0" w:color="auto"/>
              <w:left w:val="nil"/>
              <w:bottom w:val="single" w:sz="6" w:space="0" w:color="auto"/>
              <w:right w:val="nil"/>
            </w:tcBorders>
            <w:hideMark/>
          </w:tcPr>
          <w:p w14:paraId="7742F4E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70%</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single" w:sz="6" w:space="0" w:color="auto"/>
              <w:left w:val="nil"/>
              <w:bottom w:val="single" w:sz="6" w:space="0" w:color="auto"/>
              <w:right w:val="single" w:sz="6" w:space="0" w:color="auto"/>
            </w:tcBorders>
            <w:hideMark/>
          </w:tcPr>
          <w:p w14:paraId="5EBB4286"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r w:rsidR="003616C7" w:rsidRPr="003616C7" w14:paraId="76BD69F6" w14:textId="77777777">
        <w:trPr>
          <w:trHeight w:val="285"/>
        </w:trPr>
        <w:tc>
          <w:tcPr>
            <w:tcW w:w="2820" w:type="dxa"/>
            <w:tcBorders>
              <w:top w:val="nil"/>
              <w:left w:val="single" w:sz="6" w:space="0" w:color="auto"/>
              <w:bottom w:val="nil"/>
              <w:right w:val="nil"/>
            </w:tcBorders>
            <w:shd w:val="clear" w:color="auto" w:fill="FFFFFF"/>
            <w:hideMark/>
          </w:tcPr>
          <w:p w14:paraId="3A42AFEF"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Levensduur</w:t>
            </w:r>
            <w:r w:rsidRPr="003616C7">
              <w:rPr>
                <w:rFonts w:ascii="Arial" w:hAnsi="Arial" w:cs="Arial"/>
                <w:sz w:val="24"/>
                <w:szCs w:val="24"/>
              </w:rPr>
              <w:t> </w:t>
            </w:r>
            <w:r w:rsidRPr="003616C7">
              <w:rPr>
                <w:rFonts w:ascii="Bahnschrift" w:hAnsi="Bahnschrift" w:cs="Arial"/>
                <w:sz w:val="24"/>
                <w:szCs w:val="24"/>
              </w:rPr>
              <w:t>(in jaren)</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nil"/>
              <w:left w:val="nil"/>
              <w:bottom w:val="nil"/>
              <w:right w:val="nil"/>
            </w:tcBorders>
            <w:hideMark/>
          </w:tcPr>
          <w:p w14:paraId="2B643DF7"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50</w:t>
            </w:r>
            <w:r w:rsidRPr="003616C7">
              <w:rPr>
                <w:rFonts w:ascii="Arial" w:hAnsi="Arial" w:cs="Arial"/>
                <w:sz w:val="24"/>
                <w:szCs w:val="24"/>
              </w:rPr>
              <w:t> </w:t>
            </w:r>
            <w:r w:rsidRPr="003616C7">
              <w:rPr>
                <w:rFonts w:ascii="Bahnschrift" w:hAnsi="Bahnschrift" w:cs="Arial"/>
                <w:sz w:val="24"/>
                <w:szCs w:val="24"/>
              </w:rPr>
              <w:t> </w:t>
            </w:r>
          </w:p>
        </w:tc>
        <w:tc>
          <w:tcPr>
            <w:tcW w:w="1830" w:type="dxa"/>
            <w:tcBorders>
              <w:top w:val="nil"/>
              <w:left w:val="nil"/>
              <w:bottom w:val="nil"/>
              <w:right w:val="nil"/>
            </w:tcBorders>
            <w:hideMark/>
          </w:tcPr>
          <w:p w14:paraId="3FA9F3EA"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40</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nil"/>
              <w:left w:val="nil"/>
              <w:bottom w:val="nil"/>
              <w:right w:val="nil"/>
            </w:tcBorders>
            <w:hideMark/>
          </w:tcPr>
          <w:p w14:paraId="75FF20E9"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80%</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nil"/>
              <w:left w:val="nil"/>
              <w:bottom w:val="nil"/>
              <w:right w:val="single" w:sz="6" w:space="0" w:color="auto"/>
            </w:tcBorders>
            <w:hideMark/>
          </w:tcPr>
          <w:p w14:paraId="579E80BB"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r w:rsidR="003616C7" w:rsidRPr="003616C7" w14:paraId="1C480654" w14:textId="77777777">
        <w:trPr>
          <w:trHeight w:val="285"/>
        </w:trPr>
        <w:tc>
          <w:tcPr>
            <w:tcW w:w="2820" w:type="dxa"/>
            <w:tcBorders>
              <w:top w:val="single" w:sz="6" w:space="0" w:color="auto"/>
              <w:left w:val="single" w:sz="6" w:space="0" w:color="auto"/>
              <w:bottom w:val="single" w:sz="6" w:space="0" w:color="auto"/>
              <w:right w:val="nil"/>
            </w:tcBorders>
            <w:shd w:val="clear" w:color="auto" w:fill="FFFFFF"/>
            <w:hideMark/>
          </w:tcPr>
          <w:p w14:paraId="5B96EF03"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Marktwaarde</w:t>
            </w:r>
            <w:r w:rsidRPr="003616C7">
              <w:rPr>
                <w:rFonts w:ascii="Arial" w:hAnsi="Arial" w:cs="Arial"/>
                <w:sz w:val="24"/>
                <w:szCs w:val="24"/>
              </w:rPr>
              <w:t> </w:t>
            </w:r>
            <w:r w:rsidRPr="003616C7">
              <w:rPr>
                <w:rFonts w:ascii="Bahnschrift" w:hAnsi="Bahnschrift" w:cs="Arial"/>
                <w:sz w:val="24"/>
                <w:szCs w:val="24"/>
              </w:rPr>
              <w:t>(in</w:t>
            </w:r>
            <w:r w:rsidRPr="003616C7">
              <w:rPr>
                <w:rFonts w:ascii="Arial" w:hAnsi="Arial" w:cs="Arial"/>
                <w:sz w:val="24"/>
                <w:szCs w:val="24"/>
              </w:rPr>
              <w:t> </w:t>
            </w:r>
            <w:r w:rsidRPr="003616C7">
              <w:rPr>
                <w:rFonts w:ascii="Bahnschrift" w:hAnsi="Bahnschrift" w:cs="Arial"/>
                <w:sz w:val="24"/>
                <w:szCs w:val="24"/>
              </w:rPr>
              <w:t>Euro)</w:t>
            </w:r>
            <w:r w:rsidRPr="003616C7">
              <w:rPr>
                <w:rFonts w:ascii="Arial" w:hAnsi="Arial" w:cs="Arial"/>
                <w:sz w:val="24"/>
                <w:szCs w:val="24"/>
              </w:rPr>
              <w:t> </w:t>
            </w:r>
            <w:r w:rsidRPr="003616C7">
              <w:rPr>
                <w:rFonts w:ascii="Bahnschrift" w:hAnsi="Bahnschrift" w:cs="Arial"/>
                <w:sz w:val="24"/>
                <w:szCs w:val="24"/>
              </w:rPr>
              <w:t> </w:t>
            </w:r>
          </w:p>
        </w:tc>
        <w:tc>
          <w:tcPr>
            <w:tcW w:w="1530" w:type="dxa"/>
            <w:tcBorders>
              <w:top w:val="single" w:sz="6" w:space="0" w:color="auto"/>
              <w:left w:val="nil"/>
              <w:bottom w:val="single" w:sz="6" w:space="0" w:color="auto"/>
              <w:right w:val="nil"/>
            </w:tcBorders>
            <w:hideMark/>
          </w:tcPr>
          <w:p w14:paraId="485C2E9D"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w:t>
            </w:r>
            <w:r w:rsidRPr="003616C7">
              <w:rPr>
                <w:rFonts w:ascii="Arial" w:hAnsi="Arial" w:cs="Arial"/>
                <w:sz w:val="24"/>
                <w:szCs w:val="24"/>
              </w:rPr>
              <w:t> </w:t>
            </w:r>
            <w:r w:rsidRPr="003616C7">
              <w:rPr>
                <w:rFonts w:ascii="Bahnschrift" w:hAnsi="Bahnschrift" w:cs="Arial"/>
                <w:sz w:val="24"/>
                <w:szCs w:val="24"/>
              </w:rPr>
              <w:t>12,-</w:t>
            </w:r>
            <w:r w:rsidRPr="003616C7">
              <w:rPr>
                <w:rFonts w:ascii="Arial" w:hAnsi="Arial" w:cs="Arial"/>
                <w:sz w:val="24"/>
                <w:szCs w:val="24"/>
              </w:rPr>
              <w:t> </w:t>
            </w:r>
            <w:r w:rsidRPr="003616C7">
              <w:rPr>
                <w:rFonts w:ascii="Bahnschrift" w:hAnsi="Bahnschrift" w:cs="Arial"/>
                <w:sz w:val="24"/>
                <w:szCs w:val="24"/>
              </w:rPr>
              <w:t> </w:t>
            </w:r>
          </w:p>
        </w:tc>
        <w:tc>
          <w:tcPr>
            <w:tcW w:w="1830" w:type="dxa"/>
            <w:tcBorders>
              <w:top w:val="single" w:sz="6" w:space="0" w:color="auto"/>
              <w:left w:val="nil"/>
              <w:bottom w:val="single" w:sz="6" w:space="0" w:color="auto"/>
              <w:right w:val="nil"/>
            </w:tcBorders>
            <w:hideMark/>
          </w:tcPr>
          <w:p w14:paraId="137525CA"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€15,-</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single" w:sz="6" w:space="0" w:color="auto"/>
              <w:left w:val="nil"/>
              <w:bottom w:val="single" w:sz="6" w:space="0" w:color="auto"/>
              <w:right w:val="nil"/>
            </w:tcBorders>
            <w:hideMark/>
          </w:tcPr>
          <w:p w14:paraId="10376750"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100%</w:t>
            </w:r>
            <w:r w:rsidRPr="003616C7">
              <w:rPr>
                <w:rFonts w:ascii="Bahnschrift" w:hAnsi="Bahnschrift" w:cs="Arial"/>
                <w:i/>
                <w:iCs/>
                <w:sz w:val="24"/>
                <w:szCs w:val="24"/>
                <w:vertAlign w:val="superscript"/>
              </w:rPr>
              <w:t>12</w:t>
            </w:r>
            <w:r w:rsidRPr="003616C7">
              <w:rPr>
                <w:rFonts w:ascii="Arial" w:hAnsi="Arial" w:cs="Arial"/>
                <w:sz w:val="24"/>
                <w:szCs w:val="24"/>
              </w:rPr>
              <w:t> </w:t>
            </w:r>
            <w:r w:rsidRPr="003616C7">
              <w:rPr>
                <w:rFonts w:ascii="Bahnschrift" w:hAnsi="Bahnschrift" w:cs="Arial"/>
                <w:sz w:val="24"/>
                <w:szCs w:val="24"/>
              </w:rPr>
              <w:t> </w:t>
            </w:r>
          </w:p>
        </w:tc>
        <w:tc>
          <w:tcPr>
            <w:tcW w:w="1275" w:type="dxa"/>
            <w:tcBorders>
              <w:top w:val="single" w:sz="6" w:space="0" w:color="auto"/>
              <w:left w:val="nil"/>
              <w:bottom w:val="single" w:sz="6" w:space="0" w:color="auto"/>
              <w:right w:val="single" w:sz="6" w:space="0" w:color="auto"/>
            </w:tcBorders>
            <w:hideMark/>
          </w:tcPr>
          <w:p w14:paraId="388332F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bl>
    <w:p w14:paraId="12278602" w14:textId="77777777"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 </w:t>
      </w:r>
    </w:p>
    <w:p w14:paraId="4459A2DC" w14:textId="5D5B3149" w:rsidR="003616C7" w:rsidRPr="003616C7" w:rsidRDefault="003616C7" w:rsidP="003616C7">
      <w:pPr>
        <w:rPr>
          <w:rFonts w:ascii="Bahnschrift" w:hAnsi="Bahnschrift" w:cs="Arial"/>
          <w:sz w:val="24"/>
          <w:szCs w:val="24"/>
        </w:rPr>
      </w:pPr>
      <w:r w:rsidRPr="003616C7">
        <w:rPr>
          <w:rFonts w:ascii="Bahnschrift" w:hAnsi="Bahnschrift" w:cs="Arial"/>
          <w:i/>
          <w:iCs/>
          <w:sz w:val="24"/>
          <w:szCs w:val="24"/>
        </w:rPr>
        <w:t>In dit voorbeeld zijn er vijf relevante essentiële kenmerken waarbij de energiebesparing maatgevend is voor het bepalen van de kwaliteitsfactor. </w:t>
      </w:r>
      <w:r w:rsidRPr="003616C7">
        <w:rPr>
          <w:rFonts w:ascii="Bahnschrift" w:hAnsi="Bahnschrift" w:cs="Arial"/>
          <w:sz w:val="24"/>
          <w:szCs w:val="24"/>
        </w:rPr>
        <w:t> </w:t>
      </w:r>
    </w:p>
    <w:p w14:paraId="175B72A9" w14:textId="7AFD4CFE"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Kwaliteitsfactor recycling </w:t>
      </w:r>
      <w:r w:rsidR="001F3563">
        <w:rPr>
          <w:rFonts w:ascii="Bahnschrift" w:hAnsi="Bahnschrift" w:cs="Arial"/>
          <w:b/>
          <w:bCs/>
          <w:sz w:val="24"/>
          <w:szCs w:val="24"/>
        </w:rPr>
        <w:br/>
      </w:r>
      <w:r w:rsidRPr="003616C7">
        <w:rPr>
          <w:rFonts w:ascii="Bahnschrift" w:hAnsi="Bahnschrift" w:cs="Arial"/>
          <w:sz w:val="24"/>
          <w:szCs w:val="24"/>
        </w:rPr>
        <w:t>De kwaliteitsfactor recycling is een maatstaf voor de kwaliteit van secundair materiaal ten opzichte van het primair materiaal wat die vervangt. De kwaliteitsfactor wordt uitgedrukt in een percentage tussen 0%</w:t>
      </w:r>
      <w:r w:rsidRPr="003616C7">
        <w:rPr>
          <w:rFonts w:ascii="Arial" w:hAnsi="Arial" w:cs="Arial"/>
          <w:sz w:val="24"/>
          <w:szCs w:val="24"/>
        </w:rPr>
        <w:t> </w:t>
      </w:r>
      <w:r w:rsidRPr="003616C7">
        <w:rPr>
          <w:rFonts w:ascii="Bahnschrift" w:hAnsi="Bahnschrift" w:cs="Arial"/>
          <w:sz w:val="24"/>
          <w:szCs w:val="24"/>
        </w:rPr>
        <w:t>en de 100%</w:t>
      </w:r>
      <w:r w:rsidRPr="003616C7">
        <w:rPr>
          <w:rFonts w:ascii="Arial" w:hAnsi="Arial" w:cs="Arial"/>
          <w:sz w:val="24"/>
          <w:szCs w:val="24"/>
        </w:rPr>
        <w:t> </w:t>
      </w:r>
      <w:r w:rsidRPr="003616C7">
        <w:rPr>
          <w:rFonts w:ascii="Bahnschrift" w:hAnsi="Bahnschrift" w:cs="Arial"/>
          <w:sz w:val="24"/>
          <w:szCs w:val="24"/>
        </w:rPr>
        <w:t>en kan worden bepaald</w:t>
      </w:r>
      <w:r w:rsidRPr="003616C7">
        <w:rPr>
          <w:rFonts w:ascii="Arial" w:hAnsi="Arial" w:cs="Arial"/>
          <w:sz w:val="24"/>
          <w:szCs w:val="24"/>
        </w:rPr>
        <w:t> </w:t>
      </w:r>
      <w:r w:rsidRPr="003616C7">
        <w:rPr>
          <w:rFonts w:ascii="Bahnschrift" w:hAnsi="Bahnschrift" w:cs="Arial"/>
          <w:sz w:val="24"/>
          <w:szCs w:val="24"/>
        </w:rPr>
        <w:t>op basis van een kwaliteitsanalyse.</w:t>
      </w:r>
      <w:r w:rsidRPr="003616C7">
        <w:rPr>
          <w:rFonts w:ascii="Arial" w:hAnsi="Arial" w:cs="Arial"/>
          <w:sz w:val="24"/>
          <w:szCs w:val="24"/>
        </w:rPr>
        <w:t> </w:t>
      </w:r>
      <w:r w:rsidRPr="003616C7">
        <w:rPr>
          <w:rFonts w:ascii="Bahnschrift" w:hAnsi="Bahnschrift" w:cs="Arial"/>
          <w:sz w:val="24"/>
          <w:szCs w:val="24"/>
        </w:rPr>
        <w:t> </w:t>
      </w:r>
    </w:p>
    <w:p w14:paraId="1BD86190" w14:textId="77777777" w:rsidR="006E4724" w:rsidRDefault="006E4724" w:rsidP="003616C7">
      <w:pPr>
        <w:rPr>
          <w:rFonts w:ascii="Bahnschrift" w:hAnsi="Bahnschrift" w:cs="Arial"/>
          <w:sz w:val="24"/>
          <w:szCs w:val="24"/>
        </w:rPr>
      </w:pPr>
    </w:p>
    <w:p w14:paraId="34B82880" w14:textId="77777777" w:rsidR="006E4724" w:rsidRDefault="006E4724" w:rsidP="003616C7">
      <w:pPr>
        <w:rPr>
          <w:rFonts w:ascii="Bahnschrift" w:hAnsi="Bahnschrift" w:cs="Arial"/>
          <w:sz w:val="24"/>
          <w:szCs w:val="24"/>
        </w:rPr>
      </w:pPr>
    </w:p>
    <w:p w14:paraId="68B02F6A" w14:textId="77777777" w:rsidR="006E4724" w:rsidRDefault="006E4724" w:rsidP="003616C7">
      <w:pPr>
        <w:rPr>
          <w:rFonts w:ascii="Bahnschrift" w:hAnsi="Bahnschrift" w:cs="Arial"/>
          <w:sz w:val="24"/>
          <w:szCs w:val="24"/>
        </w:rPr>
      </w:pPr>
    </w:p>
    <w:p w14:paraId="0D4A55C7" w14:textId="77777777" w:rsidR="006E4724" w:rsidRDefault="006E4724" w:rsidP="003616C7">
      <w:pPr>
        <w:rPr>
          <w:rFonts w:ascii="Bahnschrift" w:hAnsi="Bahnschrift" w:cs="Arial"/>
          <w:sz w:val="24"/>
          <w:szCs w:val="24"/>
        </w:rPr>
      </w:pPr>
    </w:p>
    <w:p w14:paraId="06AA97BD" w14:textId="5723A3A8" w:rsidR="003616C7" w:rsidRPr="003616C7" w:rsidRDefault="003616C7" w:rsidP="003616C7">
      <w:pPr>
        <w:rPr>
          <w:rFonts w:ascii="Bahnschrift" w:hAnsi="Bahnschrift" w:cs="Arial"/>
          <w:sz w:val="24"/>
          <w:szCs w:val="24"/>
        </w:rPr>
      </w:pPr>
      <w:r w:rsidRPr="003616C7">
        <w:rPr>
          <w:rFonts w:ascii="Bahnschrift" w:hAnsi="Bahnschrift" w:cs="Arial"/>
          <w:sz w:val="24"/>
          <w:szCs w:val="24"/>
        </w:rPr>
        <w:lastRenderedPageBreak/>
        <w:t>Doormiddel van een kwaliteitsanalyse wordt er aangetoond hoe het secundair materiaal zich verhoudt ten opzichte van het primaire grondstofequivalent. Hierbij wordt er gekeken naar zowel de relevante fysieke eigenschappen (dichtheid, hardheid, treksterkte, rekbaarheid) als naar de chemische eigenschappen van de grondstof (samenstelling, zuiverheid, etc.) als naar de economische waarde van de grondstoffen.  </w:t>
      </w:r>
    </w:p>
    <w:p w14:paraId="63E768CD" w14:textId="4DCCFA33" w:rsidR="003616C7" w:rsidRPr="003616C7" w:rsidRDefault="003616C7" w:rsidP="003616C7">
      <w:pPr>
        <w:rPr>
          <w:rFonts w:ascii="Bahnschrift" w:hAnsi="Bahnschrift" w:cs="Arial"/>
          <w:sz w:val="24"/>
          <w:szCs w:val="24"/>
        </w:rPr>
      </w:pPr>
      <w:r w:rsidRPr="003616C7">
        <w:rPr>
          <w:rFonts w:ascii="Bahnschrift" w:hAnsi="Bahnschrift" w:cs="Arial"/>
          <w:sz w:val="24"/>
          <w:szCs w:val="24"/>
        </w:rPr>
        <w:t>De kwaliteitsfactor per relevante eigenschap wordt bepaald op basis van de kwaliteit van het secundaire materiaal ten opzichte van het primaire materiaal volgens de volgende formule: </w:t>
      </w:r>
    </w:p>
    <w:p w14:paraId="6CB77856" w14:textId="77777777" w:rsidR="00555951" w:rsidRDefault="00555951" w:rsidP="003616C7">
      <w:pPr>
        <w:rPr>
          <w:rFonts w:ascii="Bahnschrift" w:hAnsi="Bahnschrift" w:cs="Arial"/>
          <w:sz w:val="24"/>
          <w:szCs w:val="24"/>
        </w:rPr>
      </w:pPr>
    </w:p>
    <w:p w14:paraId="3FAC7789"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Kwaliteitsfactor recycling = Kwaliteit secundaire grondstof/ kwaliteit primaire grondstof. </w:t>
      </w:r>
    </w:p>
    <w:p w14:paraId="56728E4C" w14:textId="77777777"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 </w:t>
      </w:r>
    </w:p>
    <w:p w14:paraId="72526D6C" w14:textId="25823FD6" w:rsidR="00C30FBC" w:rsidRPr="00555951" w:rsidRDefault="003616C7" w:rsidP="003616C7">
      <w:pPr>
        <w:rPr>
          <w:rFonts w:ascii="Bahnschrift" w:hAnsi="Bahnschrift" w:cs="Arial"/>
          <w:sz w:val="24"/>
          <w:szCs w:val="24"/>
        </w:rPr>
      </w:pPr>
      <w:r w:rsidRPr="003616C7">
        <w:rPr>
          <w:rFonts w:ascii="Bahnschrift" w:hAnsi="Bahnschrift" w:cs="Arial"/>
          <w:sz w:val="24"/>
          <w:szCs w:val="24"/>
        </w:rPr>
        <w:t>Deze wordt bepaald per eigenschap; de eigenschap met de laagste factor bepaalt de kwaliteitsfactor.</w:t>
      </w:r>
      <w:r w:rsidR="00A80B41">
        <w:rPr>
          <w:rFonts w:ascii="Bahnschrift" w:hAnsi="Bahnschrift" w:cs="Arial"/>
          <w:sz w:val="24"/>
          <w:szCs w:val="24"/>
        </w:rPr>
        <w:t xml:space="preserve"> </w:t>
      </w:r>
      <w:r w:rsidRPr="003616C7">
        <w:rPr>
          <w:rFonts w:ascii="Bahnschrift" w:hAnsi="Bahnschrift" w:cs="Arial"/>
          <w:sz w:val="24"/>
          <w:szCs w:val="24"/>
        </w:rPr>
        <w:t>De kwaliteitsfactor kan nooit hoger uitkomen dan 100%. In het voorbeeld van een specifiek</w:t>
      </w:r>
      <w:r w:rsidRPr="003616C7">
        <w:rPr>
          <w:rFonts w:ascii="Bahnschrift" w:hAnsi="Bahnschrift" w:cs="Arial"/>
          <w:b/>
          <w:bCs/>
          <w:sz w:val="24"/>
          <w:szCs w:val="24"/>
        </w:rPr>
        <w:t> </w:t>
      </w:r>
      <w:r w:rsidRPr="003616C7">
        <w:rPr>
          <w:rFonts w:ascii="Bahnschrift" w:hAnsi="Bahnschrift" w:cs="Arial"/>
          <w:sz w:val="24"/>
          <w:szCs w:val="24"/>
        </w:rPr>
        <w:t>geval dat de marktwaarde van een hergebruikt product hoger is dan die van een nieuw</w:t>
      </w:r>
      <w:r w:rsidRPr="003616C7">
        <w:rPr>
          <w:rFonts w:ascii="Bahnschrift" w:hAnsi="Bahnschrift" w:cs="Arial"/>
          <w:b/>
          <w:bCs/>
          <w:sz w:val="24"/>
          <w:szCs w:val="24"/>
        </w:rPr>
        <w:t> </w:t>
      </w:r>
      <w:r w:rsidRPr="003616C7">
        <w:rPr>
          <w:rFonts w:ascii="Bahnschrift" w:hAnsi="Bahnschrift" w:cs="Arial"/>
          <w:sz w:val="24"/>
          <w:szCs w:val="24"/>
        </w:rPr>
        <w:t>product dan blijft de kwaliteitsfactor 100%.</w:t>
      </w:r>
    </w:p>
    <w:p w14:paraId="0FD6D699" w14:textId="0AB7F0D5" w:rsidR="003616C7" w:rsidRPr="003616C7" w:rsidRDefault="00C30FBC" w:rsidP="003616C7">
      <w:pPr>
        <w:rPr>
          <w:rFonts w:ascii="Bahnschrift" w:hAnsi="Bahnschrift" w:cs="Arial"/>
          <w:b/>
          <w:bCs/>
          <w:sz w:val="24"/>
          <w:szCs w:val="24"/>
        </w:rPr>
      </w:pPr>
      <w:r w:rsidRPr="00730FD6">
        <w:rPr>
          <w:rFonts w:ascii="Bahnschrift" w:hAnsi="Bahnschrift" w:cs="Arial"/>
          <w:b/>
          <w:bCs/>
          <w:i/>
          <w:iCs/>
          <w:sz w:val="24"/>
          <w:szCs w:val="24"/>
        </w:rPr>
        <w:t>Voor</w:t>
      </w:r>
      <w:r w:rsidR="003616C7" w:rsidRPr="003616C7">
        <w:rPr>
          <w:rFonts w:ascii="Bahnschrift" w:hAnsi="Bahnschrift" w:cs="Arial"/>
          <w:b/>
          <w:bCs/>
          <w:i/>
          <w:iCs/>
          <w:sz w:val="24"/>
          <w:szCs w:val="24"/>
        </w:rPr>
        <w:t>beeld</w:t>
      </w:r>
      <w:r w:rsidR="003616C7" w:rsidRPr="003616C7">
        <w:rPr>
          <w:rFonts w:ascii="Arial" w:hAnsi="Arial" w:cs="Arial"/>
          <w:b/>
          <w:bCs/>
          <w:i/>
          <w:iCs/>
          <w:sz w:val="24"/>
          <w:szCs w:val="24"/>
        </w:rPr>
        <w:t> </w:t>
      </w:r>
      <w:r w:rsidR="003616C7" w:rsidRPr="003616C7">
        <w:rPr>
          <w:rFonts w:ascii="Bahnschrift" w:hAnsi="Bahnschrift" w:cs="Arial"/>
          <w:b/>
          <w:bCs/>
          <w:i/>
          <w:iCs/>
          <w:sz w:val="24"/>
          <w:szCs w:val="24"/>
        </w:rPr>
        <w:t>2:</w:t>
      </w:r>
      <w:r w:rsidR="003616C7" w:rsidRPr="003616C7">
        <w:rPr>
          <w:rFonts w:ascii="Bahnschrift" w:hAnsi="Bahnschrift" w:cs="Bahnschrift"/>
          <w:b/>
          <w:bCs/>
          <w:i/>
          <w:iCs/>
          <w:sz w:val="24"/>
          <w:szCs w:val="24"/>
        </w:rPr>
        <w:t> </w:t>
      </w:r>
      <w:r w:rsidR="003616C7" w:rsidRPr="003616C7">
        <w:rPr>
          <w:rFonts w:ascii="Bahnschrift" w:hAnsi="Bahnschrift" w:cs="Arial"/>
          <w:b/>
          <w:bCs/>
          <w:i/>
          <w:iCs/>
          <w:sz w:val="24"/>
          <w:szCs w:val="24"/>
        </w:rPr>
        <w:t>recycling van een</w:t>
      </w:r>
      <w:r w:rsidR="003616C7" w:rsidRPr="003616C7">
        <w:rPr>
          <w:rFonts w:ascii="Arial" w:hAnsi="Arial" w:cs="Arial"/>
          <w:b/>
          <w:bCs/>
          <w:i/>
          <w:iCs/>
          <w:sz w:val="24"/>
          <w:szCs w:val="24"/>
        </w:rPr>
        <w:t> </w:t>
      </w:r>
      <w:r w:rsidR="003616C7" w:rsidRPr="003616C7">
        <w:rPr>
          <w:rFonts w:ascii="Bahnschrift" w:hAnsi="Bahnschrift" w:cs="Arial"/>
          <w:b/>
          <w:bCs/>
          <w:i/>
          <w:iCs/>
          <w:sz w:val="24"/>
          <w:szCs w:val="24"/>
        </w:rPr>
        <w:t>kunststof</w:t>
      </w:r>
      <w:r w:rsidR="003616C7" w:rsidRPr="003616C7">
        <w:rPr>
          <w:rFonts w:ascii="Arial" w:hAnsi="Arial" w:cs="Arial"/>
          <w:b/>
          <w:bCs/>
          <w:i/>
          <w:iCs/>
          <w:sz w:val="24"/>
          <w:szCs w:val="24"/>
        </w:rPr>
        <w:t> </w:t>
      </w:r>
      <w:r w:rsidR="003616C7" w:rsidRPr="003616C7">
        <w:rPr>
          <w:rFonts w:ascii="Bahnschrift" w:hAnsi="Bahnschrift" w:cs="Arial"/>
          <w:b/>
          <w:bCs/>
          <w:i/>
          <w:iCs/>
          <w:sz w:val="24"/>
          <w:szCs w:val="24"/>
        </w:rPr>
        <w:t>granulaat</w:t>
      </w:r>
      <w:r w:rsidR="00730FD6">
        <w:rPr>
          <w:rFonts w:ascii="Bahnschrift" w:hAnsi="Bahnschrift" w:cs="Arial"/>
          <w:b/>
          <w:bCs/>
          <w:sz w:val="24"/>
          <w:szCs w:val="24"/>
        </w:rPr>
        <w:br/>
      </w:r>
      <w:r w:rsidR="003616C7" w:rsidRPr="003616C7">
        <w:rPr>
          <w:rFonts w:ascii="Bahnschrift" w:hAnsi="Bahnschrift" w:cs="Arial"/>
          <w:i/>
          <w:iCs/>
          <w:sz w:val="24"/>
          <w:szCs w:val="24"/>
        </w:rPr>
        <w:t>Als bijvoorbeeld een</w:t>
      </w:r>
      <w:r w:rsidR="003616C7" w:rsidRPr="003616C7">
        <w:rPr>
          <w:rFonts w:ascii="Arial" w:hAnsi="Arial" w:cs="Arial"/>
          <w:i/>
          <w:iCs/>
          <w:sz w:val="24"/>
          <w:szCs w:val="24"/>
        </w:rPr>
        <w:t> </w:t>
      </w:r>
      <w:r w:rsidR="003616C7" w:rsidRPr="003616C7">
        <w:rPr>
          <w:rFonts w:ascii="Bahnschrift" w:hAnsi="Bahnschrift" w:cs="Arial"/>
          <w:i/>
          <w:iCs/>
          <w:sz w:val="24"/>
          <w:szCs w:val="24"/>
        </w:rPr>
        <w:t>grondstof</w:t>
      </w:r>
      <w:r w:rsidR="003616C7" w:rsidRPr="003616C7">
        <w:rPr>
          <w:rFonts w:ascii="Arial" w:hAnsi="Arial" w:cs="Arial"/>
          <w:i/>
          <w:iCs/>
          <w:sz w:val="24"/>
          <w:szCs w:val="24"/>
        </w:rPr>
        <w:t> </w:t>
      </w:r>
      <w:r w:rsidR="003616C7" w:rsidRPr="003616C7">
        <w:rPr>
          <w:rFonts w:ascii="Bahnschrift" w:hAnsi="Bahnschrift" w:cs="Arial"/>
          <w:i/>
          <w:iCs/>
          <w:sz w:val="24"/>
          <w:szCs w:val="24"/>
        </w:rPr>
        <w:t>na</w:t>
      </w:r>
      <w:r w:rsidR="003616C7" w:rsidRPr="003616C7">
        <w:rPr>
          <w:rFonts w:ascii="Arial" w:hAnsi="Arial" w:cs="Arial"/>
          <w:i/>
          <w:iCs/>
          <w:sz w:val="24"/>
          <w:szCs w:val="24"/>
        </w:rPr>
        <w:t> </w:t>
      </w:r>
      <w:r w:rsidR="003616C7" w:rsidRPr="003616C7">
        <w:rPr>
          <w:rFonts w:ascii="Bahnschrift" w:hAnsi="Bahnschrift" w:cs="Arial"/>
          <w:i/>
          <w:iCs/>
          <w:sz w:val="24"/>
          <w:szCs w:val="24"/>
        </w:rPr>
        <w:t>4x recyclen</w:t>
      </w:r>
      <w:r w:rsidR="003616C7" w:rsidRPr="003616C7">
        <w:rPr>
          <w:rFonts w:ascii="Arial" w:hAnsi="Arial" w:cs="Arial"/>
          <w:i/>
          <w:iCs/>
          <w:sz w:val="24"/>
          <w:szCs w:val="24"/>
        </w:rPr>
        <w:t> </w:t>
      </w:r>
      <w:r w:rsidR="003616C7" w:rsidRPr="003616C7">
        <w:rPr>
          <w:rFonts w:ascii="Bahnschrift" w:hAnsi="Bahnschrift" w:cs="Arial"/>
          <w:i/>
          <w:iCs/>
          <w:sz w:val="24"/>
          <w:szCs w:val="24"/>
        </w:rPr>
        <w:t>niet meer gerecycled kan worden,</w:t>
      </w:r>
      <w:r w:rsidR="003616C7" w:rsidRPr="003616C7">
        <w:rPr>
          <w:rFonts w:ascii="Arial" w:hAnsi="Arial" w:cs="Arial"/>
          <w:i/>
          <w:iCs/>
          <w:sz w:val="24"/>
          <w:szCs w:val="24"/>
        </w:rPr>
        <w:t> </w:t>
      </w:r>
      <w:r w:rsidR="003616C7" w:rsidRPr="003616C7">
        <w:rPr>
          <w:rFonts w:ascii="Bahnschrift" w:hAnsi="Bahnschrift" w:cs="Arial"/>
          <w:i/>
          <w:iCs/>
          <w:sz w:val="24"/>
          <w:szCs w:val="24"/>
        </w:rPr>
        <w:t>doordat bijvoorbeeld de vezelstructuur niet meer voldoende kwaliteit heeft,</w:t>
      </w:r>
      <w:r w:rsidR="003616C7" w:rsidRPr="003616C7">
        <w:rPr>
          <w:rFonts w:ascii="Arial" w:hAnsi="Arial" w:cs="Arial"/>
          <w:i/>
          <w:iCs/>
          <w:sz w:val="24"/>
          <w:szCs w:val="24"/>
        </w:rPr>
        <w:t> </w:t>
      </w:r>
      <w:r w:rsidR="003616C7" w:rsidRPr="003616C7">
        <w:rPr>
          <w:rFonts w:ascii="Bahnschrift" w:hAnsi="Bahnschrift" w:cs="Arial"/>
          <w:i/>
          <w:iCs/>
          <w:sz w:val="24"/>
          <w:szCs w:val="24"/>
        </w:rPr>
        <w:t>dan wordt de grondstof over 4</w:t>
      </w:r>
      <w:r w:rsidR="003616C7" w:rsidRPr="003616C7">
        <w:rPr>
          <w:rFonts w:ascii="Arial" w:hAnsi="Arial" w:cs="Arial"/>
          <w:i/>
          <w:iCs/>
          <w:sz w:val="24"/>
          <w:szCs w:val="24"/>
        </w:rPr>
        <w:t> </w:t>
      </w:r>
      <w:r w:rsidR="003616C7" w:rsidRPr="003616C7">
        <w:rPr>
          <w:rFonts w:ascii="Bahnschrift" w:hAnsi="Bahnschrift" w:cs="Arial"/>
          <w:i/>
          <w:iCs/>
          <w:sz w:val="24"/>
          <w:szCs w:val="24"/>
        </w:rPr>
        <w:t>recycling cycli afgeschreven en</w:t>
      </w:r>
      <w:r w:rsidR="003616C7" w:rsidRPr="003616C7">
        <w:rPr>
          <w:rFonts w:ascii="Arial" w:hAnsi="Arial" w:cs="Arial"/>
          <w:i/>
          <w:iCs/>
          <w:sz w:val="24"/>
          <w:szCs w:val="24"/>
        </w:rPr>
        <w:t> </w:t>
      </w:r>
      <w:r w:rsidR="003616C7" w:rsidRPr="003616C7">
        <w:rPr>
          <w:rFonts w:ascii="Bahnschrift" w:hAnsi="Bahnschrift" w:cs="Arial"/>
          <w:i/>
          <w:iCs/>
          <w:sz w:val="24"/>
          <w:szCs w:val="24"/>
        </w:rPr>
        <w:t>neemt</w:t>
      </w:r>
      <w:r w:rsidR="003616C7" w:rsidRPr="003616C7">
        <w:rPr>
          <w:rFonts w:ascii="Arial" w:hAnsi="Arial" w:cs="Arial"/>
          <w:i/>
          <w:iCs/>
          <w:sz w:val="24"/>
          <w:szCs w:val="24"/>
        </w:rPr>
        <w:t> </w:t>
      </w:r>
      <w:r w:rsidR="003616C7" w:rsidRPr="003616C7">
        <w:rPr>
          <w:rFonts w:ascii="Bahnschrift" w:hAnsi="Bahnschrift" w:cs="Arial"/>
          <w:i/>
          <w:iCs/>
          <w:sz w:val="24"/>
          <w:szCs w:val="24"/>
        </w:rPr>
        <w:t>dus de kwaliteit</w:t>
      </w:r>
      <w:r w:rsidR="003616C7" w:rsidRPr="003616C7">
        <w:rPr>
          <w:rFonts w:ascii="Arial" w:hAnsi="Arial" w:cs="Arial"/>
          <w:i/>
          <w:iCs/>
          <w:sz w:val="24"/>
          <w:szCs w:val="24"/>
        </w:rPr>
        <w:t> </w:t>
      </w:r>
      <w:r w:rsidR="003616C7" w:rsidRPr="003616C7">
        <w:rPr>
          <w:rFonts w:ascii="Bahnschrift" w:hAnsi="Bahnschrift" w:cs="Arial"/>
          <w:i/>
          <w:iCs/>
          <w:sz w:val="24"/>
          <w:szCs w:val="24"/>
        </w:rPr>
        <w:t>per recycling met</w:t>
      </w:r>
      <w:r w:rsidR="003616C7" w:rsidRPr="003616C7">
        <w:rPr>
          <w:rFonts w:ascii="Arial" w:hAnsi="Arial" w:cs="Arial"/>
          <w:i/>
          <w:iCs/>
          <w:sz w:val="24"/>
          <w:szCs w:val="24"/>
        </w:rPr>
        <w:t> </w:t>
      </w:r>
      <w:r w:rsidR="003616C7" w:rsidRPr="003616C7">
        <w:rPr>
          <w:rFonts w:ascii="Bahnschrift" w:hAnsi="Bahnschrift" w:cs="Arial"/>
          <w:i/>
          <w:iCs/>
          <w:sz w:val="24"/>
          <w:szCs w:val="24"/>
        </w:rPr>
        <w:t>25% af.</w:t>
      </w:r>
      <w:r w:rsidR="003616C7" w:rsidRPr="003616C7">
        <w:rPr>
          <w:rFonts w:ascii="Bahnschrift" w:hAnsi="Bahnschrift" w:cs="Arial"/>
          <w:sz w:val="24"/>
          <w:szCs w:val="24"/>
        </w:rPr>
        <w:t> </w:t>
      </w:r>
    </w:p>
    <w:p w14:paraId="3FF36F51" w14:textId="77777777" w:rsidR="003616C7" w:rsidRPr="003616C7" w:rsidRDefault="003616C7" w:rsidP="003616C7">
      <w:pPr>
        <w:rPr>
          <w:rFonts w:ascii="Bahnschrift" w:hAnsi="Bahnschrift" w:cs="Arial"/>
          <w:sz w:val="20"/>
          <w:szCs w:val="20"/>
        </w:rPr>
      </w:pPr>
      <w:r w:rsidRPr="003616C7">
        <w:rPr>
          <w:rFonts w:ascii="Bahnschrift" w:hAnsi="Bahnschrift" w:cs="Arial"/>
          <w:i/>
          <w:iCs/>
          <w:sz w:val="20"/>
          <w:szCs w:val="20"/>
        </w:rPr>
        <w:t>Tabel met</w:t>
      </w:r>
      <w:r w:rsidRPr="003616C7">
        <w:rPr>
          <w:rFonts w:ascii="Arial" w:hAnsi="Arial" w:cs="Arial"/>
          <w:i/>
          <w:iCs/>
          <w:sz w:val="20"/>
          <w:szCs w:val="20"/>
        </w:rPr>
        <w:t> </w:t>
      </w:r>
      <w:r w:rsidRPr="003616C7">
        <w:rPr>
          <w:rFonts w:ascii="Bahnschrift" w:hAnsi="Bahnschrift" w:cs="Arial"/>
          <w:i/>
          <w:iCs/>
          <w:sz w:val="20"/>
          <w:szCs w:val="20"/>
        </w:rPr>
        <w:t>rekenvoorbeeld voor het bepalen van de kwaliteitsfactor voor recycling van een kunststof grondstof</w:t>
      </w:r>
      <w:r w:rsidRPr="003616C7">
        <w:rPr>
          <w:rFonts w:ascii="Bahnschrift" w:hAnsi="Bahnschrift" w:cs="Bahnschrift"/>
          <w:i/>
          <w:iCs/>
          <w:sz w:val="20"/>
          <w:szCs w:val="20"/>
        </w:rPr>
        <w:t> </w:t>
      </w:r>
      <w:r w:rsidRPr="003616C7">
        <w:rPr>
          <w:rFonts w:ascii="Bahnschrift" w:hAnsi="Bahnschrift" w:cs="Arial"/>
          <w:i/>
          <w:iCs/>
          <w:sz w:val="20"/>
          <w:szCs w:val="20"/>
        </w:rPr>
        <w:t>(fictief voorbeeld).</w:t>
      </w:r>
      <w:r w:rsidRPr="003616C7">
        <w:rPr>
          <w:rFonts w:ascii="Bahnschrift" w:hAnsi="Bahnschrift" w:cs="Arial"/>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Caption w:val="TNO"/>
      </w:tblPr>
      <w:tblGrid>
        <w:gridCol w:w="2929"/>
        <w:gridCol w:w="1418"/>
        <w:gridCol w:w="1504"/>
        <w:gridCol w:w="1780"/>
        <w:gridCol w:w="1423"/>
      </w:tblGrid>
      <w:tr w:rsidR="00C30FBC" w:rsidRPr="00C30FBC" w14:paraId="131084CD" w14:textId="77777777">
        <w:trPr>
          <w:trHeight w:val="285"/>
        </w:trPr>
        <w:tc>
          <w:tcPr>
            <w:tcW w:w="3105" w:type="dxa"/>
            <w:tcBorders>
              <w:top w:val="single" w:sz="6" w:space="0" w:color="auto"/>
              <w:left w:val="single" w:sz="6" w:space="0" w:color="auto"/>
              <w:bottom w:val="nil"/>
              <w:right w:val="nil"/>
            </w:tcBorders>
            <w:shd w:val="clear" w:color="auto" w:fill="008738"/>
            <w:hideMark/>
          </w:tcPr>
          <w:p w14:paraId="7902580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Kenmerken</w:t>
            </w:r>
            <w:r w:rsidRPr="003616C7">
              <w:rPr>
                <w:rFonts w:ascii="Arial" w:hAnsi="Arial" w:cs="Arial"/>
                <w:sz w:val="24"/>
                <w:szCs w:val="24"/>
              </w:rPr>
              <w:t> </w:t>
            </w:r>
            <w:r w:rsidRPr="003616C7">
              <w:rPr>
                <w:rFonts w:ascii="Bahnschrift" w:hAnsi="Bahnschrift" w:cs="Arial"/>
                <w:sz w:val="24"/>
                <w:szCs w:val="24"/>
              </w:rPr>
              <w:t> </w:t>
            </w:r>
          </w:p>
        </w:tc>
        <w:tc>
          <w:tcPr>
            <w:tcW w:w="1545" w:type="dxa"/>
            <w:tcBorders>
              <w:top w:val="single" w:sz="6" w:space="0" w:color="auto"/>
              <w:left w:val="nil"/>
              <w:bottom w:val="nil"/>
              <w:right w:val="nil"/>
            </w:tcBorders>
            <w:shd w:val="clear" w:color="auto" w:fill="008738"/>
            <w:hideMark/>
          </w:tcPr>
          <w:p w14:paraId="69F904EC" w14:textId="20777627" w:rsidR="003616C7" w:rsidRPr="003616C7" w:rsidRDefault="003616C7" w:rsidP="003616C7">
            <w:pPr>
              <w:rPr>
                <w:rFonts w:ascii="Bahnschrift" w:hAnsi="Bahnschrift" w:cs="Arial"/>
                <w:sz w:val="24"/>
                <w:szCs w:val="24"/>
              </w:rPr>
            </w:pPr>
            <w:r w:rsidRPr="003616C7">
              <w:rPr>
                <w:rFonts w:ascii="Bahnschrift" w:hAnsi="Bahnschrift" w:cs="Arial"/>
                <w:sz w:val="24"/>
                <w:szCs w:val="24"/>
                <w:u w:val="single"/>
              </w:rPr>
              <w:t>K</w:t>
            </w:r>
            <w:r w:rsidRPr="003616C7">
              <w:rPr>
                <w:rFonts w:ascii="Bahnschrift" w:hAnsi="Bahnschrift" w:cs="Arial"/>
                <w:sz w:val="24"/>
                <w:szCs w:val="24"/>
              </w:rPr>
              <w:t>waliteit</w:t>
            </w:r>
            <w:r w:rsidRPr="003616C7">
              <w:rPr>
                <w:rFonts w:ascii="Arial" w:hAnsi="Arial" w:cs="Arial"/>
                <w:sz w:val="24"/>
                <w:szCs w:val="24"/>
              </w:rPr>
              <w:t>  </w:t>
            </w:r>
            <w:r w:rsidRPr="003616C7">
              <w:rPr>
                <w:rFonts w:ascii="Bahnschrift" w:hAnsi="Bahnschrift" w:cs="Arial"/>
                <w:sz w:val="24"/>
                <w:szCs w:val="24"/>
              </w:rPr>
              <w:t> </w:t>
            </w:r>
          </w:p>
          <w:p w14:paraId="113ECB0C"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1 cycli  </w:t>
            </w:r>
          </w:p>
        </w:tc>
        <w:tc>
          <w:tcPr>
            <w:tcW w:w="1665" w:type="dxa"/>
            <w:tcBorders>
              <w:top w:val="single" w:sz="6" w:space="0" w:color="auto"/>
              <w:left w:val="nil"/>
              <w:bottom w:val="nil"/>
              <w:right w:val="nil"/>
            </w:tcBorders>
            <w:shd w:val="clear" w:color="auto" w:fill="008738"/>
            <w:hideMark/>
          </w:tcPr>
          <w:p w14:paraId="310041C2" w14:textId="2FF1A5F2" w:rsidR="003616C7" w:rsidRPr="003616C7" w:rsidRDefault="003616C7" w:rsidP="003616C7">
            <w:pPr>
              <w:rPr>
                <w:rFonts w:ascii="Bahnschrift" w:hAnsi="Bahnschrift" w:cs="Arial"/>
                <w:sz w:val="24"/>
                <w:szCs w:val="24"/>
              </w:rPr>
            </w:pPr>
            <w:r w:rsidRPr="003616C7">
              <w:rPr>
                <w:rFonts w:ascii="Bahnschrift" w:hAnsi="Bahnschrift" w:cs="Arial"/>
                <w:sz w:val="24"/>
                <w:szCs w:val="24"/>
                <w:u w:val="single"/>
              </w:rPr>
              <w:t>K</w:t>
            </w:r>
            <w:r w:rsidRPr="003616C7">
              <w:rPr>
                <w:rFonts w:ascii="Bahnschrift" w:hAnsi="Bahnschrift" w:cs="Arial"/>
                <w:sz w:val="24"/>
                <w:szCs w:val="24"/>
              </w:rPr>
              <w:t>waliteit</w:t>
            </w:r>
            <w:r w:rsidRPr="003616C7">
              <w:rPr>
                <w:rFonts w:ascii="Arial" w:hAnsi="Arial" w:cs="Arial"/>
                <w:sz w:val="24"/>
                <w:szCs w:val="24"/>
              </w:rPr>
              <w:t>  </w:t>
            </w:r>
            <w:r w:rsidRPr="003616C7">
              <w:rPr>
                <w:rFonts w:ascii="Bahnschrift" w:hAnsi="Bahnschrift" w:cs="Arial"/>
                <w:sz w:val="24"/>
                <w:szCs w:val="24"/>
              </w:rPr>
              <w:t> </w:t>
            </w:r>
          </w:p>
          <w:p w14:paraId="71E7845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2 cycli </w:t>
            </w:r>
          </w:p>
        </w:tc>
        <w:tc>
          <w:tcPr>
            <w:tcW w:w="1440" w:type="dxa"/>
            <w:tcBorders>
              <w:top w:val="single" w:sz="6" w:space="0" w:color="auto"/>
              <w:left w:val="nil"/>
              <w:bottom w:val="nil"/>
              <w:right w:val="nil"/>
            </w:tcBorders>
            <w:shd w:val="clear" w:color="auto" w:fill="008738"/>
            <w:hideMark/>
          </w:tcPr>
          <w:p w14:paraId="59CE02A2"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kwaliteitsfactor</w:t>
            </w:r>
            <w:r w:rsidRPr="003616C7">
              <w:rPr>
                <w:rFonts w:ascii="Arial" w:hAnsi="Arial" w:cs="Arial"/>
                <w:sz w:val="24"/>
                <w:szCs w:val="24"/>
              </w:rPr>
              <w:t> </w:t>
            </w:r>
            <w:r w:rsidRPr="003616C7">
              <w:rPr>
                <w:rFonts w:ascii="Bahnschrift" w:hAnsi="Bahnschrift" w:cs="Arial"/>
                <w:sz w:val="24"/>
                <w:szCs w:val="24"/>
              </w:rPr>
              <w:t> </w:t>
            </w:r>
          </w:p>
        </w:tc>
        <w:tc>
          <w:tcPr>
            <w:tcW w:w="1260" w:type="dxa"/>
            <w:tcBorders>
              <w:top w:val="single" w:sz="6" w:space="0" w:color="auto"/>
              <w:left w:val="nil"/>
              <w:bottom w:val="nil"/>
              <w:right w:val="single" w:sz="6" w:space="0" w:color="auto"/>
            </w:tcBorders>
            <w:shd w:val="clear" w:color="auto" w:fill="008738"/>
            <w:hideMark/>
          </w:tcPr>
          <w:p w14:paraId="4F47DDB0"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maatgevend</w:t>
            </w:r>
            <w:r w:rsidRPr="003616C7">
              <w:rPr>
                <w:rFonts w:ascii="Arial" w:hAnsi="Arial" w:cs="Arial"/>
                <w:sz w:val="24"/>
                <w:szCs w:val="24"/>
              </w:rPr>
              <w:t> </w:t>
            </w:r>
            <w:r w:rsidRPr="003616C7">
              <w:rPr>
                <w:rFonts w:ascii="Bahnschrift" w:hAnsi="Bahnschrift" w:cs="Arial"/>
                <w:sz w:val="24"/>
                <w:szCs w:val="24"/>
              </w:rPr>
              <w:t> </w:t>
            </w:r>
          </w:p>
        </w:tc>
      </w:tr>
      <w:tr w:rsidR="00C30FBC" w:rsidRPr="00C30FBC" w14:paraId="7344C1EC" w14:textId="77777777">
        <w:trPr>
          <w:trHeight w:val="285"/>
        </w:trPr>
        <w:tc>
          <w:tcPr>
            <w:tcW w:w="3105" w:type="dxa"/>
            <w:tcBorders>
              <w:top w:val="single" w:sz="6" w:space="0" w:color="auto"/>
              <w:left w:val="single" w:sz="6" w:space="0" w:color="auto"/>
              <w:bottom w:val="single" w:sz="6" w:space="0" w:color="auto"/>
              <w:right w:val="nil"/>
            </w:tcBorders>
            <w:shd w:val="clear" w:color="auto" w:fill="FFFFFF"/>
            <w:hideMark/>
          </w:tcPr>
          <w:p w14:paraId="7BC37A78"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Dichtheid</w:t>
            </w:r>
            <w:r w:rsidRPr="003616C7">
              <w:rPr>
                <w:rFonts w:ascii="Arial" w:hAnsi="Arial" w:cs="Arial"/>
                <w:sz w:val="24"/>
                <w:szCs w:val="24"/>
              </w:rPr>
              <w:t> </w:t>
            </w:r>
            <w:r w:rsidRPr="003616C7">
              <w:rPr>
                <w:rFonts w:ascii="Bahnschrift" w:hAnsi="Bahnschrift" w:cs="Arial"/>
                <w:sz w:val="24"/>
                <w:szCs w:val="24"/>
              </w:rPr>
              <w:t>(in kg/m3)</w:t>
            </w:r>
            <w:r w:rsidRPr="003616C7">
              <w:rPr>
                <w:rFonts w:ascii="Arial" w:hAnsi="Arial" w:cs="Arial"/>
                <w:sz w:val="24"/>
                <w:szCs w:val="24"/>
              </w:rPr>
              <w:t> </w:t>
            </w:r>
            <w:r w:rsidRPr="003616C7">
              <w:rPr>
                <w:rFonts w:ascii="Bahnschrift" w:hAnsi="Bahnschrift" w:cs="Arial"/>
                <w:sz w:val="24"/>
                <w:szCs w:val="24"/>
              </w:rPr>
              <w:t> </w:t>
            </w:r>
          </w:p>
        </w:tc>
        <w:tc>
          <w:tcPr>
            <w:tcW w:w="1545" w:type="dxa"/>
            <w:tcBorders>
              <w:top w:val="single" w:sz="6" w:space="0" w:color="auto"/>
              <w:left w:val="nil"/>
              <w:bottom w:val="single" w:sz="6" w:space="0" w:color="auto"/>
              <w:right w:val="nil"/>
            </w:tcBorders>
            <w:hideMark/>
          </w:tcPr>
          <w:p w14:paraId="153E512C"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800</w:t>
            </w:r>
            <w:r w:rsidRPr="003616C7">
              <w:rPr>
                <w:rFonts w:ascii="Arial" w:hAnsi="Arial" w:cs="Arial"/>
                <w:sz w:val="24"/>
                <w:szCs w:val="24"/>
              </w:rPr>
              <w:t> </w:t>
            </w:r>
            <w:r w:rsidRPr="003616C7">
              <w:rPr>
                <w:rFonts w:ascii="Bahnschrift" w:hAnsi="Bahnschrift" w:cs="Arial"/>
                <w:sz w:val="24"/>
                <w:szCs w:val="24"/>
              </w:rPr>
              <w:t> </w:t>
            </w:r>
          </w:p>
        </w:tc>
        <w:tc>
          <w:tcPr>
            <w:tcW w:w="1665" w:type="dxa"/>
            <w:tcBorders>
              <w:top w:val="single" w:sz="6" w:space="0" w:color="auto"/>
              <w:left w:val="nil"/>
              <w:bottom w:val="single" w:sz="6" w:space="0" w:color="auto"/>
              <w:right w:val="nil"/>
            </w:tcBorders>
            <w:hideMark/>
          </w:tcPr>
          <w:p w14:paraId="12BCB6F7"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785</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single" w:sz="6" w:space="0" w:color="auto"/>
              <w:left w:val="nil"/>
              <w:bottom w:val="single" w:sz="6" w:space="0" w:color="auto"/>
              <w:right w:val="nil"/>
            </w:tcBorders>
            <w:hideMark/>
          </w:tcPr>
          <w:p w14:paraId="6CC3DB20"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98%</w:t>
            </w:r>
            <w:r w:rsidRPr="003616C7">
              <w:rPr>
                <w:rFonts w:ascii="Arial" w:hAnsi="Arial" w:cs="Arial"/>
                <w:sz w:val="24"/>
                <w:szCs w:val="24"/>
              </w:rPr>
              <w:t> </w:t>
            </w:r>
            <w:r w:rsidRPr="003616C7">
              <w:rPr>
                <w:rFonts w:ascii="Bahnschrift" w:hAnsi="Bahnschrift" w:cs="Arial"/>
                <w:sz w:val="24"/>
                <w:szCs w:val="24"/>
              </w:rPr>
              <w:t> </w:t>
            </w:r>
          </w:p>
        </w:tc>
        <w:tc>
          <w:tcPr>
            <w:tcW w:w="1260" w:type="dxa"/>
            <w:tcBorders>
              <w:top w:val="single" w:sz="6" w:space="0" w:color="auto"/>
              <w:left w:val="nil"/>
              <w:bottom w:val="single" w:sz="6" w:space="0" w:color="auto"/>
              <w:right w:val="single" w:sz="6" w:space="0" w:color="auto"/>
            </w:tcBorders>
            <w:hideMark/>
          </w:tcPr>
          <w:p w14:paraId="30BA39B6"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r w:rsidR="00C30FBC" w:rsidRPr="00C30FBC" w14:paraId="1B453CF1" w14:textId="77777777">
        <w:trPr>
          <w:trHeight w:val="285"/>
        </w:trPr>
        <w:tc>
          <w:tcPr>
            <w:tcW w:w="3105" w:type="dxa"/>
            <w:tcBorders>
              <w:top w:val="nil"/>
              <w:left w:val="single" w:sz="6" w:space="0" w:color="auto"/>
              <w:bottom w:val="nil"/>
              <w:right w:val="nil"/>
            </w:tcBorders>
            <w:shd w:val="clear" w:color="auto" w:fill="FFFFFF"/>
            <w:hideMark/>
          </w:tcPr>
          <w:p w14:paraId="2FD06D87"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Zuiverheid</w:t>
            </w:r>
            <w:r w:rsidRPr="003616C7">
              <w:rPr>
                <w:rFonts w:ascii="Arial" w:hAnsi="Arial" w:cs="Arial"/>
                <w:sz w:val="24"/>
                <w:szCs w:val="24"/>
              </w:rPr>
              <w:t> </w:t>
            </w:r>
            <w:r w:rsidRPr="003616C7">
              <w:rPr>
                <w:rFonts w:ascii="Bahnschrift" w:hAnsi="Bahnschrift" w:cs="Arial"/>
                <w:sz w:val="24"/>
                <w:szCs w:val="24"/>
              </w:rPr>
              <w:t>(in %)</w:t>
            </w:r>
            <w:r w:rsidRPr="003616C7">
              <w:rPr>
                <w:rFonts w:ascii="Arial" w:hAnsi="Arial" w:cs="Arial"/>
                <w:sz w:val="24"/>
                <w:szCs w:val="24"/>
              </w:rPr>
              <w:t> </w:t>
            </w:r>
            <w:r w:rsidRPr="003616C7">
              <w:rPr>
                <w:rFonts w:ascii="Bahnschrift" w:hAnsi="Bahnschrift" w:cs="Arial"/>
                <w:sz w:val="24"/>
                <w:szCs w:val="24"/>
              </w:rPr>
              <w:t> </w:t>
            </w:r>
          </w:p>
        </w:tc>
        <w:tc>
          <w:tcPr>
            <w:tcW w:w="1545" w:type="dxa"/>
            <w:tcBorders>
              <w:top w:val="nil"/>
              <w:left w:val="nil"/>
              <w:bottom w:val="nil"/>
              <w:right w:val="nil"/>
            </w:tcBorders>
            <w:hideMark/>
          </w:tcPr>
          <w:p w14:paraId="6A069202"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99</w:t>
            </w:r>
            <w:r w:rsidRPr="003616C7">
              <w:rPr>
                <w:rFonts w:ascii="Arial" w:hAnsi="Arial" w:cs="Arial"/>
                <w:sz w:val="24"/>
                <w:szCs w:val="24"/>
              </w:rPr>
              <w:t> </w:t>
            </w:r>
            <w:r w:rsidRPr="003616C7">
              <w:rPr>
                <w:rFonts w:ascii="Bahnschrift" w:hAnsi="Bahnschrift" w:cs="Arial"/>
                <w:sz w:val="24"/>
                <w:szCs w:val="24"/>
              </w:rPr>
              <w:t> </w:t>
            </w:r>
          </w:p>
        </w:tc>
        <w:tc>
          <w:tcPr>
            <w:tcW w:w="1665" w:type="dxa"/>
            <w:tcBorders>
              <w:top w:val="nil"/>
              <w:left w:val="nil"/>
              <w:bottom w:val="nil"/>
              <w:right w:val="nil"/>
            </w:tcBorders>
            <w:hideMark/>
          </w:tcPr>
          <w:p w14:paraId="191C38E3"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95</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nil"/>
              <w:left w:val="nil"/>
              <w:bottom w:val="nil"/>
              <w:right w:val="nil"/>
            </w:tcBorders>
            <w:hideMark/>
          </w:tcPr>
          <w:p w14:paraId="6ABF0DFD"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96%</w:t>
            </w:r>
            <w:r w:rsidRPr="003616C7">
              <w:rPr>
                <w:rFonts w:ascii="Arial" w:hAnsi="Arial" w:cs="Arial"/>
                <w:sz w:val="24"/>
                <w:szCs w:val="24"/>
              </w:rPr>
              <w:t> </w:t>
            </w:r>
            <w:r w:rsidRPr="003616C7">
              <w:rPr>
                <w:rFonts w:ascii="Bahnschrift" w:hAnsi="Bahnschrift" w:cs="Arial"/>
                <w:sz w:val="24"/>
                <w:szCs w:val="24"/>
              </w:rPr>
              <w:t> </w:t>
            </w:r>
          </w:p>
        </w:tc>
        <w:tc>
          <w:tcPr>
            <w:tcW w:w="1260" w:type="dxa"/>
            <w:tcBorders>
              <w:top w:val="nil"/>
              <w:left w:val="nil"/>
              <w:bottom w:val="nil"/>
              <w:right w:val="single" w:sz="6" w:space="0" w:color="auto"/>
            </w:tcBorders>
            <w:hideMark/>
          </w:tcPr>
          <w:p w14:paraId="3E88A596"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r w:rsidR="00C30FBC" w:rsidRPr="00C30FBC" w14:paraId="0600CC40" w14:textId="77777777">
        <w:trPr>
          <w:trHeight w:val="285"/>
        </w:trPr>
        <w:tc>
          <w:tcPr>
            <w:tcW w:w="3105" w:type="dxa"/>
            <w:tcBorders>
              <w:top w:val="single" w:sz="6" w:space="0" w:color="auto"/>
              <w:left w:val="single" w:sz="6" w:space="0" w:color="auto"/>
              <w:bottom w:val="single" w:sz="6" w:space="0" w:color="auto"/>
              <w:right w:val="nil"/>
            </w:tcBorders>
            <w:shd w:val="clear" w:color="auto" w:fill="FFFFFF"/>
            <w:hideMark/>
          </w:tcPr>
          <w:p w14:paraId="4A3FAE09"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Recyclebaarheid door chemische kwaliteit</w:t>
            </w:r>
            <w:r w:rsidRPr="003616C7">
              <w:rPr>
                <w:rFonts w:ascii="Arial" w:hAnsi="Arial" w:cs="Arial"/>
                <w:sz w:val="24"/>
                <w:szCs w:val="24"/>
              </w:rPr>
              <w:t> </w:t>
            </w:r>
            <w:r w:rsidRPr="003616C7">
              <w:rPr>
                <w:rFonts w:ascii="Bahnschrift" w:hAnsi="Bahnschrift" w:cs="Arial"/>
                <w:sz w:val="24"/>
                <w:szCs w:val="24"/>
              </w:rPr>
              <w:t>(in</w:t>
            </w:r>
            <w:r w:rsidRPr="003616C7">
              <w:rPr>
                <w:rFonts w:ascii="Arial" w:hAnsi="Arial" w:cs="Arial"/>
                <w:sz w:val="24"/>
                <w:szCs w:val="24"/>
              </w:rPr>
              <w:t> </w:t>
            </w:r>
            <w:r w:rsidRPr="003616C7">
              <w:rPr>
                <w:rFonts w:ascii="Bahnschrift" w:hAnsi="Bahnschrift" w:cs="Arial"/>
                <w:sz w:val="24"/>
                <w:szCs w:val="24"/>
              </w:rPr>
              <w:t>aantal</w:t>
            </w:r>
            <w:r w:rsidRPr="003616C7">
              <w:rPr>
                <w:rFonts w:ascii="Arial" w:hAnsi="Arial" w:cs="Arial"/>
                <w:sz w:val="24"/>
                <w:szCs w:val="24"/>
              </w:rPr>
              <w:t> </w:t>
            </w:r>
            <w:r w:rsidRPr="003616C7">
              <w:rPr>
                <w:rFonts w:ascii="Bahnschrift" w:hAnsi="Bahnschrift" w:cs="Arial"/>
                <w:sz w:val="24"/>
                <w:szCs w:val="24"/>
              </w:rPr>
              <w:t>cycli er nog gerecycled kan worden)</w:t>
            </w:r>
            <w:r w:rsidRPr="003616C7">
              <w:rPr>
                <w:rFonts w:ascii="Arial" w:hAnsi="Arial" w:cs="Arial"/>
                <w:sz w:val="24"/>
                <w:szCs w:val="24"/>
              </w:rPr>
              <w:t> </w:t>
            </w:r>
            <w:r w:rsidRPr="003616C7">
              <w:rPr>
                <w:rFonts w:ascii="Bahnschrift" w:hAnsi="Bahnschrift" w:cs="Arial"/>
                <w:sz w:val="24"/>
                <w:szCs w:val="24"/>
              </w:rPr>
              <w:t> </w:t>
            </w:r>
          </w:p>
        </w:tc>
        <w:tc>
          <w:tcPr>
            <w:tcW w:w="1545" w:type="dxa"/>
            <w:tcBorders>
              <w:top w:val="single" w:sz="6" w:space="0" w:color="auto"/>
              <w:left w:val="nil"/>
              <w:bottom w:val="single" w:sz="6" w:space="0" w:color="auto"/>
              <w:right w:val="nil"/>
            </w:tcBorders>
            <w:hideMark/>
          </w:tcPr>
          <w:p w14:paraId="080469DD"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4</w:t>
            </w:r>
            <w:r w:rsidRPr="003616C7">
              <w:rPr>
                <w:rFonts w:ascii="Arial" w:hAnsi="Arial" w:cs="Arial"/>
                <w:sz w:val="24"/>
                <w:szCs w:val="24"/>
              </w:rPr>
              <w:t> </w:t>
            </w:r>
            <w:r w:rsidRPr="003616C7">
              <w:rPr>
                <w:rFonts w:ascii="Bahnschrift" w:hAnsi="Bahnschrift" w:cs="Arial"/>
                <w:sz w:val="24"/>
                <w:szCs w:val="24"/>
              </w:rPr>
              <w:t> </w:t>
            </w:r>
          </w:p>
        </w:tc>
        <w:tc>
          <w:tcPr>
            <w:tcW w:w="1665" w:type="dxa"/>
            <w:tcBorders>
              <w:top w:val="single" w:sz="6" w:space="0" w:color="auto"/>
              <w:left w:val="nil"/>
              <w:bottom w:val="single" w:sz="6" w:space="0" w:color="auto"/>
              <w:right w:val="nil"/>
            </w:tcBorders>
            <w:hideMark/>
          </w:tcPr>
          <w:p w14:paraId="2C5DE78D"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3</w:t>
            </w:r>
            <w:r w:rsidRPr="003616C7">
              <w:rPr>
                <w:rFonts w:ascii="Bahnschrift" w:hAnsi="Bahnschrift" w:cs="Arial"/>
                <w:i/>
                <w:iCs/>
                <w:sz w:val="24"/>
                <w:szCs w:val="24"/>
                <w:vertAlign w:val="superscript"/>
              </w:rPr>
              <w:t>13</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single" w:sz="6" w:space="0" w:color="auto"/>
              <w:left w:val="nil"/>
              <w:bottom w:val="single" w:sz="6" w:space="0" w:color="auto"/>
              <w:right w:val="nil"/>
            </w:tcBorders>
            <w:hideMark/>
          </w:tcPr>
          <w:p w14:paraId="2988E2C4"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75%</w:t>
            </w:r>
            <w:r w:rsidRPr="003616C7">
              <w:rPr>
                <w:rFonts w:ascii="Arial" w:hAnsi="Arial" w:cs="Arial"/>
                <w:sz w:val="24"/>
                <w:szCs w:val="24"/>
              </w:rPr>
              <w:t> </w:t>
            </w:r>
            <w:r w:rsidRPr="003616C7">
              <w:rPr>
                <w:rFonts w:ascii="Bahnschrift" w:hAnsi="Bahnschrift" w:cs="Arial"/>
                <w:sz w:val="24"/>
                <w:szCs w:val="24"/>
              </w:rPr>
              <w:t> </w:t>
            </w:r>
          </w:p>
        </w:tc>
        <w:tc>
          <w:tcPr>
            <w:tcW w:w="1260" w:type="dxa"/>
            <w:tcBorders>
              <w:top w:val="single" w:sz="6" w:space="0" w:color="auto"/>
              <w:left w:val="nil"/>
              <w:bottom w:val="single" w:sz="6" w:space="0" w:color="auto"/>
              <w:right w:val="single" w:sz="6" w:space="0" w:color="auto"/>
            </w:tcBorders>
            <w:hideMark/>
          </w:tcPr>
          <w:p w14:paraId="03704B2E"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Ja</w:t>
            </w:r>
            <w:r w:rsidRPr="003616C7">
              <w:rPr>
                <w:rFonts w:ascii="Arial" w:hAnsi="Arial" w:cs="Arial"/>
                <w:sz w:val="24"/>
                <w:szCs w:val="24"/>
              </w:rPr>
              <w:t> </w:t>
            </w:r>
            <w:r w:rsidRPr="003616C7">
              <w:rPr>
                <w:rFonts w:ascii="Bahnschrift" w:hAnsi="Bahnschrift" w:cs="Arial"/>
                <w:sz w:val="24"/>
                <w:szCs w:val="24"/>
              </w:rPr>
              <w:t> </w:t>
            </w:r>
          </w:p>
        </w:tc>
      </w:tr>
      <w:tr w:rsidR="00C30FBC" w:rsidRPr="00C30FBC" w14:paraId="4AD97562" w14:textId="77777777">
        <w:trPr>
          <w:trHeight w:val="285"/>
        </w:trPr>
        <w:tc>
          <w:tcPr>
            <w:tcW w:w="3105" w:type="dxa"/>
            <w:tcBorders>
              <w:top w:val="nil"/>
              <w:left w:val="single" w:sz="6" w:space="0" w:color="auto"/>
              <w:bottom w:val="single" w:sz="6" w:space="0" w:color="auto"/>
              <w:right w:val="nil"/>
            </w:tcBorders>
            <w:shd w:val="clear" w:color="auto" w:fill="FFFFFF"/>
            <w:hideMark/>
          </w:tcPr>
          <w:p w14:paraId="67A870FD"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Marktwaarde (in Euro)</w:t>
            </w:r>
            <w:r w:rsidRPr="003616C7">
              <w:rPr>
                <w:rFonts w:ascii="Arial" w:hAnsi="Arial" w:cs="Arial"/>
                <w:sz w:val="24"/>
                <w:szCs w:val="24"/>
              </w:rPr>
              <w:t> </w:t>
            </w:r>
            <w:r w:rsidRPr="003616C7">
              <w:rPr>
                <w:rFonts w:ascii="Bahnschrift" w:hAnsi="Bahnschrift" w:cs="Arial"/>
                <w:sz w:val="24"/>
                <w:szCs w:val="24"/>
              </w:rPr>
              <w:t> </w:t>
            </w:r>
          </w:p>
        </w:tc>
        <w:tc>
          <w:tcPr>
            <w:tcW w:w="1545" w:type="dxa"/>
            <w:tcBorders>
              <w:top w:val="nil"/>
              <w:left w:val="nil"/>
              <w:bottom w:val="single" w:sz="6" w:space="0" w:color="auto"/>
              <w:right w:val="nil"/>
            </w:tcBorders>
            <w:hideMark/>
          </w:tcPr>
          <w:p w14:paraId="44038D86"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w:t>
            </w:r>
            <w:r w:rsidRPr="003616C7">
              <w:rPr>
                <w:rFonts w:ascii="Arial" w:hAnsi="Arial" w:cs="Arial"/>
                <w:sz w:val="24"/>
                <w:szCs w:val="24"/>
              </w:rPr>
              <w:t> </w:t>
            </w:r>
            <w:r w:rsidRPr="003616C7">
              <w:rPr>
                <w:rFonts w:ascii="Bahnschrift" w:hAnsi="Bahnschrift" w:cs="Arial"/>
                <w:sz w:val="24"/>
                <w:szCs w:val="24"/>
              </w:rPr>
              <w:t>200,-</w:t>
            </w:r>
            <w:r w:rsidRPr="003616C7">
              <w:rPr>
                <w:rFonts w:ascii="Arial" w:hAnsi="Arial" w:cs="Arial"/>
                <w:sz w:val="24"/>
                <w:szCs w:val="24"/>
              </w:rPr>
              <w:t> </w:t>
            </w:r>
            <w:r w:rsidRPr="003616C7">
              <w:rPr>
                <w:rFonts w:ascii="Bahnschrift" w:hAnsi="Bahnschrift" w:cs="Arial"/>
                <w:sz w:val="24"/>
                <w:szCs w:val="24"/>
              </w:rPr>
              <w:t> </w:t>
            </w:r>
          </w:p>
        </w:tc>
        <w:tc>
          <w:tcPr>
            <w:tcW w:w="1665" w:type="dxa"/>
            <w:tcBorders>
              <w:top w:val="nil"/>
              <w:left w:val="nil"/>
              <w:bottom w:val="single" w:sz="6" w:space="0" w:color="auto"/>
              <w:right w:val="nil"/>
            </w:tcBorders>
            <w:hideMark/>
          </w:tcPr>
          <w:p w14:paraId="575931EF"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€250,-</w:t>
            </w:r>
            <w:r w:rsidRPr="003616C7">
              <w:rPr>
                <w:rFonts w:ascii="Arial" w:hAnsi="Arial" w:cs="Arial"/>
                <w:sz w:val="24"/>
                <w:szCs w:val="24"/>
              </w:rPr>
              <w:t> </w:t>
            </w:r>
            <w:r w:rsidRPr="003616C7">
              <w:rPr>
                <w:rFonts w:ascii="Bahnschrift" w:hAnsi="Bahnschrift" w:cs="Arial"/>
                <w:sz w:val="24"/>
                <w:szCs w:val="24"/>
              </w:rPr>
              <w:t> </w:t>
            </w:r>
          </w:p>
        </w:tc>
        <w:tc>
          <w:tcPr>
            <w:tcW w:w="1440" w:type="dxa"/>
            <w:tcBorders>
              <w:top w:val="nil"/>
              <w:left w:val="nil"/>
              <w:bottom w:val="single" w:sz="6" w:space="0" w:color="auto"/>
              <w:right w:val="nil"/>
            </w:tcBorders>
            <w:hideMark/>
          </w:tcPr>
          <w:p w14:paraId="13DD7904"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100%</w:t>
            </w:r>
            <w:r w:rsidRPr="003616C7">
              <w:rPr>
                <w:rFonts w:ascii="Bahnschrift" w:hAnsi="Bahnschrift" w:cs="Arial"/>
                <w:i/>
                <w:iCs/>
                <w:sz w:val="24"/>
                <w:szCs w:val="24"/>
                <w:vertAlign w:val="superscript"/>
              </w:rPr>
              <w:t>14</w:t>
            </w:r>
            <w:r w:rsidRPr="003616C7">
              <w:rPr>
                <w:rFonts w:ascii="Arial" w:hAnsi="Arial" w:cs="Arial"/>
                <w:sz w:val="24"/>
                <w:szCs w:val="24"/>
              </w:rPr>
              <w:t> </w:t>
            </w:r>
            <w:r w:rsidRPr="003616C7">
              <w:rPr>
                <w:rFonts w:ascii="Bahnschrift" w:hAnsi="Bahnschrift" w:cs="Arial"/>
                <w:sz w:val="24"/>
                <w:szCs w:val="24"/>
              </w:rPr>
              <w:t> </w:t>
            </w:r>
          </w:p>
        </w:tc>
        <w:tc>
          <w:tcPr>
            <w:tcW w:w="1260" w:type="dxa"/>
            <w:tcBorders>
              <w:top w:val="nil"/>
              <w:left w:val="nil"/>
              <w:bottom w:val="single" w:sz="6" w:space="0" w:color="auto"/>
              <w:right w:val="single" w:sz="6" w:space="0" w:color="auto"/>
            </w:tcBorders>
            <w:hideMark/>
          </w:tcPr>
          <w:p w14:paraId="3278441A"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Nee</w:t>
            </w:r>
            <w:r w:rsidRPr="003616C7">
              <w:rPr>
                <w:rFonts w:ascii="Arial" w:hAnsi="Arial" w:cs="Arial"/>
                <w:sz w:val="24"/>
                <w:szCs w:val="24"/>
              </w:rPr>
              <w:t> </w:t>
            </w:r>
            <w:r w:rsidRPr="003616C7">
              <w:rPr>
                <w:rFonts w:ascii="Bahnschrift" w:hAnsi="Bahnschrift" w:cs="Arial"/>
                <w:sz w:val="24"/>
                <w:szCs w:val="24"/>
              </w:rPr>
              <w:t> </w:t>
            </w:r>
          </w:p>
        </w:tc>
      </w:tr>
    </w:tbl>
    <w:p w14:paraId="13790593" w14:textId="77777777" w:rsidR="003616C7" w:rsidRPr="003616C7" w:rsidRDefault="003616C7" w:rsidP="003616C7">
      <w:pPr>
        <w:rPr>
          <w:rFonts w:ascii="Bahnschrift" w:hAnsi="Bahnschrift" w:cs="Arial"/>
          <w:b/>
          <w:bCs/>
          <w:sz w:val="24"/>
          <w:szCs w:val="24"/>
        </w:rPr>
      </w:pPr>
      <w:r w:rsidRPr="003616C7">
        <w:rPr>
          <w:rFonts w:ascii="Arial" w:hAnsi="Arial" w:cs="Arial"/>
          <w:b/>
          <w:bCs/>
          <w:sz w:val="24"/>
          <w:szCs w:val="24"/>
        </w:rPr>
        <w:t> </w:t>
      </w:r>
      <w:r w:rsidRPr="003616C7">
        <w:rPr>
          <w:rFonts w:ascii="Bahnschrift" w:hAnsi="Bahnschrift" w:cs="Arial"/>
          <w:b/>
          <w:bCs/>
          <w:sz w:val="24"/>
          <w:szCs w:val="24"/>
        </w:rPr>
        <w:t> </w:t>
      </w:r>
    </w:p>
    <w:p w14:paraId="24D78B21" w14:textId="77777777" w:rsidR="003616C7" w:rsidRPr="003616C7" w:rsidRDefault="003616C7" w:rsidP="003616C7">
      <w:pPr>
        <w:rPr>
          <w:rFonts w:ascii="Bahnschrift" w:hAnsi="Bahnschrift" w:cs="Arial"/>
          <w:sz w:val="24"/>
          <w:szCs w:val="24"/>
        </w:rPr>
      </w:pPr>
      <w:r w:rsidRPr="003616C7">
        <w:rPr>
          <w:rFonts w:ascii="Bahnschrift" w:hAnsi="Bahnschrift" w:cs="Arial"/>
          <w:i/>
          <w:iCs/>
          <w:sz w:val="24"/>
          <w:szCs w:val="24"/>
        </w:rPr>
        <w:t>In dit rekenvoorbeeld is de recyclebaarheid het maatgevende kenmerk waarbij de kwaliteitsfactor</w:t>
      </w:r>
      <w:r w:rsidRPr="003616C7">
        <w:rPr>
          <w:rFonts w:ascii="Arial" w:hAnsi="Arial" w:cs="Arial"/>
          <w:i/>
          <w:iCs/>
          <w:sz w:val="24"/>
          <w:szCs w:val="24"/>
        </w:rPr>
        <w:t> </w:t>
      </w:r>
      <w:r w:rsidRPr="003616C7">
        <w:rPr>
          <w:rFonts w:ascii="Bahnschrift" w:hAnsi="Bahnschrift" w:cs="Arial"/>
          <w:i/>
          <w:iCs/>
          <w:sz w:val="24"/>
          <w:szCs w:val="24"/>
        </w:rPr>
        <w:t>voor recycling dus</w:t>
      </w:r>
      <w:r w:rsidRPr="003616C7">
        <w:rPr>
          <w:rFonts w:ascii="Arial" w:hAnsi="Arial" w:cs="Arial"/>
          <w:i/>
          <w:iCs/>
          <w:sz w:val="24"/>
          <w:szCs w:val="24"/>
        </w:rPr>
        <w:t> </w:t>
      </w:r>
      <w:r w:rsidRPr="003616C7">
        <w:rPr>
          <w:rFonts w:ascii="Bahnschrift" w:hAnsi="Bahnschrift" w:cs="Arial"/>
          <w:i/>
          <w:iCs/>
          <w:sz w:val="24"/>
          <w:szCs w:val="24"/>
        </w:rPr>
        <w:t>75% is.</w:t>
      </w:r>
      <w:r w:rsidRPr="003616C7">
        <w:rPr>
          <w:rFonts w:ascii="Arial" w:hAnsi="Arial" w:cs="Arial"/>
          <w:i/>
          <w:iCs/>
          <w:sz w:val="24"/>
          <w:szCs w:val="24"/>
        </w:rPr>
        <w:t> </w:t>
      </w:r>
      <w:r w:rsidRPr="003616C7">
        <w:rPr>
          <w:rFonts w:ascii="Bahnschrift" w:hAnsi="Bahnschrift" w:cs="Arial"/>
          <w:sz w:val="24"/>
          <w:szCs w:val="24"/>
        </w:rPr>
        <w:t> </w:t>
      </w:r>
    </w:p>
    <w:p w14:paraId="29229D0B" w14:textId="05812C98"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lastRenderedPageBreak/>
        <w:t> Toepassing kwaliteitsfactor</w:t>
      </w:r>
      <w:r w:rsidR="00C30FBC">
        <w:rPr>
          <w:rFonts w:ascii="Bahnschrift" w:hAnsi="Bahnschrift" w:cs="Arial"/>
          <w:b/>
          <w:bCs/>
          <w:sz w:val="24"/>
          <w:szCs w:val="24"/>
        </w:rPr>
        <w:br/>
      </w:r>
      <w:r w:rsidRPr="003616C7">
        <w:rPr>
          <w:rFonts w:ascii="Bahnschrift" w:hAnsi="Bahnschrift" w:cs="Arial"/>
          <w:sz w:val="24"/>
          <w:szCs w:val="24"/>
        </w:rPr>
        <w:t>De K-factor wordt onderdeel van het verwerkingsscenario einde leven van het betreffende product en laat zich als volgt uitdrukken;</w:t>
      </w:r>
      <w:r w:rsidRPr="003616C7">
        <w:rPr>
          <w:rFonts w:ascii="Bahnschrift" w:hAnsi="Bahnschrift" w:cs="Arial"/>
          <w:b/>
          <w:bCs/>
          <w:sz w:val="24"/>
          <w:szCs w:val="24"/>
        </w:rPr>
        <w:t> </w:t>
      </w:r>
    </w:p>
    <w:p w14:paraId="2FEF7E92" w14:textId="085D99F7" w:rsidR="003616C7" w:rsidRPr="003616C7" w:rsidRDefault="003616C7" w:rsidP="003616C7">
      <w:pPr>
        <w:rPr>
          <w:rFonts w:ascii="Bahnschrift" w:hAnsi="Bahnschrift" w:cs="Arial"/>
          <w:b/>
          <w:bCs/>
          <w:sz w:val="24"/>
          <w:szCs w:val="24"/>
        </w:rPr>
      </w:pPr>
    </w:p>
    <w:p w14:paraId="11D77D23" w14:textId="77777777" w:rsidR="003616C7" w:rsidRPr="00442609" w:rsidRDefault="003616C7" w:rsidP="003616C7">
      <w:pPr>
        <w:rPr>
          <w:rFonts w:ascii="Bahnschrift" w:hAnsi="Bahnschrift" w:cs="Arial"/>
          <w:sz w:val="24"/>
          <w:szCs w:val="24"/>
          <w:lang w:val="en-US"/>
        </w:rPr>
      </w:pPr>
      <w:r w:rsidRPr="003616C7">
        <w:rPr>
          <w:rFonts w:ascii="Bahnschrift" w:hAnsi="Bahnschrift" w:cs="Arial"/>
          <w:sz w:val="24"/>
          <w:szCs w:val="24"/>
          <w:lang w:val="en-US"/>
        </w:rPr>
        <w:t>Milieu impact module D = (vew (%) × (mbD × K)) + mlD</w:t>
      </w:r>
      <w:r w:rsidRPr="535DED06">
        <w:rPr>
          <w:rFonts w:ascii="Bahnschrift" w:hAnsi="Bahnschrift" w:cs="Arial"/>
          <w:sz w:val="24"/>
          <w:szCs w:val="24"/>
          <w:lang w:val="en-US"/>
        </w:rPr>
        <w:t> </w:t>
      </w:r>
    </w:p>
    <w:p w14:paraId="12E84FE1" w14:textId="77777777" w:rsidR="003616C7" w:rsidRPr="003616C7" w:rsidRDefault="003616C7" w:rsidP="003616C7">
      <w:pPr>
        <w:rPr>
          <w:rFonts w:ascii="Bahnschrift" w:hAnsi="Bahnschrift" w:cs="Arial"/>
          <w:b/>
          <w:bCs/>
          <w:sz w:val="24"/>
          <w:szCs w:val="24"/>
        </w:rPr>
      </w:pPr>
      <w:r w:rsidRPr="003616C7">
        <w:rPr>
          <w:rFonts w:ascii="Bahnschrift" w:hAnsi="Bahnschrift" w:cs="Arial"/>
          <w:b/>
          <w:bCs/>
          <w:sz w:val="24"/>
          <w:szCs w:val="24"/>
        </w:rPr>
        <w:t> </w:t>
      </w:r>
    </w:p>
    <w:p w14:paraId="754D2BFF" w14:textId="77777777" w:rsidR="003616C7" w:rsidRPr="003616C7" w:rsidRDefault="003616C7" w:rsidP="00693410">
      <w:pPr>
        <w:spacing w:after="0"/>
        <w:rPr>
          <w:rFonts w:ascii="Bahnschrift" w:hAnsi="Bahnschrift" w:cs="Arial"/>
          <w:sz w:val="24"/>
          <w:szCs w:val="24"/>
        </w:rPr>
      </w:pPr>
      <w:r w:rsidRPr="003616C7">
        <w:rPr>
          <w:rFonts w:ascii="Bahnschrift" w:hAnsi="Bahnschrift" w:cs="Arial"/>
          <w:sz w:val="24"/>
          <w:szCs w:val="24"/>
        </w:rPr>
        <w:t>vew (%) = percentage hergebruik uit verwerkingsscenario einde leven </w:t>
      </w:r>
    </w:p>
    <w:p w14:paraId="2C9DDDDC" w14:textId="77777777" w:rsidR="003616C7" w:rsidRPr="003616C7" w:rsidRDefault="003616C7" w:rsidP="00693410">
      <w:pPr>
        <w:spacing w:after="0"/>
        <w:rPr>
          <w:rFonts w:ascii="Bahnschrift" w:hAnsi="Bahnschrift" w:cs="Arial"/>
          <w:sz w:val="24"/>
          <w:szCs w:val="24"/>
        </w:rPr>
      </w:pPr>
      <w:r w:rsidRPr="003616C7">
        <w:rPr>
          <w:rFonts w:ascii="Bahnschrift" w:hAnsi="Bahnschrift" w:cs="Arial"/>
          <w:sz w:val="24"/>
          <w:szCs w:val="24"/>
        </w:rPr>
        <w:t>mbD = milieubaten buiten productsysteem </w:t>
      </w:r>
    </w:p>
    <w:p w14:paraId="3F54FD17" w14:textId="77777777" w:rsidR="003616C7" w:rsidRPr="003616C7" w:rsidRDefault="003616C7" w:rsidP="00693410">
      <w:pPr>
        <w:spacing w:after="0"/>
        <w:rPr>
          <w:rFonts w:ascii="Bahnschrift" w:hAnsi="Bahnschrift" w:cs="Arial"/>
          <w:sz w:val="24"/>
          <w:szCs w:val="24"/>
        </w:rPr>
      </w:pPr>
      <w:r w:rsidRPr="003616C7">
        <w:rPr>
          <w:rFonts w:ascii="Bahnschrift" w:hAnsi="Bahnschrift" w:cs="Arial"/>
          <w:sz w:val="24"/>
          <w:szCs w:val="24"/>
        </w:rPr>
        <w:t>mlD = milieulasten buiten productsysteem </w:t>
      </w:r>
    </w:p>
    <w:p w14:paraId="3A7E2FBA" w14:textId="77777777" w:rsidR="003616C7" w:rsidRPr="003616C7" w:rsidRDefault="003616C7" w:rsidP="003616C7">
      <w:pPr>
        <w:rPr>
          <w:rFonts w:ascii="Bahnschrift" w:hAnsi="Bahnschrift" w:cs="Arial"/>
          <w:sz w:val="24"/>
          <w:szCs w:val="24"/>
        </w:rPr>
      </w:pPr>
      <w:r w:rsidRPr="003616C7">
        <w:rPr>
          <w:rFonts w:ascii="Bahnschrift" w:hAnsi="Bahnschrift" w:cs="Arial"/>
          <w:sz w:val="24"/>
          <w:szCs w:val="24"/>
        </w:rPr>
        <w:t> </w:t>
      </w:r>
    </w:p>
    <w:p w14:paraId="4F6E0EDA" w14:textId="62AA7C36" w:rsidR="003616C7" w:rsidRPr="003616C7" w:rsidRDefault="003616C7" w:rsidP="003616C7">
      <w:pPr>
        <w:rPr>
          <w:rFonts w:ascii="Bahnschrift" w:hAnsi="Bahnschrift" w:cs="Arial"/>
          <w:sz w:val="24"/>
          <w:szCs w:val="24"/>
        </w:rPr>
      </w:pPr>
      <w:r w:rsidRPr="003616C7">
        <w:rPr>
          <w:rFonts w:ascii="Bahnschrift" w:hAnsi="Bahnschrift" w:cs="Arial"/>
          <w:sz w:val="24"/>
          <w:szCs w:val="24"/>
        </w:rPr>
        <w:t>De kwaliteitsfactor is alleen van toepassing op de baten (en dus niet de lasten) buiten het productsysteem; het betreft immers de representatieve substitutie op productniveau. De noodzakelijke toevoegingen in proces, materiaal, etc. die nodig zijn, moeten als milieulasten in D worden gedeclareerd. </w:t>
      </w:r>
      <w:r w:rsidRPr="003616C7">
        <w:rPr>
          <w:rFonts w:ascii="Bahnschrift" w:hAnsi="Bahnschrift" w:cs="Arial"/>
          <w:b/>
          <w:bCs/>
          <w:sz w:val="24"/>
          <w:szCs w:val="24"/>
        </w:rPr>
        <w:t> </w:t>
      </w:r>
    </w:p>
    <w:p w14:paraId="444CAF63" w14:textId="2F917FF2" w:rsidR="003616C7" w:rsidRPr="003616C7" w:rsidRDefault="003616C7" w:rsidP="003616C7">
      <w:pPr>
        <w:rPr>
          <w:rFonts w:ascii="Bahnschrift" w:hAnsi="Bahnschrift" w:cs="Arial"/>
          <w:b/>
          <w:bCs/>
          <w:i/>
          <w:iCs/>
          <w:sz w:val="24"/>
          <w:szCs w:val="24"/>
        </w:rPr>
      </w:pPr>
      <w:r w:rsidRPr="003616C7">
        <w:rPr>
          <w:rFonts w:ascii="Bahnschrift" w:hAnsi="Bahnschrift" w:cs="Arial"/>
          <w:b/>
          <w:bCs/>
          <w:i/>
          <w:iCs/>
          <w:sz w:val="24"/>
          <w:szCs w:val="24"/>
        </w:rPr>
        <w:t>Voorbeeld 3, hergebruik constructiestaal</w:t>
      </w:r>
      <w:r w:rsidR="00730FD6">
        <w:rPr>
          <w:rFonts w:ascii="Bahnschrift" w:hAnsi="Bahnschrift" w:cs="Arial"/>
          <w:b/>
          <w:bCs/>
          <w:i/>
          <w:iCs/>
          <w:sz w:val="24"/>
          <w:szCs w:val="24"/>
        </w:rPr>
        <w:br/>
      </w:r>
      <w:r w:rsidRPr="003616C7">
        <w:rPr>
          <w:rFonts w:ascii="Bahnschrift" w:hAnsi="Bahnschrift" w:cs="Arial"/>
          <w:i/>
          <w:iCs/>
          <w:sz w:val="24"/>
          <w:szCs w:val="24"/>
        </w:rPr>
        <w:t>Stalen constructieprofielen met een coating bereiken de einde levensfase en worden gesorteerd om hergebruikt te worden. Bij het hergebruikproces gaat 10% van de liggers verloren door incourante stukken. Deze stukken worden gerecycled. De coating wordt bij het hergebruik proces verwijderd en volledig opnieuw aangebracht. Ook bij recycling zal de coating verbranden. </w:t>
      </w:r>
    </w:p>
    <w:p w14:paraId="47893ABF" w14:textId="06412CFC" w:rsidR="003616C7" w:rsidRPr="003616C7" w:rsidRDefault="003616C7" w:rsidP="003616C7">
      <w:pPr>
        <w:rPr>
          <w:rFonts w:ascii="Bahnschrift" w:hAnsi="Bahnschrift" w:cs="Arial"/>
          <w:sz w:val="24"/>
          <w:szCs w:val="24"/>
        </w:rPr>
      </w:pPr>
      <w:r w:rsidRPr="003616C7">
        <w:rPr>
          <w:rFonts w:ascii="Bahnschrift" w:hAnsi="Bahnschrift" w:cs="Arial"/>
          <w:sz w:val="24"/>
          <w:szCs w:val="24"/>
        </w:rPr>
        <w:t>Hiermee wordt het verwerkingsscenario einde leven: </w:t>
      </w:r>
      <w:r w:rsidR="00730FD6" w:rsidRPr="00730FD6">
        <w:rPr>
          <w:rFonts w:ascii="Bahnschrift" w:hAnsi="Bahnschrift" w:cs="Arial"/>
          <w:sz w:val="24"/>
          <w:szCs w:val="24"/>
        </w:rPr>
        <w:br/>
      </w:r>
      <w:r w:rsidRPr="003616C7">
        <w:rPr>
          <w:rFonts w:ascii="Bahnschrift" w:hAnsi="Bahnschrift" w:cs="Arial"/>
          <w:sz w:val="24"/>
          <w:szCs w:val="24"/>
        </w:rPr>
        <w:t>Staal: 90% hergebruik, 10% recycling.</w:t>
      </w:r>
      <w:r w:rsidR="00730FD6" w:rsidRPr="00730FD6">
        <w:rPr>
          <w:rFonts w:ascii="Bahnschrift" w:hAnsi="Bahnschrift" w:cs="Arial"/>
          <w:sz w:val="24"/>
          <w:szCs w:val="24"/>
        </w:rPr>
        <w:br/>
      </w:r>
      <w:r w:rsidRPr="003616C7">
        <w:rPr>
          <w:rFonts w:ascii="Bahnschrift" w:hAnsi="Bahnschrift" w:cs="Arial"/>
          <w:sz w:val="24"/>
          <w:szCs w:val="24"/>
        </w:rPr>
        <w:t>Coating: 100% AVI. </w:t>
      </w:r>
    </w:p>
    <w:p w14:paraId="64519F13" w14:textId="0AE5F854" w:rsidR="003616C7" w:rsidRPr="003616C7" w:rsidRDefault="003616C7" w:rsidP="003616C7">
      <w:pPr>
        <w:rPr>
          <w:rFonts w:ascii="Bahnschrift" w:hAnsi="Bahnschrift" w:cs="Arial"/>
          <w:sz w:val="24"/>
          <w:szCs w:val="24"/>
        </w:rPr>
      </w:pPr>
      <w:r w:rsidRPr="003616C7">
        <w:rPr>
          <w:rFonts w:ascii="Bahnschrift" w:hAnsi="Bahnschrift" w:cs="Arial"/>
          <w:sz w:val="24"/>
          <w:szCs w:val="24"/>
        </w:rPr>
        <w:t>In module C wordt uitgegaan van deze scenario’s.  </w:t>
      </w:r>
    </w:p>
    <w:p w14:paraId="6EB5C9AE" w14:textId="785FDE71" w:rsidR="003616C7" w:rsidRPr="003616C7" w:rsidRDefault="003616C7" w:rsidP="003616C7">
      <w:pPr>
        <w:rPr>
          <w:rFonts w:ascii="Bahnschrift" w:hAnsi="Bahnschrift" w:cs="Arial"/>
          <w:sz w:val="24"/>
          <w:szCs w:val="24"/>
        </w:rPr>
      </w:pPr>
      <w:r w:rsidRPr="003616C7">
        <w:rPr>
          <w:rFonts w:ascii="Bahnschrift" w:hAnsi="Bahnschrift" w:cs="Arial"/>
          <w:sz w:val="24"/>
          <w:szCs w:val="24"/>
        </w:rPr>
        <w:t>De kwaliteitsfactor voor hergebruik volgt uit de lijst van forfaitaire End-of-Life scenario’s van de NMD. Voor ‘’staal, constructieprofielen’’ is dit op de tijd van publicatie 73%.  </w:t>
      </w:r>
    </w:p>
    <w:p w14:paraId="4F070E4C" w14:textId="77777777" w:rsidR="003616C7" w:rsidRDefault="003616C7" w:rsidP="003616C7">
      <w:pPr>
        <w:rPr>
          <w:rFonts w:ascii="Bahnschrift" w:hAnsi="Bahnschrift" w:cs="Arial"/>
          <w:sz w:val="24"/>
          <w:szCs w:val="24"/>
        </w:rPr>
      </w:pPr>
      <w:r w:rsidRPr="003616C7">
        <w:rPr>
          <w:rFonts w:ascii="Bahnschrift" w:hAnsi="Bahnschrift" w:cs="Arial"/>
          <w:sz w:val="24"/>
          <w:szCs w:val="24"/>
        </w:rPr>
        <w:t>Voor het aandeel recycling wordt de K-factor toegepast zoals deze is opgenomen in de NMD-basisprocessendatabase voor module D van staal met bijbehorend substitutieproces.  </w:t>
      </w:r>
    </w:p>
    <w:p w14:paraId="32633293" w14:textId="77777777" w:rsidR="0087052D" w:rsidRDefault="0087052D" w:rsidP="003616C7">
      <w:pPr>
        <w:rPr>
          <w:rFonts w:ascii="Bahnschrift" w:hAnsi="Bahnschrift" w:cs="Arial"/>
          <w:sz w:val="24"/>
          <w:szCs w:val="24"/>
        </w:rPr>
      </w:pPr>
    </w:p>
    <w:p w14:paraId="3CAF49CF" w14:textId="77777777" w:rsidR="0087052D" w:rsidRDefault="0087052D" w:rsidP="003616C7">
      <w:pPr>
        <w:rPr>
          <w:rFonts w:ascii="Bahnschrift" w:hAnsi="Bahnschrift" w:cs="Arial"/>
          <w:sz w:val="24"/>
          <w:szCs w:val="24"/>
        </w:rPr>
      </w:pPr>
    </w:p>
    <w:p w14:paraId="03587CE7" w14:textId="77777777" w:rsidR="0087052D" w:rsidRDefault="0087052D" w:rsidP="003616C7">
      <w:pPr>
        <w:rPr>
          <w:rFonts w:ascii="Bahnschrift" w:hAnsi="Bahnschrift" w:cs="Arial"/>
          <w:sz w:val="24"/>
          <w:szCs w:val="24"/>
        </w:rPr>
      </w:pPr>
    </w:p>
    <w:p w14:paraId="79605CF9" w14:textId="77777777" w:rsidR="0087052D" w:rsidRDefault="0087052D" w:rsidP="003616C7">
      <w:pPr>
        <w:rPr>
          <w:rFonts w:ascii="Bahnschrift" w:hAnsi="Bahnschrift" w:cs="Arial"/>
          <w:sz w:val="24"/>
          <w:szCs w:val="24"/>
        </w:rPr>
      </w:pPr>
    </w:p>
    <w:p w14:paraId="707E3697" w14:textId="77777777" w:rsidR="005E21D6" w:rsidRDefault="005E21D6" w:rsidP="003616C7">
      <w:pPr>
        <w:rPr>
          <w:rFonts w:ascii="Bahnschrift" w:hAnsi="Bahnschrift" w:cs="Arial"/>
          <w:sz w:val="24"/>
          <w:szCs w:val="24"/>
        </w:rPr>
      </w:pPr>
    </w:p>
    <w:p w14:paraId="7E224B16" w14:textId="77777777" w:rsidR="00F86AA5" w:rsidRPr="00F86AA5" w:rsidRDefault="00F86AA5" w:rsidP="00F86AA5">
      <w:pPr>
        <w:rPr>
          <w:rFonts w:ascii="Bahnschrift" w:hAnsi="Bahnschrift" w:cs="Arial"/>
          <w:b/>
          <w:bCs/>
          <w:sz w:val="24"/>
          <w:szCs w:val="24"/>
        </w:rPr>
      </w:pPr>
      <w:r w:rsidRPr="00F86AA5">
        <w:rPr>
          <w:rFonts w:ascii="Bahnschrift" w:hAnsi="Bahnschrift" w:cs="Arial"/>
          <w:b/>
          <w:bCs/>
          <w:sz w:val="24"/>
          <w:szCs w:val="24"/>
        </w:rPr>
        <w:t> </w:t>
      </w:r>
    </w:p>
    <w:p w14:paraId="13BB532A" w14:textId="171D4E76" w:rsidR="00C74F51" w:rsidRPr="00717712" w:rsidRDefault="003B12D0"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Pr>
          <w:rFonts w:ascii="Bahnschrift" w:hAnsi="Bahnschrift" w:cs="Arial"/>
          <w:b/>
          <w:bCs/>
          <w:sz w:val="24"/>
          <w:szCs w:val="24"/>
        </w:rPr>
        <w:lastRenderedPageBreak/>
        <w:t>Update basisprocessen</w:t>
      </w:r>
      <w:r w:rsidR="00717712" w:rsidRPr="00717712">
        <w:rPr>
          <w:rFonts w:ascii="Bahnschrift" w:hAnsi="Bahnschrift" w:cs="Arial"/>
          <w:b/>
          <w:bCs/>
          <w:sz w:val="24"/>
          <w:szCs w:val="24"/>
        </w:rPr>
        <w:t xml:space="preserve"> (blz. 27-28 BPM 2.0)</w:t>
      </w:r>
    </w:p>
    <w:p w14:paraId="6BA93A58" w14:textId="77777777" w:rsidR="0004234D" w:rsidRDefault="0004234D">
      <w:pPr>
        <w:rPr>
          <w:rFonts w:ascii="Bahnschrift" w:hAnsi="Bahnschrift" w:cs="Arial"/>
          <w:sz w:val="24"/>
          <w:szCs w:val="24"/>
        </w:rPr>
      </w:pPr>
    </w:p>
    <w:p w14:paraId="7CDC1490" w14:textId="67BD8A6F" w:rsidR="0004234D" w:rsidRPr="00572248" w:rsidRDefault="0004234D">
      <w:pPr>
        <w:rPr>
          <w:rFonts w:ascii="Bahnschrift" w:hAnsi="Bahnschrift" w:cs="Arial"/>
          <w:b/>
          <w:bCs/>
          <w:sz w:val="24"/>
          <w:szCs w:val="24"/>
        </w:rPr>
      </w:pPr>
      <w:r w:rsidRPr="00572248">
        <w:rPr>
          <w:rFonts w:ascii="Bahnschrift" w:hAnsi="Bahnschrift" w:cs="Arial"/>
          <w:b/>
          <w:bCs/>
          <w:sz w:val="24"/>
          <w:szCs w:val="24"/>
        </w:rPr>
        <w:t>2.6.3.7</w:t>
      </w:r>
      <w:r w:rsidR="00572248" w:rsidRPr="00572248">
        <w:rPr>
          <w:rFonts w:ascii="Bahnschrift" w:hAnsi="Bahnschrift" w:cs="Arial"/>
          <w:b/>
          <w:bCs/>
          <w:sz w:val="24"/>
          <w:szCs w:val="24"/>
        </w:rPr>
        <w:t xml:space="preserve"> Selectie van data</w:t>
      </w:r>
    </w:p>
    <w:p w14:paraId="31AD3759" w14:textId="505EEEA6" w:rsidR="00572248" w:rsidRDefault="00572248">
      <w:pPr>
        <w:rPr>
          <w:rFonts w:ascii="Bahnschrift" w:hAnsi="Bahnschrift" w:cs="Arial"/>
          <w:b/>
          <w:bCs/>
          <w:sz w:val="24"/>
          <w:szCs w:val="24"/>
        </w:rPr>
      </w:pPr>
      <w:r w:rsidRPr="00572248">
        <w:rPr>
          <w:rFonts w:ascii="Bahnschrift" w:hAnsi="Bahnschrift" w:cs="Arial"/>
          <w:b/>
          <w:bCs/>
          <w:sz w:val="24"/>
          <w:szCs w:val="24"/>
        </w:rPr>
        <w:t>Forfaitaire waarden</w:t>
      </w:r>
    </w:p>
    <w:p w14:paraId="393BC918" w14:textId="0A5E10D9" w:rsidR="00981A29" w:rsidRDefault="00440C31" w:rsidP="00440C31">
      <w:pPr>
        <w:rPr>
          <w:rFonts w:ascii="Bahnschrift" w:hAnsi="Bahnschrift" w:cs="Arial"/>
          <w:sz w:val="24"/>
          <w:szCs w:val="24"/>
        </w:rPr>
      </w:pPr>
      <w:r w:rsidRPr="00440C31">
        <w:rPr>
          <w:rFonts w:ascii="Bahnschrift" w:hAnsi="Bahnschrift" w:cs="Arial"/>
          <w:sz w:val="24"/>
          <w:szCs w:val="24"/>
        </w:rPr>
        <w:t>“Voor het afvoeren van sloopresten en voor de afvoer van grond is het transportmiddel: “Transport, freight, lorry, unspecified {GLO}| market group for transport, freight, lorry, unspecified | Cut-off, U” (Ecoinvent 3.6 en 3.9.1).</w:t>
      </w:r>
    </w:p>
    <w:p w14:paraId="1B212178" w14:textId="67DF4980" w:rsidR="00440C31" w:rsidRDefault="00440C31" w:rsidP="00440C31">
      <w:pPr>
        <w:rPr>
          <w:rFonts w:ascii="Bahnschrift" w:hAnsi="Bahnschrift" w:cs="Arial"/>
          <w:sz w:val="24"/>
          <w:szCs w:val="24"/>
          <w:lang w:val="en-GB"/>
        </w:rPr>
      </w:pPr>
      <w:r w:rsidRPr="00440C31">
        <w:rPr>
          <w:rFonts w:ascii="Bahnschrift" w:hAnsi="Bahnschrift" w:cs="Arial"/>
          <w:sz w:val="24"/>
          <w:szCs w:val="24"/>
        </w:rPr>
        <w:t> </w:t>
      </w:r>
      <w:r>
        <w:rPr>
          <w:rFonts w:ascii="Bahnschrift" w:hAnsi="Bahnschrift" w:cs="Arial"/>
          <w:sz w:val="24"/>
          <w:szCs w:val="24"/>
        </w:rPr>
        <w:br/>
      </w:r>
      <w:r w:rsidRPr="00440C31">
        <w:rPr>
          <w:rFonts w:ascii="Bahnschrift" w:hAnsi="Bahnschrift" w:cs="Arial"/>
          <w:sz w:val="24"/>
          <w:szCs w:val="24"/>
        </w:rPr>
        <w:t>Binnen de Bepalingsmethode worden de volgende processen uit de processendatabase gebruikt:</w:t>
      </w:r>
      <w:r>
        <w:rPr>
          <w:rFonts w:ascii="Bahnschrift" w:hAnsi="Bahnschrift" w:cs="Arial"/>
          <w:sz w:val="24"/>
          <w:szCs w:val="24"/>
        </w:rPr>
        <w:br/>
      </w:r>
      <w:r w:rsidRPr="00440C31">
        <w:rPr>
          <w:rFonts w:ascii="Bahnschrift" w:hAnsi="Bahnschrift" w:cs="Arial"/>
          <w:sz w:val="24"/>
          <w:szCs w:val="24"/>
        </w:rPr>
        <w:t>• Diesel, low-sulfur {RER}| market group for | Cut-off, U [Ecoinvent 3.6] </w:t>
      </w:r>
      <w:r>
        <w:rPr>
          <w:rFonts w:ascii="Bahnschrift" w:hAnsi="Bahnschrift" w:cs="Arial"/>
          <w:sz w:val="24"/>
          <w:szCs w:val="24"/>
        </w:rPr>
        <w:br/>
      </w:r>
      <w:r w:rsidRPr="00440C31">
        <w:rPr>
          <w:rFonts w:ascii="Bahnschrift" w:hAnsi="Bahnschrift" w:cs="Arial"/>
          <w:sz w:val="24"/>
          <w:szCs w:val="24"/>
        </w:rPr>
        <w:t>• Diesel, low-sulfur {RER}| market group for diesel, low-sulfur | Cut-off, U [Ecoinvent 3.9.1] </w:t>
      </w:r>
      <w:r>
        <w:rPr>
          <w:rFonts w:ascii="Bahnschrift" w:hAnsi="Bahnschrift" w:cs="Arial"/>
          <w:sz w:val="24"/>
          <w:szCs w:val="24"/>
        </w:rPr>
        <w:br/>
      </w:r>
      <w:r w:rsidRPr="00440C31">
        <w:rPr>
          <w:rFonts w:ascii="Bahnschrift" w:hAnsi="Bahnschrift" w:cs="Arial"/>
          <w:sz w:val="24"/>
          <w:szCs w:val="24"/>
        </w:rPr>
        <w:t>Dit proces beschrijft dieselproductie uit de grondstoffen, niet de verbranding ervan. </w:t>
      </w:r>
      <w:r w:rsidR="00112C80">
        <w:rPr>
          <w:rFonts w:ascii="Bahnschrift" w:hAnsi="Bahnschrift" w:cs="Arial"/>
          <w:sz w:val="24"/>
          <w:szCs w:val="24"/>
        </w:rPr>
        <w:br/>
      </w:r>
      <w:r w:rsidRPr="00442609">
        <w:rPr>
          <w:rFonts w:ascii="Bahnschrift" w:hAnsi="Bahnschrift" w:cs="Arial"/>
          <w:sz w:val="24"/>
          <w:szCs w:val="24"/>
        </w:rPr>
        <w:t>• Natural gas, high pressure {NL}| market for | Cut-off, U [Ecoinvent 3.6]</w:t>
      </w:r>
      <w:r w:rsidR="00981A29" w:rsidRPr="00442609">
        <w:rPr>
          <w:rFonts w:ascii="Bahnschrift" w:hAnsi="Bahnschrift" w:cs="Arial"/>
          <w:sz w:val="24"/>
          <w:szCs w:val="24"/>
        </w:rPr>
        <w:br/>
      </w:r>
      <w:r w:rsidRPr="00442609">
        <w:rPr>
          <w:rFonts w:ascii="Bahnschrift" w:hAnsi="Bahnschrift" w:cs="Arial"/>
          <w:sz w:val="24"/>
          <w:szCs w:val="24"/>
        </w:rPr>
        <w:t>• Natural gas, high pressure {NL}| market for natural gas, high pressure | Cut-off, U [Ecoinvent 3.9.1]</w:t>
      </w:r>
      <w:r w:rsidR="00981A29" w:rsidRPr="00442609">
        <w:rPr>
          <w:rFonts w:ascii="Bahnschrift" w:hAnsi="Bahnschrift" w:cs="Arial"/>
          <w:sz w:val="24"/>
          <w:szCs w:val="24"/>
        </w:rPr>
        <w:br/>
      </w:r>
      <w:r w:rsidRPr="00442609">
        <w:rPr>
          <w:rFonts w:ascii="Bahnschrift" w:hAnsi="Bahnschrift" w:cs="Arial"/>
          <w:sz w:val="24"/>
          <w:szCs w:val="24"/>
        </w:rPr>
        <w:t>Dit proces beschrijft gaswinning en productie, niet de verbranding ervan</w:t>
      </w:r>
      <w:r w:rsidR="000854BA" w:rsidRPr="00442609">
        <w:rPr>
          <w:rFonts w:ascii="Bahnschrift" w:hAnsi="Bahnschrift" w:cs="Arial"/>
          <w:sz w:val="24"/>
          <w:szCs w:val="24"/>
        </w:rPr>
        <w:t>.</w:t>
      </w:r>
      <w:r w:rsidR="000854BA" w:rsidRPr="00442609">
        <w:rPr>
          <w:rFonts w:ascii="Bahnschrift" w:hAnsi="Bahnschrift" w:cs="Arial"/>
          <w:sz w:val="24"/>
          <w:szCs w:val="24"/>
        </w:rPr>
        <w:br/>
      </w:r>
      <w:r w:rsidRPr="00442609">
        <w:rPr>
          <w:rFonts w:ascii="Bahnschrift" w:hAnsi="Bahnschrift" w:cs="Arial"/>
          <w:sz w:val="24"/>
          <w:szCs w:val="24"/>
        </w:rPr>
        <w:t xml:space="preserve">• Voor energie uit aardgas wordt gebruik gemaakt van ’Heat, district or industrial, natural gas </w:t>
      </w:r>
      <w:r w:rsidR="005E18F2" w:rsidRPr="00442609">
        <w:rPr>
          <w:rFonts w:ascii="Bahnschrift" w:hAnsi="Bahnschrift" w:cs="Arial"/>
          <w:sz w:val="24"/>
          <w:szCs w:val="24"/>
        </w:rPr>
        <w:t>{</w:t>
      </w:r>
      <w:r w:rsidRPr="00442609">
        <w:rPr>
          <w:rFonts w:ascii="Bahnschrift" w:hAnsi="Bahnschrift" w:cs="Arial"/>
          <w:sz w:val="24"/>
          <w:szCs w:val="24"/>
        </w:rPr>
        <w:t xml:space="preserve">Europe without Switzerland}| heat production, natural gas, at industrial furnace &gt;100kW | Cut-off, U’ (proces in MJ) [Ecoinvent 3.6 en 3.9.1]. </w:t>
      </w:r>
      <w:r w:rsidRPr="00440C31">
        <w:rPr>
          <w:rFonts w:ascii="Bahnschrift" w:hAnsi="Bahnschrift" w:cs="Arial"/>
          <w:sz w:val="24"/>
          <w:szCs w:val="24"/>
        </w:rPr>
        <w:t>Hierbij wordt een energiewaarde van 31,65 MJ/Nm3 gehanteerd.</w:t>
      </w:r>
      <w:r w:rsidR="00B60B4B">
        <w:rPr>
          <w:rFonts w:ascii="Bahnschrift" w:hAnsi="Bahnschrift" w:cs="Arial"/>
          <w:sz w:val="24"/>
          <w:szCs w:val="24"/>
          <w:vertAlign w:val="superscript"/>
        </w:rPr>
        <w:t>3</w:t>
      </w:r>
      <w:r w:rsidR="001B1B5B" w:rsidRPr="001D3227">
        <w:rPr>
          <w:rFonts w:ascii="Bahnschrift" w:hAnsi="Bahnschrift" w:cs="Arial"/>
          <w:sz w:val="24"/>
          <w:szCs w:val="24"/>
        </w:rPr>
        <w:br/>
      </w:r>
      <w:r w:rsidRPr="00440C31">
        <w:rPr>
          <w:rFonts w:ascii="Bahnschrift" w:hAnsi="Bahnschrift" w:cs="Arial"/>
          <w:sz w:val="24"/>
          <w:szCs w:val="24"/>
        </w:rPr>
        <w:t>• Diesel, burned in building machine {GLO}| processing | Cut-off, U [Ecoinvent 3.6]</w:t>
      </w:r>
      <w:r w:rsidR="001B1B5B" w:rsidRPr="001D3227">
        <w:rPr>
          <w:rFonts w:ascii="Bahnschrift" w:hAnsi="Bahnschrift" w:cs="Arial"/>
          <w:sz w:val="24"/>
          <w:szCs w:val="24"/>
        </w:rPr>
        <w:br/>
      </w:r>
      <w:r w:rsidRPr="00440C31">
        <w:rPr>
          <w:rFonts w:ascii="Bahnschrift" w:hAnsi="Bahnschrift" w:cs="Arial"/>
          <w:sz w:val="24"/>
          <w:szCs w:val="24"/>
        </w:rPr>
        <w:t>• Diesel, burned in building machine {GLO}| market for diesel, burned in building machine | Cut-off, U [Ecoinvent 3.9.1]</w:t>
      </w:r>
      <w:r w:rsidR="001D3227">
        <w:rPr>
          <w:rFonts w:ascii="Bahnschrift" w:hAnsi="Bahnschrift" w:cs="Arial"/>
          <w:sz w:val="24"/>
          <w:szCs w:val="24"/>
        </w:rPr>
        <w:br/>
      </w:r>
      <w:r w:rsidRPr="00440C31">
        <w:rPr>
          <w:rFonts w:ascii="Bahnschrift" w:hAnsi="Bahnschrift" w:cs="Arial"/>
          <w:sz w:val="24"/>
          <w:szCs w:val="24"/>
        </w:rPr>
        <w:t>Dit proces beschrijft het dieselgebruik (productie van diesel en verbrandingsemissies).</w:t>
      </w:r>
      <w:r w:rsidR="00B85790">
        <w:rPr>
          <w:rFonts w:ascii="Bahnschrift" w:hAnsi="Bahnschrift" w:cs="Arial"/>
          <w:sz w:val="24"/>
          <w:szCs w:val="24"/>
        </w:rPr>
        <w:br/>
      </w:r>
      <w:r w:rsidRPr="00440C31">
        <w:rPr>
          <w:rFonts w:ascii="Bahnschrift" w:hAnsi="Bahnschrift" w:cs="Arial"/>
          <w:sz w:val="24"/>
          <w:szCs w:val="24"/>
        </w:rPr>
        <w:t>• Electricity, low voltage {NL}| market for | Cut-off, U [Ecoinvent 3.6]</w:t>
      </w:r>
      <w:r w:rsidR="00B85790" w:rsidRPr="00B85790">
        <w:rPr>
          <w:rFonts w:ascii="Bahnschrift" w:hAnsi="Bahnschrift" w:cs="Arial"/>
          <w:sz w:val="24"/>
          <w:szCs w:val="24"/>
        </w:rPr>
        <w:br/>
      </w:r>
      <w:r w:rsidRPr="00440C31">
        <w:rPr>
          <w:rFonts w:ascii="Bahnschrift" w:hAnsi="Bahnschrift" w:cs="Arial"/>
          <w:sz w:val="24"/>
          <w:szCs w:val="24"/>
        </w:rPr>
        <w:t>• Electricity, low voltage {NL}| market for electricity, low voltage | Cut-off, U [Ecoinvent 3.9.1]</w:t>
      </w:r>
      <w:r w:rsidR="00B85790">
        <w:rPr>
          <w:rFonts w:ascii="Bahnschrift" w:hAnsi="Bahnschrift" w:cs="Arial"/>
          <w:sz w:val="24"/>
          <w:szCs w:val="24"/>
        </w:rPr>
        <w:br/>
      </w:r>
      <w:r w:rsidRPr="00440C31">
        <w:rPr>
          <w:rFonts w:ascii="Bahnschrift" w:hAnsi="Bahnschrift" w:cs="Arial"/>
          <w:sz w:val="24"/>
          <w:szCs w:val="24"/>
        </w:rPr>
        <w:t>Dit proces beschrijft elektrisch energiegebruik (230-400 V) inclusief productie uit de grondstoffen en distributie (net- en transformatieverliezen).</w:t>
      </w:r>
      <w:r w:rsidR="00B85790">
        <w:rPr>
          <w:rFonts w:ascii="Bahnschrift" w:hAnsi="Bahnschrift" w:cs="Arial"/>
          <w:sz w:val="24"/>
          <w:szCs w:val="24"/>
        </w:rPr>
        <w:br/>
      </w:r>
      <w:r w:rsidRPr="00440C31">
        <w:rPr>
          <w:rFonts w:ascii="Bahnschrift" w:hAnsi="Bahnschrift" w:cs="Arial"/>
          <w:sz w:val="24"/>
          <w:szCs w:val="24"/>
          <w:lang w:val="en-GB"/>
        </w:rPr>
        <w:t>• Transport, freight, lorry, unspecified {GLO}|</w:t>
      </w:r>
      <w:r w:rsidR="00C37CCF">
        <w:rPr>
          <w:rFonts w:ascii="Bahnschrift" w:hAnsi="Bahnschrift" w:cs="Arial"/>
          <w:sz w:val="24"/>
          <w:szCs w:val="24"/>
          <w:lang w:val="en-GB"/>
        </w:rPr>
        <w:t xml:space="preserve"> m</w:t>
      </w:r>
      <w:r w:rsidRPr="00440C31">
        <w:rPr>
          <w:rFonts w:ascii="Bahnschrift" w:hAnsi="Bahnschrift" w:cs="Arial"/>
          <w:sz w:val="24"/>
          <w:szCs w:val="24"/>
          <w:lang w:val="en-GB"/>
        </w:rPr>
        <w:t>arket group for transport, freight, lorry, unspecified | Cut-off, U [Ecoinvent 3.6 en 3.9.1] </w:t>
      </w:r>
    </w:p>
    <w:p w14:paraId="16A9C5A6" w14:textId="77777777" w:rsidR="00EE74FC" w:rsidRPr="00442609" w:rsidRDefault="00EE74FC" w:rsidP="00EE74FC">
      <w:pPr>
        <w:rPr>
          <w:rFonts w:ascii="Bahnschrift" w:hAnsi="Bahnschrift" w:cs="Arial"/>
          <w:sz w:val="24"/>
          <w:szCs w:val="24"/>
          <w:lang w:val="en-GB"/>
        </w:rPr>
      </w:pPr>
    </w:p>
    <w:p w14:paraId="2A28E9C4" w14:textId="77777777" w:rsidR="00EE74FC" w:rsidRPr="00442609" w:rsidRDefault="00EE74FC" w:rsidP="00EE74FC">
      <w:pPr>
        <w:rPr>
          <w:rFonts w:ascii="Bahnschrift" w:hAnsi="Bahnschrift" w:cs="Arial"/>
          <w:sz w:val="24"/>
          <w:szCs w:val="24"/>
          <w:lang w:val="en-GB"/>
        </w:rPr>
      </w:pPr>
    </w:p>
    <w:p w14:paraId="093778A9" w14:textId="6885E97D" w:rsidR="00B60B4B" w:rsidRDefault="00EE74FC" w:rsidP="00EE74FC">
      <w:pPr>
        <w:rPr>
          <w:rFonts w:ascii="Bahnschrift" w:hAnsi="Bahnschrift" w:cs="Arial"/>
          <w:sz w:val="24"/>
          <w:szCs w:val="24"/>
        </w:rPr>
      </w:pPr>
      <w:r w:rsidRPr="00EE74FC">
        <w:rPr>
          <w:rFonts w:ascii="Bahnschrift" w:hAnsi="Bahnschrift" w:cs="Arial"/>
          <w:sz w:val="24"/>
          <w:szCs w:val="24"/>
        </w:rPr>
        <w:lastRenderedPageBreak/>
        <w:t>Dit proces beschrijft transport van 1 ton lading per binnenvaartschip over 1 km, inclusief brandstofproductie en –gebruik.</w:t>
      </w:r>
      <w:r>
        <w:rPr>
          <w:rFonts w:ascii="Bahnschrift" w:hAnsi="Bahnschrift" w:cs="Arial"/>
          <w:sz w:val="24"/>
          <w:szCs w:val="24"/>
        </w:rPr>
        <w:br/>
      </w:r>
      <w:r w:rsidRPr="00EE74FC">
        <w:rPr>
          <w:rFonts w:ascii="Bahnschrift" w:hAnsi="Bahnschrift" w:cs="Arial"/>
          <w:sz w:val="24"/>
          <w:szCs w:val="24"/>
          <w:lang w:val="en-GB"/>
        </w:rPr>
        <w:t>• Transport, freight, sea, bulk carrier for dry goods {GLO}|</w:t>
      </w:r>
      <w:r>
        <w:rPr>
          <w:rFonts w:ascii="Bahnschrift" w:hAnsi="Bahnschrift" w:cs="Arial"/>
          <w:sz w:val="24"/>
          <w:szCs w:val="24"/>
          <w:lang w:val="en-GB"/>
        </w:rPr>
        <w:t xml:space="preserve"> </w:t>
      </w:r>
      <w:r w:rsidRPr="00EE74FC">
        <w:rPr>
          <w:rFonts w:ascii="Bahnschrift" w:hAnsi="Bahnschrift" w:cs="Arial"/>
          <w:sz w:val="24"/>
          <w:szCs w:val="24"/>
          <w:lang w:val="en-GB"/>
        </w:rPr>
        <w:t>market for transport, freight, sea, bulk carrier for dry goods | Cut-off, U [Ecoinvent 3.6 en 3.9.1]</w:t>
      </w:r>
      <w:r w:rsidR="002132A1">
        <w:rPr>
          <w:rFonts w:ascii="Bahnschrift" w:hAnsi="Bahnschrift" w:cs="Arial"/>
          <w:sz w:val="24"/>
          <w:szCs w:val="24"/>
          <w:lang w:val="en-GB"/>
        </w:rPr>
        <w:br/>
      </w:r>
      <w:r w:rsidRPr="00EE74FC">
        <w:rPr>
          <w:rFonts w:ascii="Bahnschrift" w:hAnsi="Bahnschrift" w:cs="Arial"/>
          <w:sz w:val="24"/>
          <w:szCs w:val="24"/>
          <w:lang w:val="en-GB"/>
        </w:rPr>
        <w:t xml:space="preserve">Dit proces beschrijft transport van 1 ton lading per bulk carrier over 1 km, inclusief brandstofproductie en –gebruik. </w:t>
      </w:r>
      <w:r w:rsidRPr="00EE74FC">
        <w:rPr>
          <w:rFonts w:ascii="Bahnschrift" w:hAnsi="Bahnschrift" w:cs="Arial"/>
          <w:sz w:val="24"/>
          <w:szCs w:val="24"/>
        </w:rPr>
        <w:t>Bij keuze voor dit proces is een degelijke verantwoording noodzakelijk. Bij twijfel dient te worden uitgegaan van het proces voor een containerschip.</w:t>
      </w:r>
      <w:r w:rsidR="002132A1">
        <w:rPr>
          <w:rFonts w:ascii="Bahnschrift" w:hAnsi="Bahnschrift" w:cs="Arial"/>
          <w:sz w:val="24"/>
          <w:szCs w:val="24"/>
        </w:rPr>
        <w:br/>
      </w:r>
      <w:r w:rsidRPr="00EE74FC">
        <w:rPr>
          <w:rFonts w:ascii="Bahnschrift" w:hAnsi="Bahnschrift" w:cs="Arial"/>
          <w:sz w:val="24"/>
          <w:szCs w:val="24"/>
        </w:rPr>
        <w:t>• Transport, freight, sea, container ship {GLO}| market for transport, freight, sea, container ship | Cut-off, U [Ecoinvent 3.6 en 3.9.1]</w:t>
      </w:r>
      <w:r w:rsidR="002132A1" w:rsidRPr="002132A1">
        <w:rPr>
          <w:rFonts w:ascii="Bahnschrift" w:hAnsi="Bahnschrift" w:cs="Arial"/>
          <w:sz w:val="24"/>
          <w:szCs w:val="24"/>
        </w:rPr>
        <w:br/>
      </w:r>
      <w:r w:rsidRPr="00EE74FC">
        <w:rPr>
          <w:rFonts w:ascii="Bahnschrift" w:hAnsi="Bahnschrift" w:cs="Arial"/>
          <w:sz w:val="24"/>
          <w:szCs w:val="24"/>
        </w:rPr>
        <w:t>Dit proces beschrijft transport van 1 ton lading per containerschip over 1 km, inclusief brandstofproductie en –gebruik.</w:t>
      </w:r>
      <w:r w:rsidR="002132A1">
        <w:rPr>
          <w:rFonts w:ascii="Bahnschrift" w:hAnsi="Bahnschrift" w:cs="Arial"/>
          <w:sz w:val="24"/>
          <w:szCs w:val="24"/>
        </w:rPr>
        <w:br/>
      </w:r>
      <w:r w:rsidRPr="00EE74FC">
        <w:rPr>
          <w:rFonts w:ascii="Bahnschrift" w:hAnsi="Bahnschrift" w:cs="Arial"/>
          <w:sz w:val="24"/>
          <w:szCs w:val="24"/>
        </w:rPr>
        <w:t>• Voor andere, hier niet genoemde, achtergrondprocessen zal door een LCA-uitvoerder een meest passende keuze worden gemaakt uit, of in overeenstemming met, Ecoinvent</w:t>
      </w:r>
      <w:r w:rsidR="002132A1">
        <w:rPr>
          <w:rFonts w:ascii="Bahnschrift" w:hAnsi="Bahnschrift" w:cs="Arial"/>
          <w:sz w:val="24"/>
          <w:szCs w:val="24"/>
        </w:rPr>
        <w:t>.</w:t>
      </w:r>
      <w:r w:rsidR="00E11978">
        <w:rPr>
          <w:rFonts w:ascii="Bahnschrift" w:hAnsi="Bahnschrift" w:cs="Arial"/>
          <w:sz w:val="24"/>
          <w:szCs w:val="24"/>
        </w:rPr>
        <w:t>”</w:t>
      </w:r>
      <w:r w:rsidRPr="00EE74FC">
        <w:rPr>
          <w:rFonts w:ascii="Bahnschrift" w:hAnsi="Bahnschrift" w:cs="Arial"/>
          <w:sz w:val="24"/>
          <w:szCs w:val="24"/>
        </w:rPr>
        <w:t>  </w:t>
      </w:r>
    </w:p>
    <w:p w14:paraId="590F82A3" w14:textId="77777777" w:rsidR="00B60B4B" w:rsidRDefault="00B60B4B" w:rsidP="00B60B4B">
      <w:pPr>
        <w:rPr>
          <w:rFonts w:ascii="Bahnschrift" w:hAnsi="Bahnschrift" w:cs="Arial"/>
          <w:i/>
          <w:iCs/>
          <w:color w:val="2F5496" w:themeColor="accent1" w:themeShade="BF"/>
          <w:sz w:val="24"/>
          <w:szCs w:val="24"/>
        </w:rPr>
      </w:pPr>
    </w:p>
    <w:p w14:paraId="301CA684" w14:textId="11071DD1" w:rsidR="00B60B4B" w:rsidRPr="007E2A76" w:rsidRDefault="00B60B4B" w:rsidP="00B60B4B">
      <w:pPr>
        <w:rPr>
          <w:rFonts w:ascii="Bahnschrift" w:hAnsi="Bahnschrift" w:cs="Arial"/>
          <w:i/>
          <w:iCs/>
          <w:color w:val="2F5496" w:themeColor="accent1" w:themeShade="BF"/>
          <w:sz w:val="24"/>
          <w:szCs w:val="24"/>
        </w:rPr>
      </w:pPr>
      <w:r w:rsidRPr="007E2A76">
        <w:rPr>
          <w:rFonts w:ascii="Bahnschrift" w:hAnsi="Bahnschrift" w:cs="Arial"/>
          <w:i/>
          <w:iCs/>
          <w:color w:val="2F5496" w:themeColor="accent1" w:themeShade="BF"/>
          <w:sz w:val="24"/>
          <w:szCs w:val="24"/>
        </w:rPr>
        <w:t>Wordt vervangen door:</w:t>
      </w:r>
    </w:p>
    <w:p w14:paraId="750C630C" w14:textId="55C8908B" w:rsidR="00B60B4B" w:rsidRPr="00B60B4B" w:rsidRDefault="00B60B4B" w:rsidP="00B60B4B">
      <w:pPr>
        <w:rPr>
          <w:rFonts w:ascii="Bahnschrift" w:hAnsi="Bahnschrift" w:cs="Arial"/>
          <w:sz w:val="24"/>
          <w:szCs w:val="24"/>
        </w:rPr>
      </w:pPr>
      <w:r w:rsidRPr="00B60B4B">
        <w:rPr>
          <w:rFonts w:ascii="Bahnschrift" w:hAnsi="Bahnschrift" w:cs="Arial"/>
          <w:sz w:val="24"/>
          <w:szCs w:val="24"/>
        </w:rPr>
        <w:t>Voor het afvoeren van sloopresten en voor de afvoer van grond is het transportmiddel: “Transport, freight, lorry,</w:t>
      </w:r>
      <w:r>
        <w:rPr>
          <w:rFonts w:ascii="Bahnschrift" w:hAnsi="Bahnschrift" w:cs="Arial"/>
          <w:sz w:val="24"/>
          <w:szCs w:val="24"/>
        </w:rPr>
        <w:t xml:space="preserve"> </w:t>
      </w:r>
      <w:r w:rsidRPr="00B60B4B">
        <w:rPr>
          <w:rFonts w:ascii="Bahnschrift" w:hAnsi="Bahnschrift" w:cs="Arial"/>
          <w:sz w:val="24"/>
          <w:szCs w:val="24"/>
        </w:rPr>
        <w:t>unspecified {GLO}| market group for transport, freight, lorry, unspecified | Cut-off, U” (Ecoinvent 3.6 en 3.9.1). </w:t>
      </w:r>
    </w:p>
    <w:p w14:paraId="4831D830" w14:textId="0970CAF3" w:rsidR="00B60B4B" w:rsidRPr="00B60B4B" w:rsidRDefault="00B60B4B" w:rsidP="00B60B4B">
      <w:pPr>
        <w:rPr>
          <w:rFonts w:ascii="Bahnschrift" w:hAnsi="Bahnschrift" w:cs="Arial"/>
          <w:sz w:val="24"/>
          <w:szCs w:val="24"/>
          <w:lang w:val="en-GB"/>
        </w:rPr>
      </w:pPr>
      <w:r w:rsidRPr="00B60B4B">
        <w:rPr>
          <w:rFonts w:ascii="Bahnschrift" w:hAnsi="Bahnschrift" w:cs="Arial"/>
          <w:sz w:val="24"/>
          <w:szCs w:val="24"/>
        </w:rPr>
        <w:t>Binnen de Bepalingsmethode worden de volgende processen uit de processendatabase gebruikt:</w:t>
      </w:r>
      <w:r>
        <w:rPr>
          <w:rFonts w:ascii="Bahnschrift" w:hAnsi="Bahnschrift" w:cs="Arial"/>
          <w:sz w:val="24"/>
          <w:szCs w:val="24"/>
        </w:rPr>
        <w:br/>
      </w:r>
      <w:r w:rsidRPr="00B60B4B">
        <w:rPr>
          <w:rFonts w:ascii="Bahnschrift" w:hAnsi="Bahnschrift" w:cs="Arial"/>
          <w:sz w:val="24"/>
          <w:szCs w:val="24"/>
        </w:rPr>
        <w:t>• Diesel, low-sulfur {Europe without Switzerland}| market for | Cut-off, U [Ecoinvent 3.6]</w:t>
      </w:r>
      <w:r>
        <w:rPr>
          <w:rFonts w:ascii="Bahnschrift" w:hAnsi="Bahnschrift" w:cs="Arial"/>
          <w:sz w:val="24"/>
          <w:szCs w:val="24"/>
        </w:rPr>
        <w:br/>
      </w:r>
      <w:r w:rsidRPr="00B60B4B">
        <w:rPr>
          <w:rFonts w:ascii="Bahnschrift" w:hAnsi="Bahnschrift" w:cs="Arial"/>
          <w:sz w:val="24"/>
          <w:szCs w:val="24"/>
        </w:rPr>
        <w:t>• Diesel, low-sulfur {Europe without Switzerland}| market for diesel, low-sulfur [Ecoinvent 3.9.1]</w:t>
      </w:r>
      <w:r>
        <w:rPr>
          <w:rFonts w:ascii="Bahnschrift" w:hAnsi="Bahnschrift" w:cs="Arial"/>
          <w:sz w:val="24"/>
          <w:szCs w:val="24"/>
        </w:rPr>
        <w:br/>
      </w:r>
      <w:r w:rsidRPr="00B60B4B">
        <w:rPr>
          <w:rFonts w:ascii="Bahnschrift" w:hAnsi="Bahnschrift" w:cs="Arial"/>
          <w:sz w:val="24"/>
          <w:szCs w:val="24"/>
        </w:rPr>
        <w:t>Dit proces beschrijft dieselproductie uit de grondstoffen, niet de verbranding ervan.</w:t>
      </w:r>
      <w:r>
        <w:rPr>
          <w:rFonts w:ascii="Bahnschrift" w:hAnsi="Bahnschrift" w:cs="Arial"/>
          <w:sz w:val="24"/>
          <w:szCs w:val="24"/>
        </w:rPr>
        <w:br/>
      </w:r>
      <w:r w:rsidRPr="00442609">
        <w:rPr>
          <w:rFonts w:ascii="Bahnschrift" w:hAnsi="Bahnschrift" w:cs="Arial"/>
          <w:sz w:val="24"/>
          <w:szCs w:val="24"/>
        </w:rPr>
        <w:t>• Natural gas, high pressure {NL}| market for | Cut-off, U [Ecoinvent 3.6]</w:t>
      </w:r>
      <w:r w:rsidRPr="00442609">
        <w:rPr>
          <w:rFonts w:ascii="Bahnschrift" w:hAnsi="Bahnschrift" w:cs="Arial"/>
          <w:sz w:val="24"/>
          <w:szCs w:val="24"/>
        </w:rPr>
        <w:br/>
        <w:t>• Natural gas, high pressure {NL}| market for natural gas, high pressure | Cut-off, U [Ecoinvent 3.9.1]</w:t>
      </w:r>
      <w:r w:rsidRPr="00442609">
        <w:rPr>
          <w:rFonts w:ascii="Bahnschrift" w:hAnsi="Bahnschrift" w:cs="Arial"/>
          <w:sz w:val="24"/>
          <w:szCs w:val="24"/>
        </w:rPr>
        <w:br/>
        <w:t>Dit proces beschrijft gaswinning en productie, niet de verbranding ervan.</w:t>
      </w:r>
      <w:r w:rsidRPr="00442609">
        <w:rPr>
          <w:rFonts w:ascii="Bahnschrift" w:hAnsi="Bahnschrift" w:cs="Arial"/>
          <w:sz w:val="24"/>
          <w:szCs w:val="24"/>
        </w:rPr>
        <w:br/>
        <w:t xml:space="preserve">• Voor energie uit aardgas wordt gebruik gemaakt van ’Heat, district or industrial, natural gas {Europe without Switzerland}| heat production, natural gas, at industrial furnace &gt;100kW | Cut-off, U’ (proces in MJ) [Ecoinvent 3.6 en 3.9.1]. </w:t>
      </w:r>
      <w:r w:rsidRPr="00B60B4B">
        <w:rPr>
          <w:rFonts w:ascii="Bahnschrift" w:hAnsi="Bahnschrift" w:cs="Arial"/>
          <w:sz w:val="24"/>
          <w:szCs w:val="24"/>
          <w:lang w:val="en-GB"/>
        </w:rPr>
        <w:t>Hierbij wordt een energiewaarde van 31,65 MJ/Nm3 gehanteerd.</w:t>
      </w:r>
      <w:r w:rsidRPr="00E11978">
        <w:rPr>
          <w:rFonts w:ascii="Bahnschrift" w:hAnsi="Bahnschrift" w:cs="Arial"/>
          <w:sz w:val="24"/>
          <w:szCs w:val="24"/>
          <w:vertAlign w:val="superscript"/>
          <w:lang w:val="en-GB"/>
        </w:rPr>
        <w:t>3</w:t>
      </w:r>
      <w:r w:rsidR="00E11978" w:rsidRPr="00E11978">
        <w:rPr>
          <w:rFonts w:ascii="Bahnschrift" w:hAnsi="Bahnschrift" w:cs="Arial"/>
          <w:sz w:val="24"/>
          <w:szCs w:val="24"/>
          <w:lang w:val="en-GB"/>
        </w:rPr>
        <w:br/>
      </w:r>
      <w:r w:rsidRPr="00B60B4B">
        <w:rPr>
          <w:rFonts w:ascii="Bahnschrift" w:hAnsi="Bahnschrift" w:cs="Arial"/>
          <w:sz w:val="24"/>
          <w:szCs w:val="24"/>
          <w:lang w:val="en-GB"/>
        </w:rPr>
        <w:t>• Diesel, burned in building machine {GLO}| processing | Cut-off, U [Ecoinvent 3.6]</w:t>
      </w:r>
      <w:r w:rsidR="00E11978">
        <w:rPr>
          <w:rFonts w:ascii="Bahnschrift" w:hAnsi="Bahnschrift" w:cs="Arial"/>
          <w:sz w:val="24"/>
          <w:szCs w:val="24"/>
          <w:lang w:val="en-GB"/>
        </w:rPr>
        <w:br/>
      </w:r>
      <w:r w:rsidRPr="00B60B4B">
        <w:rPr>
          <w:rFonts w:ascii="Bahnschrift" w:hAnsi="Bahnschrift" w:cs="Arial"/>
          <w:sz w:val="24"/>
          <w:szCs w:val="24"/>
          <w:lang w:val="en-GB"/>
        </w:rPr>
        <w:t>• Diesel, burned in building machine {GLO}| market for diesel, burned in building machine | Cut-off, U [Ecoinvent 3.9.1] </w:t>
      </w:r>
    </w:p>
    <w:p w14:paraId="4B9999C5" w14:textId="42FDABF1" w:rsidR="00B60B4B" w:rsidRPr="00B60B4B" w:rsidRDefault="00B60B4B" w:rsidP="00B60B4B">
      <w:pPr>
        <w:rPr>
          <w:rFonts w:ascii="Bahnschrift" w:hAnsi="Bahnschrift" w:cs="Arial"/>
          <w:sz w:val="24"/>
          <w:szCs w:val="24"/>
        </w:rPr>
      </w:pPr>
      <w:r w:rsidRPr="00B60B4B">
        <w:rPr>
          <w:rFonts w:ascii="Bahnschrift" w:hAnsi="Bahnschrift" w:cs="Arial"/>
          <w:sz w:val="24"/>
          <w:szCs w:val="24"/>
        </w:rPr>
        <w:lastRenderedPageBreak/>
        <w:t>Dit proces beschrijft het dieselgebruik (productie van diesel en verbrandingsemissies).</w:t>
      </w:r>
      <w:r w:rsidR="00E11978">
        <w:rPr>
          <w:rFonts w:ascii="Bahnschrift" w:hAnsi="Bahnschrift" w:cs="Arial"/>
          <w:sz w:val="24"/>
          <w:szCs w:val="24"/>
        </w:rPr>
        <w:br/>
      </w:r>
      <w:r w:rsidRPr="00B60B4B">
        <w:rPr>
          <w:rFonts w:ascii="Bahnschrift" w:hAnsi="Bahnschrift" w:cs="Arial"/>
          <w:sz w:val="24"/>
          <w:szCs w:val="24"/>
        </w:rPr>
        <w:t>• Electricity, low voltage {NL}| market for | Cut-off, U [Ecoinvent 3.6]</w:t>
      </w:r>
      <w:r w:rsidR="00E11978">
        <w:rPr>
          <w:rFonts w:ascii="Bahnschrift" w:hAnsi="Bahnschrift" w:cs="Arial"/>
          <w:sz w:val="24"/>
          <w:szCs w:val="24"/>
        </w:rPr>
        <w:br/>
      </w:r>
      <w:r w:rsidRPr="00B60B4B">
        <w:rPr>
          <w:rFonts w:ascii="Bahnschrift" w:hAnsi="Bahnschrift" w:cs="Arial"/>
          <w:sz w:val="24"/>
          <w:szCs w:val="24"/>
        </w:rPr>
        <w:t>• Electricity, low voltage {NL}| electricity, low voltage, residual mix | Cut-off, U [Ecoinvent 3.9.1]</w:t>
      </w:r>
      <w:r>
        <w:rPr>
          <w:rFonts w:ascii="Bahnschrift" w:hAnsi="Bahnschrift" w:cs="Arial"/>
          <w:sz w:val="24"/>
          <w:szCs w:val="24"/>
        </w:rPr>
        <w:br/>
      </w:r>
      <w:r w:rsidRPr="00B60B4B">
        <w:rPr>
          <w:rFonts w:ascii="Bahnschrift" w:hAnsi="Bahnschrift" w:cs="Arial"/>
          <w:sz w:val="24"/>
          <w:szCs w:val="24"/>
        </w:rPr>
        <w:t>Dit proces beschrijft elektrisch energiegebruik (230-400 V) inclusief productie uit de grondstoffen en distributie (net- en transformatieverliezen).</w:t>
      </w:r>
      <w:r w:rsidR="00E11978">
        <w:rPr>
          <w:rFonts w:ascii="Bahnschrift" w:hAnsi="Bahnschrift" w:cs="Arial"/>
          <w:sz w:val="24"/>
          <w:szCs w:val="24"/>
        </w:rPr>
        <w:br/>
      </w:r>
      <w:r w:rsidRPr="00B60B4B">
        <w:rPr>
          <w:rFonts w:ascii="Bahnschrift" w:hAnsi="Bahnschrift" w:cs="Arial"/>
          <w:sz w:val="24"/>
          <w:szCs w:val="24"/>
        </w:rPr>
        <w:t>• Transport, freight, lorry, unspecified {GLO}|</w:t>
      </w:r>
      <w:r w:rsidR="00E11978" w:rsidRPr="00E11978">
        <w:rPr>
          <w:rFonts w:ascii="Bahnschrift" w:hAnsi="Bahnschrift" w:cs="Arial"/>
          <w:sz w:val="24"/>
          <w:szCs w:val="24"/>
        </w:rPr>
        <w:t xml:space="preserve"> </w:t>
      </w:r>
      <w:r w:rsidRPr="00B60B4B">
        <w:rPr>
          <w:rFonts w:ascii="Bahnschrift" w:hAnsi="Bahnschrift" w:cs="Arial"/>
          <w:sz w:val="24"/>
          <w:szCs w:val="24"/>
        </w:rPr>
        <w:t>market group for transport, freight, lorry, unspecified | Cut-off, U [Ecoinvent 3.6 en 3.9.1]</w:t>
      </w:r>
      <w:r w:rsidR="00E11978">
        <w:rPr>
          <w:rFonts w:ascii="Bahnschrift" w:hAnsi="Bahnschrift" w:cs="Arial"/>
          <w:sz w:val="24"/>
          <w:szCs w:val="24"/>
        </w:rPr>
        <w:br/>
      </w:r>
      <w:r w:rsidRPr="00B60B4B">
        <w:rPr>
          <w:rFonts w:ascii="Bahnschrift" w:hAnsi="Bahnschrift" w:cs="Arial"/>
          <w:sz w:val="24"/>
          <w:szCs w:val="24"/>
        </w:rPr>
        <w:t>Dit proces beschrijft transport van 1 ton lading per vrachtwagen over 1 km (inclusief retour), inclusief dieselproductie en –gebruik.</w:t>
      </w:r>
      <w:r w:rsidR="00E11978">
        <w:rPr>
          <w:rFonts w:ascii="Bahnschrift" w:hAnsi="Bahnschrift" w:cs="Arial"/>
          <w:sz w:val="24"/>
          <w:szCs w:val="24"/>
        </w:rPr>
        <w:br/>
      </w:r>
      <w:r w:rsidRPr="00B60B4B">
        <w:rPr>
          <w:rFonts w:ascii="Bahnschrift" w:hAnsi="Bahnschrift" w:cs="Arial"/>
          <w:sz w:val="24"/>
          <w:szCs w:val="24"/>
        </w:rPr>
        <w:t>• Transport, freight, inland waterways, barge {RER}| market for transport, freight, inland waterways, barge [Ecoinvent 3.6 en 3.9.1]</w:t>
      </w:r>
      <w:r w:rsidR="00E11978">
        <w:rPr>
          <w:rFonts w:ascii="Bahnschrift" w:hAnsi="Bahnschrift" w:cs="Arial"/>
          <w:sz w:val="24"/>
          <w:szCs w:val="24"/>
        </w:rPr>
        <w:br/>
      </w:r>
      <w:r w:rsidRPr="00B60B4B">
        <w:rPr>
          <w:rFonts w:ascii="Bahnschrift" w:hAnsi="Bahnschrift" w:cs="Arial"/>
          <w:sz w:val="24"/>
          <w:szCs w:val="24"/>
        </w:rPr>
        <w:t>Dit proces beschrijft transport van 1 ton lading per binnenvaartschip over 1 km, inclusief brandstofproductie en –gebruik.</w:t>
      </w:r>
      <w:r w:rsidR="00E11978">
        <w:rPr>
          <w:rFonts w:ascii="Bahnschrift" w:hAnsi="Bahnschrift" w:cs="Arial"/>
          <w:sz w:val="24"/>
          <w:szCs w:val="24"/>
        </w:rPr>
        <w:br/>
      </w:r>
      <w:r w:rsidRPr="00B60B4B">
        <w:rPr>
          <w:rFonts w:ascii="Bahnschrift" w:hAnsi="Bahnschrift" w:cs="Arial"/>
          <w:sz w:val="24"/>
          <w:szCs w:val="24"/>
          <w:lang w:val="en-GB"/>
        </w:rPr>
        <w:t>• Transport, freight, sea, bulk carrier for dry goods {GLO}| market for transport, freight, sea, bulk carrier for dry goods | Cut-off, U [Ecoinvent 3.6 en 3.9.1]</w:t>
      </w:r>
      <w:r w:rsidR="00E11978">
        <w:rPr>
          <w:rFonts w:ascii="Bahnschrift" w:hAnsi="Bahnschrift" w:cs="Arial"/>
          <w:sz w:val="24"/>
          <w:szCs w:val="24"/>
          <w:lang w:val="en-GB"/>
        </w:rPr>
        <w:br/>
      </w:r>
      <w:r w:rsidRPr="00B60B4B">
        <w:rPr>
          <w:rFonts w:ascii="Bahnschrift" w:hAnsi="Bahnschrift" w:cs="Arial"/>
          <w:sz w:val="24"/>
          <w:szCs w:val="24"/>
          <w:lang w:val="en-GB"/>
        </w:rPr>
        <w:t xml:space="preserve">Dit proces beschrijft transport van 1 ton lading per bulk carrier over 1 km, inclusief brandstofproductie en –gebruik. </w:t>
      </w:r>
      <w:r w:rsidRPr="00B60B4B">
        <w:rPr>
          <w:rFonts w:ascii="Bahnschrift" w:hAnsi="Bahnschrift" w:cs="Arial"/>
          <w:sz w:val="24"/>
          <w:szCs w:val="24"/>
        </w:rPr>
        <w:t>Bij keuze voor dit proces is een degelijke verantwoording noodzakelijk. Bij twijfel dient te worden uitgegaan van het proces voor een containerschip.</w:t>
      </w:r>
      <w:r w:rsidR="00E11978">
        <w:rPr>
          <w:rFonts w:ascii="Bahnschrift" w:hAnsi="Bahnschrift" w:cs="Arial"/>
          <w:sz w:val="24"/>
          <w:szCs w:val="24"/>
        </w:rPr>
        <w:br/>
      </w:r>
      <w:r w:rsidRPr="00B60B4B">
        <w:rPr>
          <w:rFonts w:ascii="Bahnschrift" w:hAnsi="Bahnschrift" w:cs="Arial"/>
          <w:sz w:val="24"/>
          <w:szCs w:val="24"/>
        </w:rPr>
        <w:t>• Transport, freight, sea, container ship {GLO}| market for transport, freight, sea, container ship | Cut-off,</w:t>
      </w:r>
      <w:r w:rsidR="00E11978" w:rsidRPr="00E11978">
        <w:rPr>
          <w:rFonts w:ascii="Bahnschrift" w:hAnsi="Bahnschrift" w:cs="Arial"/>
          <w:sz w:val="24"/>
          <w:szCs w:val="24"/>
        </w:rPr>
        <w:t xml:space="preserve"> </w:t>
      </w:r>
      <w:r w:rsidRPr="00B60B4B">
        <w:rPr>
          <w:rFonts w:ascii="Bahnschrift" w:hAnsi="Bahnschrift" w:cs="Arial"/>
          <w:sz w:val="24"/>
          <w:szCs w:val="24"/>
        </w:rPr>
        <w:t>U [Ecoinvent 3.6 en 3.9.1]</w:t>
      </w:r>
      <w:r w:rsidR="00E11978" w:rsidRPr="00E11978">
        <w:rPr>
          <w:rFonts w:ascii="Bahnschrift" w:hAnsi="Bahnschrift" w:cs="Arial"/>
          <w:sz w:val="24"/>
          <w:szCs w:val="24"/>
        </w:rPr>
        <w:br/>
      </w:r>
      <w:r w:rsidRPr="00B60B4B">
        <w:rPr>
          <w:rFonts w:ascii="Bahnschrift" w:hAnsi="Bahnschrift" w:cs="Arial"/>
          <w:sz w:val="24"/>
          <w:szCs w:val="24"/>
        </w:rPr>
        <w:t>Dit proces beschrijft transport van 1 ton lading per containerschip over 1 km, inclusief brandstofproductie</w:t>
      </w:r>
      <w:r w:rsidR="00E11978">
        <w:rPr>
          <w:rFonts w:ascii="Bahnschrift" w:hAnsi="Bahnschrift" w:cs="Arial"/>
          <w:sz w:val="24"/>
          <w:szCs w:val="24"/>
        </w:rPr>
        <w:t xml:space="preserve"> </w:t>
      </w:r>
      <w:r w:rsidRPr="00B60B4B">
        <w:rPr>
          <w:rFonts w:ascii="Bahnschrift" w:hAnsi="Bahnschrift" w:cs="Arial"/>
          <w:sz w:val="24"/>
          <w:szCs w:val="24"/>
        </w:rPr>
        <w:t>en –gebruik.</w:t>
      </w:r>
      <w:r w:rsidR="00E11978">
        <w:rPr>
          <w:rFonts w:ascii="Bahnschrift" w:hAnsi="Bahnschrift" w:cs="Arial"/>
          <w:sz w:val="24"/>
          <w:szCs w:val="24"/>
        </w:rPr>
        <w:br/>
      </w:r>
      <w:r w:rsidRPr="00B60B4B">
        <w:rPr>
          <w:rFonts w:ascii="Bahnschrift" w:hAnsi="Bahnschrift" w:cs="Arial"/>
          <w:sz w:val="24"/>
          <w:szCs w:val="24"/>
        </w:rPr>
        <w:t>• Voor andere, hier niet genoemde, achtergrondprocessen zal door een LCA-uitvoerder een meest passende keuze worden gemaakt uit, of in overeenstemming met, Ecoinvent</w:t>
      </w:r>
      <w:r w:rsidR="00E11978">
        <w:rPr>
          <w:rFonts w:ascii="Bahnschrift" w:hAnsi="Bahnschrift" w:cs="Arial"/>
          <w:sz w:val="24"/>
          <w:szCs w:val="24"/>
        </w:rPr>
        <w:t>.</w:t>
      </w:r>
      <w:r w:rsidRPr="00B60B4B">
        <w:rPr>
          <w:rFonts w:ascii="Bahnschrift" w:hAnsi="Bahnschrift" w:cs="Arial"/>
          <w:sz w:val="24"/>
          <w:szCs w:val="24"/>
        </w:rPr>
        <w:t> </w:t>
      </w:r>
    </w:p>
    <w:p w14:paraId="4A4D9A83" w14:textId="77777777" w:rsidR="00EE74FC" w:rsidRPr="00440C31" w:rsidRDefault="00EE74FC" w:rsidP="00440C31">
      <w:pPr>
        <w:rPr>
          <w:rFonts w:ascii="Bahnschrift" w:hAnsi="Bahnschrift" w:cs="Arial"/>
          <w:sz w:val="24"/>
          <w:szCs w:val="24"/>
        </w:rPr>
      </w:pPr>
    </w:p>
    <w:p w14:paraId="357E5FF6" w14:textId="77777777" w:rsidR="007B7F85" w:rsidRPr="00EE74FC" w:rsidRDefault="007B7F85">
      <w:pPr>
        <w:rPr>
          <w:rFonts w:ascii="Bahnschrift" w:hAnsi="Bahnschrift" w:cs="Arial"/>
          <w:b/>
          <w:bCs/>
          <w:sz w:val="24"/>
          <w:szCs w:val="24"/>
        </w:rPr>
      </w:pPr>
    </w:p>
    <w:p w14:paraId="0D51AA75" w14:textId="7BAED2DB" w:rsidR="00C74F51" w:rsidRPr="00EE74FC" w:rsidRDefault="00C74F51">
      <w:pPr>
        <w:rPr>
          <w:rFonts w:ascii="Bahnschrift" w:hAnsi="Bahnschrift" w:cs="Arial"/>
          <w:sz w:val="24"/>
          <w:szCs w:val="24"/>
        </w:rPr>
      </w:pPr>
      <w:r w:rsidRPr="00EE74FC">
        <w:rPr>
          <w:rFonts w:ascii="Bahnschrift" w:hAnsi="Bahnschrift" w:cs="Arial"/>
          <w:sz w:val="24"/>
          <w:szCs w:val="24"/>
        </w:rPr>
        <w:br w:type="page"/>
      </w:r>
    </w:p>
    <w:p w14:paraId="7E70359D" w14:textId="5C2365B6" w:rsidR="00C74F51" w:rsidRPr="00994EAC" w:rsidRDefault="00C74F51"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994EAC">
        <w:rPr>
          <w:rFonts w:ascii="Bahnschrift" w:hAnsi="Bahnschrift" w:cs="Arial"/>
          <w:b/>
          <w:bCs/>
          <w:sz w:val="24"/>
          <w:szCs w:val="24"/>
        </w:rPr>
        <w:lastRenderedPageBreak/>
        <w:t>Verduidelijking toepassing grondstoffen EPD’s</w:t>
      </w:r>
      <w:r w:rsidR="00B14417">
        <w:rPr>
          <w:rFonts w:ascii="Bahnschrift" w:hAnsi="Bahnschrift" w:cs="Arial"/>
          <w:b/>
          <w:bCs/>
          <w:sz w:val="24"/>
          <w:szCs w:val="24"/>
        </w:rPr>
        <w:t xml:space="preserve"> (blz. 24 BPM</w:t>
      </w:r>
      <w:r w:rsidR="00717712">
        <w:rPr>
          <w:rFonts w:ascii="Bahnschrift" w:hAnsi="Bahnschrift" w:cs="Arial"/>
          <w:b/>
          <w:bCs/>
          <w:sz w:val="24"/>
          <w:szCs w:val="24"/>
        </w:rPr>
        <w:t xml:space="preserve"> 2.0</w:t>
      </w:r>
      <w:r w:rsidR="00956897">
        <w:rPr>
          <w:rFonts w:ascii="Bahnschrift" w:hAnsi="Bahnschrift" w:cs="Arial"/>
          <w:b/>
          <w:bCs/>
          <w:sz w:val="24"/>
          <w:szCs w:val="24"/>
        </w:rPr>
        <w:t>)</w:t>
      </w:r>
    </w:p>
    <w:p w14:paraId="102B0922" w14:textId="77777777" w:rsidR="00412E25" w:rsidRDefault="00412E25" w:rsidP="00412E25">
      <w:pPr>
        <w:rPr>
          <w:rFonts w:ascii="Bahnschrift" w:hAnsi="Bahnschrift"/>
          <w:b/>
          <w:bCs/>
          <w:sz w:val="24"/>
        </w:rPr>
      </w:pPr>
    </w:p>
    <w:p w14:paraId="6F6F2F02" w14:textId="2FC41374" w:rsidR="00412E25" w:rsidRPr="00412E25" w:rsidRDefault="00412E25" w:rsidP="00412E25">
      <w:pPr>
        <w:rPr>
          <w:rFonts w:ascii="Bahnschrift" w:hAnsi="Bahnschrift"/>
          <w:b/>
          <w:bCs/>
          <w:sz w:val="24"/>
        </w:rPr>
      </w:pPr>
      <w:r w:rsidRPr="00412E25">
        <w:rPr>
          <w:rFonts w:ascii="Bahnschrift" w:hAnsi="Bahnschrift"/>
          <w:b/>
          <w:bCs/>
          <w:sz w:val="24"/>
        </w:rPr>
        <w:t>2.6.3.7 Selectie van data</w:t>
      </w:r>
    </w:p>
    <w:p w14:paraId="6BEB189D" w14:textId="77777777" w:rsidR="007254F0" w:rsidRDefault="007254F0">
      <w:pPr>
        <w:rPr>
          <w:rFonts w:ascii="Bahnschrift" w:hAnsi="Bahnschrift" w:cs="Arial"/>
          <w:sz w:val="24"/>
          <w:szCs w:val="24"/>
        </w:rPr>
      </w:pPr>
    </w:p>
    <w:p w14:paraId="0A65AEE3" w14:textId="77777777" w:rsidR="00412E25" w:rsidRPr="00FD1501" w:rsidRDefault="00412E25" w:rsidP="00412E25">
      <w:pPr>
        <w:suppressLineNumbers/>
        <w:rPr>
          <w:rStyle w:val="normaltextrun"/>
          <w:rFonts w:ascii="Bahnschrift" w:eastAsia="Arial" w:hAnsi="Bahnschrift" w:cs="Arial"/>
          <w:i/>
          <w:iCs/>
          <w:color w:val="2F5496" w:themeColor="accent1" w:themeShade="BF"/>
          <w:sz w:val="24"/>
          <w:szCs w:val="24"/>
        </w:rPr>
      </w:pPr>
      <w:r w:rsidRPr="00FD1501">
        <w:rPr>
          <w:rStyle w:val="normaltextrun"/>
          <w:rFonts w:ascii="Bahnschrift" w:eastAsia="Arial" w:hAnsi="Bahnschrift" w:cs="Arial"/>
          <w:i/>
          <w:iCs/>
          <w:color w:val="2F5496" w:themeColor="accent1" w:themeShade="BF"/>
          <w:sz w:val="24"/>
          <w:szCs w:val="24"/>
        </w:rPr>
        <w:t>Toevoeging van tekst onderaan hoofdstuk:</w:t>
      </w:r>
    </w:p>
    <w:p w14:paraId="3F6B034D" w14:textId="77777777" w:rsidR="005349FF" w:rsidRPr="009F7A93" w:rsidRDefault="005349FF" w:rsidP="005349FF">
      <w:pPr>
        <w:rPr>
          <w:rFonts w:ascii="Bahnschrift" w:hAnsi="Bahnschrift" w:cs="Arial"/>
          <w:b/>
          <w:bCs/>
          <w:sz w:val="24"/>
          <w:szCs w:val="24"/>
        </w:rPr>
      </w:pPr>
      <w:r w:rsidRPr="009F7A93">
        <w:rPr>
          <w:rFonts w:ascii="Bahnschrift" w:hAnsi="Bahnschrift" w:cs="Arial"/>
          <w:b/>
          <w:bCs/>
          <w:sz w:val="24"/>
          <w:szCs w:val="24"/>
        </w:rPr>
        <w:t>Representativiteit van de overige gegevens</w:t>
      </w:r>
    </w:p>
    <w:p w14:paraId="6B0CC6E2" w14:textId="2553BEF5" w:rsidR="009F7A93" w:rsidRPr="009F7A93" w:rsidRDefault="005349FF" w:rsidP="009F7A93">
      <w:pPr>
        <w:rPr>
          <w:rFonts w:ascii="Bahnschrift" w:hAnsi="Bahnschrift" w:cs="Arial"/>
          <w:sz w:val="24"/>
          <w:szCs w:val="24"/>
        </w:rPr>
      </w:pPr>
      <w:r>
        <w:rPr>
          <w:rFonts w:ascii="Bahnschrift" w:hAnsi="Bahnschrift" w:cs="Arial"/>
          <w:sz w:val="24"/>
          <w:szCs w:val="24"/>
        </w:rPr>
        <w:t>“</w:t>
      </w:r>
      <w:r w:rsidR="009F7A93" w:rsidRPr="009F7A93">
        <w:rPr>
          <w:rFonts w:ascii="Bahnschrift" w:hAnsi="Bahnschrift" w:cs="Arial"/>
          <w:sz w:val="24"/>
          <w:szCs w:val="24"/>
        </w:rPr>
        <w:t>De overige processen in het productsysteem moeten een representatief of typerend beeld geven van de actuele</w:t>
      </w:r>
      <w:r>
        <w:rPr>
          <w:rFonts w:ascii="Bahnschrift" w:hAnsi="Bahnschrift" w:cs="Arial"/>
          <w:sz w:val="24"/>
          <w:szCs w:val="24"/>
        </w:rPr>
        <w:t xml:space="preserve"> </w:t>
      </w:r>
      <w:r w:rsidR="009F7A93" w:rsidRPr="009F7A93">
        <w:rPr>
          <w:rFonts w:ascii="Bahnschrift" w:hAnsi="Bahnschrift" w:cs="Arial"/>
          <w:sz w:val="24"/>
          <w:szCs w:val="24"/>
        </w:rPr>
        <w:t>geografische en technologische situatie. Het toepassingsgebied waarop deze norm betrekking heeft, is Nederland. Onder ‘representatief’ wordt verstaan dat de gegevens de echte populatie goed weergeven. Onder ‘typerend’ wordt verstaan dat de gegevens een bepaalde, veel voorkomende situatie beschrijven (ook wel modaal</w:t>
      </w:r>
      <w:r>
        <w:rPr>
          <w:rFonts w:ascii="Bahnschrift" w:hAnsi="Bahnschrift" w:cs="Arial"/>
          <w:sz w:val="24"/>
          <w:szCs w:val="24"/>
        </w:rPr>
        <w:t xml:space="preserve"> </w:t>
      </w:r>
      <w:r w:rsidR="009F7A93" w:rsidRPr="009F7A93">
        <w:rPr>
          <w:rFonts w:ascii="Bahnschrift" w:hAnsi="Bahnschrift" w:cs="Arial"/>
          <w:sz w:val="24"/>
          <w:szCs w:val="24"/>
        </w:rPr>
        <w:t>genoemd).</w:t>
      </w:r>
    </w:p>
    <w:p w14:paraId="700A8A43" w14:textId="6C8E2AA7" w:rsidR="009F7A93" w:rsidRPr="009F7A93" w:rsidRDefault="009F7A93" w:rsidP="009F7A93">
      <w:pPr>
        <w:rPr>
          <w:rFonts w:ascii="Bahnschrift" w:hAnsi="Bahnschrift" w:cs="Arial"/>
          <w:sz w:val="24"/>
          <w:szCs w:val="24"/>
        </w:rPr>
      </w:pPr>
      <w:r w:rsidRPr="009F7A93">
        <w:rPr>
          <w:rFonts w:ascii="Bahnschrift" w:hAnsi="Bahnschrift" w:cs="Arial"/>
          <w:sz w:val="24"/>
          <w:szCs w:val="24"/>
        </w:rPr>
        <w:t>Opmerking 3: De eisen aan representativiteit gelden voor alle economische stromen, zoals bijvoorbeeld ook de</w:t>
      </w:r>
      <w:r w:rsidR="005349FF">
        <w:rPr>
          <w:rFonts w:ascii="Bahnschrift" w:hAnsi="Bahnschrift" w:cs="Arial"/>
          <w:sz w:val="24"/>
          <w:szCs w:val="24"/>
        </w:rPr>
        <w:t xml:space="preserve"> </w:t>
      </w:r>
      <w:r w:rsidRPr="009F7A93">
        <w:rPr>
          <w:rFonts w:ascii="Bahnschrift" w:hAnsi="Bahnschrift" w:cs="Arial"/>
          <w:sz w:val="24"/>
          <w:szCs w:val="24"/>
        </w:rPr>
        <w:t>levensduur die wordt gehanteerd om het aantal vervangingen te bepalen, de percentages primair en secundair</w:t>
      </w:r>
      <w:r w:rsidR="005349FF">
        <w:rPr>
          <w:rFonts w:ascii="Bahnschrift" w:hAnsi="Bahnschrift" w:cs="Arial"/>
          <w:sz w:val="24"/>
          <w:szCs w:val="24"/>
        </w:rPr>
        <w:t xml:space="preserve"> </w:t>
      </w:r>
      <w:r w:rsidRPr="009F7A93">
        <w:rPr>
          <w:rFonts w:ascii="Bahnschrift" w:hAnsi="Bahnschrift" w:cs="Arial"/>
          <w:sz w:val="24"/>
          <w:szCs w:val="24"/>
        </w:rPr>
        <w:t>materiaal die worden ingezet of het verwerkingsscenario einde leven.</w:t>
      </w:r>
    </w:p>
    <w:p w14:paraId="7E3B873F" w14:textId="7444898C" w:rsidR="009F7A93" w:rsidRDefault="009F7A93" w:rsidP="009F7A93">
      <w:pPr>
        <w:rPr>
          <w:rFonts w:ascii="Bahnschrift" w:hAnsi="Bahnschrift" w:cs="Arial"/>
          <w:sz w:val="24"/>
          <w:szCs w:val="24"/>
        </w:rPr>
      </w:pPr>
      <w:r w:rsidRPr="009F7A93">
        <w:rPr>
          <w:rFonts w:ascii="Bahnschrift" w:hAnsi="Bahnschrift" w:cs="Arial"/>
          <w:sz w:val="24"/>
          <w:szCs w:val="24"/>
        </w:rPr>
        <w:t>Als bij het opstellen van een EPD voor een grondstof gebruik wordt gemaakt van een bestaande EPD, dan dient</w:t>
      </w:r>
      <w:r w:rsidR="005349FF">
        <w:rPr>
          <w:rFonts w:ascii="Bahnschrift" w:hAnsi="Bahnschrift" w:cs="Arial"/>
          <w:sz w:val="24"/>
          <w:szCs w:val="24"/>
        </w:rPr>
        <w:t xml:space="preserve"> </w:t>
      </w:r>
      <w:r w:rsidRPr="009F7A93">
        <w:rPr>
          <w:rFonts w:ascii="Bahnschrift" w:hAnsi="Bahnschrift" w:cs="Arial"/>
          <w:sz w:val="24"/>
          <w:szCs w:val="24"/>
        </w:rPr>
        <w:t>de representativiteit van dat EPD voor deze specifieke grondstof te worden aangetoond. Indien de EPD is opgesteld volgens de Bepalingsmethode en is getoetst volgens het NMD Toetsingsprotocol hoeven de onderliggende</w:t>
      </w:r>
      <w:r w:rsidR="005349FF">
        <w:rPr>
          <w:rFonts w:ascii="Bahnschrift" w:hAnsi="Bahnschrift" w:cs="Arial"/>
          <w:sz w:val="24"/>
          <w:szCs w:val="24"/>
        </w:rPr>
        <w:t xml:space="preserve"> </w:t>
      </w:r>
      <w:r w:rsidRPr="009F7A93">
        <w:rPr>
          <w:rFonts w:ascii="Bahnschrift" w:hAnsi="Bahnschrift" w:cs="Arial"/>
          <w:sz w:val="24"/>
          <w:szCs w:val="24"/>
        </w:rPr>
        <w:t>data, die veelal niet publiek toegankelijk is, niet nader te worden geanalyseerd.</w:t>
      </w:r>
      <w:r w:rsidR="0054248E">
        <w:rPr>
          <w:rFonts w:ascii="Bahnschrift" w:hAnsi="Bahnschrift" w:cs="Arial"/>
          <w:sz w:val="24"/>
          <w:szCs w:val="24"/>
        </w:rPr>
        <w:t>”</w:t>
      </w:r>
    </w:p>
    <w:p w14:paraId="18971C9F" w14:textId="77777777" w:rsidR="00000157" w:rsidRPr="009F7A93" w:rsidRDefault="00000157" w:rsidP="009F7A93">
      <w:pPr>
        <w:rPr>
          <w:rFonts w:ascii="Bahnschrift" w:hAnsi="Bahnschrift" w:cs="Arial"/>
          <w:sz w:val="24"/>
          <w:szCs w:val="24"/>
        </w:rPr>
      </w:pPr>
    </w:p>
    <w:p w14:paraId="1A52D2DA" w14:textId="77777777" w:rsidR="0054248E" w:rsidRDefault="0054248E" w:rsidP="009F7A93">
      <w:pPr>
        <w:rPr>
          <w:rFonts w:ascii="Bahnschrift" w:hAnsi="Bahnschrift" w:cs="Arial"/>
          <w:i/>
          <w:iCs/>
          <w:color w:val="2F5496" w:themeColor="accent1" w:themeShade="BF"/>
          <w:sz w:val="24"/>
          <w:szCs w:val="24"/>
        </w:rPr>
      </w:pPr>
      <w:r w:rsidRPr="0054248E">
        <w:rPr>
          <w:rFonts w:ascii="Bahnschrift" w:hAnsi="Bahnschrift" w:cs="Arial"/>
          <w:i/>
          <w:iCs/>
          <w:color w:val="2F5496" w:themeColor="accent1" w:themeShade="BF"/>
          <w:sz w:val="24"/>
          <w:szCs w:val="24"/>
        </w:rPr>
        <w:t>De volgende toevoeging:</w:t>
      </w:r>
    </w:p>
    <w:p w14:paraId="3D73E03D" w14:textId="77777777" w:rsidR="00A80EA4" w:rsidRDefault="00A80EA4" w:rsidP="009F7A93">
      <w:pPr>
        <w:rPr>
          <w:rFonts w:ascii="Bahnschrift" w:hAnsi="Bahnschrift" w:cs="Arial"/>
          <w:sz w:val="24"/>
          <w:szCs w:val="24"/>
        </w:rPr>
      </w:pPr>
      <w:r w:rsidRPr="00A80EA4">
        <w:rPr>
          <w:rFonts w:ascii="Bahnschrift" w:hAnsi="Bahnschrift" w:cs="Arial"/>
          <w:sz w:val="24"/>
          <w:szCs w:val="24"/>
        </w:rPr>
        <w:t>Indien de EPD niet volgens de Bepalingsmethode is opgesteld, dient de representativiteit voor de Nederlandse toepassing te worden aangetoond volgens De Handreiking Toepassing EPD’s in Milieuverklaringen.</w:t>
      </w:r>
    </w:p>
    <w:p w14:paraId="44B5066B" w14:textId="77777777" w:rsidR="00A80EA4" w:rsidRDefault="00A80EA4" w:rsidP="009F7A93">
      <w:pPr>
        <w:rPr>
          <w:rFonts w:ascii="Bahnschrift" w:hAnsi="Bahnschrift" w:cs="Arial"/>
          <w:sz w:val="24"/>
          <w:szCs w:val="24"/>
        </w:rPr>
      </w:pPr>
    </w:p>
    <w:p w14:paraId="73590FD5" w14:textId="094AB25B" w:rsidR="00C74F51" w:rsidRDefault="00C74F51" w:rsidP="009F7A93">
      <w:pPr>
        <w:rPr>
          <w:rFonts w:ascii="Bahnschrift" w:hAnsi="Bahnschrift" w:cs="Arial"/>
          <w:sz w:val="24"/>
          <w:szCs w:val="24"/>
        </w:rPr>
      </w:pPr>
      <w:r>
        <w:rPr>
          <w:rFonts w:ascii="Bahnschrift" w:hAnsi="Bahnschrift" w:cs="Arial"/>
          <w:sz w:val="24"/>
          <w:szCs w:val="24"/>
        </w:rPr>
        <w:br w:type="page"/>
      </w:r>
    </w:p>
    <w:p w14:paraId="242DB3C5" w14:textId="4F7B8ABE" w:rsidR="000747F4" w:rsidRPr="00204020" w:rsidRDefault="000747F4"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204020">
        <w:rPr>
          <w:rFonts w:ascii="Bahnschrift" w:hAnsi="Bahnschrift" w:cs="Arial"/>
          <w:b/>
          <w:bCs/>
          <w:sz w:val="24"/>
          <w:szCs w:val="24"/>
        </w:rPr>
        <w:lastRenderedPageBreak/>
        <w:t>80% marktvolume</w:t>
      </w:r>
      <w:r w:rsidR="009506B2">
        <w:rPr>
          <w:rFonts w:ascii="Bahnschrift" w:hAnsi="Bahnschrift" w:cs="Arial"/>
          <w:b/>
          <w:bCs/>
          <w:sz w:val="24"/>
          <w:szCs w:val="24"/>
        </w:rPr>
        <w:t xml:space="preserve"> (blz. </w:t>
      </w:r>
      <w:r w:rsidR="00E16767">
        <w:rPr>
          <w:rFonts w:ascii="Bahnschrift" w:hAnsi="Bahnschrift" w:cs="Arial"/>
          <w:b/>
          <w:bCs/>
          <w:sz w:val="24"/>
          <w:szCs w:val="24"/>
        </w:rPr>
        <w:t>25 BPM</w:t>
      </w:r>
      <w:r w:rsidR="00717712">
        <w:rPr>
          <w:rFonts w:ascii="Bahnschrift" w:hAnsi="Bahnschrift" w:cs="Arial"/>
          <w:b/>
          <w:bCs/>
          <w:sz w:val="24"/>
          <w:szCs w:val="24"/>
        </w:rPr>
        <w:t xml:space="preserve"> 2.0</w:t>
      </w:r>
      <w:r w:rsidR="00E16767">
        <w:rPr>
          <w:rFonts w:ascii="Bahnschrift" w:hAnsi="Bahnschrift" w:cs="Arial"/>
          <w:b/>
          <w:bCs/>
          <w:sz w:val="24"/>
          <w:szCs w:val="24"/>
        </w:rPr>
        <w:t>)</w:t>
      </w:r>
    </w:p>
    <w:p w14:paraId="432C1799" w14:textId="77777777" w:rsidR="004600D8" w:rsidRDefault="004600D8" w:rsidP="004600D8">
      <w:pPr>
        <w:rPr>
          <w:rFonts w:ascii="Bahnschrift" w:hAnsi="Bahnschrift" w:cs="Arial"/>
          <w:b/>
          <w:bCs/>
          <w:sz w:val="24"/>
          <w:szCs w:val="24"/>
        </w:rPr>
      </w:pPr>
    </w:p>
    <w:p w14:paraId="53C613B1" w14:textId="0321CFC3" w:rsidR="004600D8" w:rsidRPr="004600D8" w:rsidRDefault="004600D8" w:rsidP="004600D8">
      <w:pPr>
        <w:rPr>
          <w:rFonts w:ascii="Bahnschrift" w:hAnsi="Bahnschrift" w:cs="Arial"/>
          <w:b/>
          <w:bCs/>
          <w:sz w:val="24"/>
          <w:szCs w:val="24"/>
        </w:rPr>
      </w:pPr>
      <w:r w:rsidRPr="004600D8">
        <w:rPr>
          <w:rFonts w:ascii="Bahnschrift" w:hAnsi="Bahnschrift" w:cs="Arial"/>
          <w:b/>
          <w:bCs/>
          <w:sz w:val="24"/>
          <w:szCs w:val="24"/>
        </w:rPr>
        <w:t xml:space="preserve">Representativiteit van de processen van de producent </w:t>
      </w:r>
    </w:p>
    <w:p w14:paraId="70EE554C" w14:textId="62ABDE8A" w:rsidR="004600D8" w:rsidRPr="004600D8" w:rsidRDefault="00395711" w:rsidP="004600D8">
      <w:pPr>
        <w:rPr>
          <w:rFonts w:ascii="Bahnschrift" w:hAnsi="Bahnschrift" w:cs="Arial"/>
          <w:sz w:val="24"/>
          <w:szCs w:val="24"/>
        </w:rPr>
      </w:pPr>
      <w:r>
        <w:rPr>
          <w:rFonts w:ascii="Bahnschrift" w:hAnsi="Bahnschrift" w:cs="Arial"/>
          <w:sz w:val="24"/>
          <w:szCs w:val="24"/>
        </w:rPr>
        <w:t>“</w:t>
      </w:r>
      <w:r w:rsidR="004600D8" w:rsidRPr="004600D8">
        <w:rPr>
          <w:rFonts w:ascii="Bahnschrift" w:hAnsi="Bahnschrift" w:cs="Arial"/>
          <w:sz w:val="24"/>
          <w:szCs w:val="24"/>
        </w:rPr>
        <w:t xml:space="preserve">Individuele productielocaties moeten hun gegevens ontlenen aan die locatie. Indien bij horizontale aggregatie in het productsysteem alle productielocaties gegevens leveren, is het resultaat automatisch representatief voor de desbetreffende groep. Indien niet alle productielocaties uit de groep gegevens leveren, moet een representatieve doorsnede worden gemaakt uit de groep van productielocaties, voor zover zij produceren voor de Nederlandse markt, wat betreft geografische en technische verschillen die kunnen leiden tot verschillen in milieueffecten. </w:t>
      </w:r>
    </w:p>
    <w:p w14:paraId="1D48298D" w14:textId="77777777" w:rsidR="004600D8" w:rsidRPr="004600D8" w:rsidRDefault="004600D8" w:rsidP="004600D8">
      <w:pPr>
        <w:rPr>
          <w:rFonts w:ascii="Bahnschrift" w:hAnsi="Bahnschrift" w:cs="Arial"/>
          <w:sz w:val="24"/>
          <w:szCs w:val="24"/>
        </w:rPr>
      </w:pPr>
      <w:r w:rsidRPr="004600D8">
        <w:rPr>
          <w:rFonts w:ascii="Bahnschrift" w:hAnsi="Bahnschrift" w:cs="Arial"/>
          <w:sz w:val="24"/>
          <w:szCs w:val="24"/>
        </w:rPr>
        <w:t xml:space="preserve">Opmerking 1: Of zulks het geval is, kan worden vastgesteld door na te gaan welke gegevens de milieueffecten het meest beïnvloeden, en welke geografische en technologische aspecten daarmee samenhangen. </w:t>
      </w:r>
    </w:p>
    <w:p w14:paraId="5B0160B9" w14:textId="77777777" w:rsidR="004600D8" w:rsidRPr="004600D8" w:rsidRDefault="004600D8" w:rsidP="004600D8">
      <w:pPr>
        <w:rPr>
          <w:rFonts w:ascii="Bahnschrift" w:hAnsi="Bahnschrift" w:cs="Arial"/>
          <w:sz w:val="24"/>
          <w:szCs w:val="24"/>
        </w:rPr>
      </w:pPr>
      <w:r w:rsidRPr="004600D8">
        <w:rPr>
          <w:rFonts w:ascii="Bahnschrift" w:hAnsi="Bahnschrift" w:cs="Arial"/>
          <w:sz w:val="24"/>
          <w:szCs w:val="24"/>
        </w:rPr>
        <w:t xml:space="preserve">Opmerking 2: Horizontale aggregatie kan zowel plaatsvinden bij verschillende productielocaties van één producent, als bij groepen van producenten of branches die een milieuverklaring opstellen. </w:t>
      </w:r>
    </w:p>
    <w:p w14:paraId="15FCEBC2" w14:textId="77777777" w:rsidR="004600D8" w:rsidRPr="004600D8" w:rsidRDefault="004600D8" w:rsidP="004600D8">
      <w:pPr>
        <w:rPr>
          <w:rFonts w:ascii="Bahnschrift" w:hAnsi="Bahnschrift" w:cs="Arial"/>
          <w:sz w:val="24"/>
          <w:szCs w:val="24"/>
        </w:rPr>
      </w:pPr>
      <w:r w:rsidRPr="004600D8">
        <w:rPr>
          <w:rFonts w:ascii="Bahnschrift" w:hAnsi="Bahnschrift" w:cs="Arial"/>
          <w:sz w:val="24"/>
          <w:szCs w:val="24"/>
        </w:rPr>
        <w:t xml:space="preserve">Indien de producent geen representatieve productielocaties wil of kan betrekken, maar uitgaat van (een) willekeurige locatie(s), zijn de gegevens niet meer geldig voor de producent, maar voor de desbetreffende productielocatie(s) van de producent. </w:t>
      </w:r>
    </w:p>
    <w:p w14:paraId="01FC904B" w14:textId="45BD5597" w:rsidR="004600D8" w:rsidRPr="004600D8" w:rsidRDefault="004600D8" w:rsidP="004600D8">
      <w:pPr>
        <w:rPr>
          <w:rFonts w:ascii="Bahnschrift" w:hAnsi="Bahnschrift" w:cs="Arial"/>
          <w:sz w:val="24"/>
          <w:szCs w:val="24"/>
        </w:rPr>
      </w:pPr>
      <w:r w:rsidRPr="004600D8">
        <w:rPr>
          <w:rFonts w:ascii="Bahnschrift" w:hAnsi="Bahnschrift" w:cs="Arial"/>
          <w:sz w:val="24"/>
          <w:szCs w:val="24"/>
        </w:rPr>
        <w:t>De gemiddelde samenstelling wordt gebaseerd op jaarcijfers of meerjarige cijfers van de gehele productie, waarbij indien van toepassing, is gewogen op basis van productiehoeveelheid</w:t>
      </w:r>
      <w:r w:rsidR="0058136B">
        <w:rPr>
          <w:rFonts w:ascii="Bahnschrift" w:hAnsi="Bahnschrift" w:cs="Arial"/>
          <w:sz w:val="24"/>
          <w:szCs w:val="24"/>
          <w:vertAlign w:val="superscript"/>
        </w:rPr>
        <w:t>2</w:t>
      </w:r>
      <w:r w:rsidRPr="004600D8">
        <w:rPr>
          <w:rFonts w:ascii="Bahnschrift" w:hAnsi="Bahnschrift" w:cs="Arial"/>
          <w:sz w:val="24"/>
          <w:szCs w:val="24"/>
        </w:rPr>
        <w:t xml:space="preserve"> om het percentage te bepalen. In plaats van de gemiddelde samenstelling kan ook worden gekozen voor een samenstelling die meer dan 80% van de productiehoeveelheid in het jaar van studie dekt, of voor een specifieke samenstelling. Een dergelijke keuze moet transparant zijn.</w:t>
      </w:r>
    </w:p>
    <w:p w14:paraId="1E7502D9" w14:textId="2AA62051" w:rsidR="004600D8" w:rsidRDefault="004600D8" w:rsidP="004600D8">
      <w:pPr>
        <w:rPr>
          <w:rFonts w:ascii="Bahnschrift" w:hAnsi="Bahnschrift" w:cs="Arial"/>
          <w:sz w:val="24"/>
          <w:szCs w:val="24"/>
        </w:rPr>
      </w:pPr>
      <w:r w:rsidRPr="004600D8">
        <w:rPr>
          <w:rFonts w:ascii="Bahnschrift" w:hAnsi="Bahnschrift" w:cs="Arial"/>
          <w:sz w:val="24"/>
          <w:szCs w:val="24"/>
        </w:rPr>
        <w:t>Voorbeeld 1: Een materiaal dat component Y bevat, wordt in 3 charges per jaar geproduceerd. Charge 1 levert 10 kg van het materiaal met 0,02 kg Y/kg; charge 2 levert 15 kg met 0,1 kg Y/kg; charge 3 levert 5 kg met 0,08 kg Y/kg. De verhouding in productiehoeveelheid van de charges is dus: 10:15:5 = 2:3:1 ofwel: 2 (33 %): 3 (50 %): 1 (17 %). Het gemiddelde percentage Y bedraagt dan: 0,33 × 0,02 + 0,5 × 0,1 + 0,17 × 0,08 = 0,07 kg Y/kg.</w:t>
      </w:r>
      <w:r w:rsidR="00395711">
        <w:rPr>
          <w:rFonts w:ascii="Bahnschrift" w:hAnsi="Bahnschrift" w:cs="Arial"/>
          <w:sz w:val="24"/>
          <w:szCs w:val="24"/>
        </w:rPr>
        <w:t>”</w:t>
      </w:r>
    </w:p>
    <w:p w14:paraId="3C6A3605" w14:textId="77777777" w:rsidR="00395711" w:rsidRDefault="00395711" w:rsidP="004600D8">
      <w:pPr>
        <w:rPr>
          <w:rFonts w:ascii="Bahnschrift" w:hAnsi="Bahnschrift" w:cs="Arial"/>
          <w:sz w:val="24"/>
          <w:szCs w:val="24"/>
        </w:rPr>
      </w:pPr>
    </w:p>
    <w:p w14:paraId="161AA4B3" w14:textId="77777777" w:rsidR="00395711" w:rsidRDefault="00395711" w:rsidP="004600D8">
      <w:pPr>
        <w:rPr>
          <w:rFonts w:ascii="Bahnschrift" w:hAnsi="Bahnschrift" w:cs="Arial"/>
          <w:sz w:val="24"/>
          <w:szCs w:val="24"/>
        </w:rPr>
      </w:pPr>
    </w:p>
    <w:p w14:paraId="390DF0A6" w14:textId="77777777" w:rsidR="00395711" w:rsidRDefault="00395711" w:rsidP="004600D8">
      <w:pPr>
        <w:rPr>
          <w:rFonts w:ascii="Bahnschrift" w:hAnsi="Bahnschrift" w:cs="Arial"/>
          <w:sz w:val="24"/>
          <w:szCs w:val="24"/>
        </w:rPr>
      </w:pPr>
    </w:p>
    <w:p w14:paraId="3445A47D" w14:textId="77777777" w:rsidR="00395711" w:rsidRDefault="00395711" w:rsidP="004600D8">
      <w:pPr>
        <w:rPr>
          <w:rFonts w:ascii="Bahnschrift" w:hAnsi="Bahnschrift" w:cs="Arial"/>
          <w:sz w:val="24"/>
          <w:szCs w:val="24"/>
        </w:rPr>
      </w:pPr>
    </w:p>
    <w:p w14:paraId="7D50B9CC" w14:textId="77777777" w:rsidR="004600D8" w:rsidRDefault="004600D8" w:rsidP="004600D8">
      <w:pPr>
        <w:rPr>
          <w:rFonts w:ascii="Bahnschrift" w:hAnsi="Bahnschrift" w:cs="Arial"/>
          <w:sz w:val="24"/>
          <w:szCs w:val="24"/>
        </w:rPr>
      </w:pPr>
    </w:p>
    <w:p w14:paraId="2A672B88" w14:textId="77777777" w:rsidR="003C5F82" w:rsidRDefault="004600D8" w:rsidP="004600D8">
      <w:pPr>
        <w:rPr>
          <w:rFonts w:ascii="Bahnschrift" w:hAnsi="Bahnschrift" w:cs="Arial"/>
          <w:i/>
          <w:iCs/>
          <w:color w:val="2F5496" w:themeColor="accent1" w:themeShade="BF"/>
          <w:sz w:val="24"/>
          <w:szCs w:val="24"/>
        </w:rPr>
      </w:pPr>
      <w:r w:rsidRPr="004600D8">
        <w:rPr>
          <w:rFonts w:ascii="Bahnschrift" w:hAnsi="Bahnschrift" w:cs="Arial"/>
          <w:i/>
          <w:iCs/>
          <w:color w:val="2F5496" w:themeColor="accent1" w:themeShade="BF"/>
          <w:sz w:val="24"/>
          <w:szCs w:val="24"/>
        </w:rPr>
        <w:lastRenderedPageBreak/>
        <w:t>Wordt vervangen door:</w:t>
      </w:r>
    </w:p>
    <w:p w14:paraId="01E7E4D1" w14:textId="79BA3856" w:rsidR="00395711" w:rsidRPr="00395711" w:rsidRDefault="00395711" w:rsidP="00395711">
      <w:pPr>
        <w:rPr>
          <w:rFonts w:ascii="Bahnschrift" w:hAnsi="Bahnschrift" w:cs="Arial"/>
          <w:sz w:val="24"/>
          <w:szCs w:val="24"/>
        </w:rPr>
      </w:pPr>
      <w:r w:rsidRPr="00395711">
        <w:rPr>
          <w:rFonts w:ascii="Bahnschrift" w:hAnsi="Bahnschrift" w:cs="Arial"/>
          <w:sz w:val="24"/>
          <w:szCs w:val="24"/>
        </w:rPr>
        <w:t>Individuele productielocaties moeten hun gegevens ontlenen aan die locatie. Horizontale aggregatie kan worden toegepast op meerdere productielocaties van één producent, of wanneer groepen van producenten of branches samen één categorie 2 milieuverklaring opstellen.</w:t>
      </w:r>
    </w:p>
    <w:p w14:paraId="3841CEFD" w14:textId="77777777" w:rsidR="00395711" w:rsidRPr="00395711" w:rsidRDefault="00395711" w:rsidP="00395711">
      <w:pPr>
        <w:rPr>
          <w:rFonts w:ascii="Bahnschrift" w:hAnsi="Bahnschrift" w:cs="Arial"/>
          <w:sz w:val="24"/>
          <w:szCs w:val="24"/>
        </w:rPr>
      </w:pPr>
      <w:r w:rsidRPr="00395711">
        <w:rPr>
          <w:rFonts w:ascii="Bahnschrift" w:hAnsi="Bahnschrift" w:cs="Arial"/>
          <w:sz w:val="24"/>
          <w:szCs w:val="24"/>
        </w:rPr>
        <w:t>Indien bij horizontale aggregatie in het productsysteem alle productielocaties gegevens leveren, is het resultaat automatisch representatief voor de desbetreffende groep. Indien niet alle productielocaties uit de groep gegevens leveren, moet een representatieve doorsnede worden gemaakt uit de groep van productielocaties, voor zover zij produceren voor de Nederlandse markt, wat betreft geografische en technische verschillen die kunnen leiden tot verschillen in milieueffecten. Voor representativiteit moet worden aangetoond dat o.a. geografische en technologische verschillen de milieueffecten niet significant beïnvloeden.</w:t>
      </w:r>
    </w:p>
    <w:p w14:paraId="75A6E1F1" w14:textId="77777777" w:rsidR="00395711" w:rsidRPr="00395711" w:rsidRDefault="00395711" w:rsidP="00395711">
      <w:pPr>
        <w:rPr>
          <w:rFonts w:ascii="Bahnschrift" w:hAnsi="Bahnschrift" w:cs="Arial"/>
          <w:sz w:val="24"/>
          <w:szCs w:val="24"/>
        </w:rPr>
      </w:pPr>
      <w:r w:rsidRPr="00395711">
        <w:rPr>
          <w:rFonts w:ascii="Bahnschrift" w:hAnsi="Bahnschrift" w:cs="Arial"/>
          <w:sz w:val="24"/>
          <w:szCs w:val="24"/>
        </w:rPr>
        <w:t>Indien de producent of groep producenten geen representatieve productielocaties wil of kan betrekken, zijn de gegevens niet meer geldig voor de producent(en), maar slechts voor de producenten of productielocaties waarvan data is meegenomen. Voor een categorie 2 milieuverklaring om representatief te zijn voor de gehele branche moeten de deelnemende partijen in de studie samen minstens 80% van de branche representeren.</w:t>
      </w:r>
    </w:p>
    <w:p w14:paraId="1E36DEBA" w14:textId="129E9417" w:rsidR="00395711" w:rsidRPr="00395711" w:rsidRDefault="00395711" w:rsidP="00395711">
      <w:pPr>
        <w:rPr>
          <w:rFonts w:ascii="Bahnschrift" w:hAnsi="Bahnschrift" w:cs="Arial"/>
          <w:sz w:val="24"/>
          <w:szCs w:val="24"/>
        </w:rPr>
      </w:pPr>
      <w:r w:rsidRPr="00395711">
        <w:rPr>
          <w:rFonts w:ascii="Bahnschrift" w:hAnsi="Bahnschrift" w:cs="Arial"/>
          <w:sz w:val="24"/>
          <w:szCs w:val="24"/>
        </w:rPr>
        <w:t>Gemiddelde samenstellingen worden gebaseerd op jaarcijfers of meerjarige cijfers van de gehele productie waarbij, indien van toepassing, is gewogen op basis van productiehoeveelheid</w:t>
      </w:r>
      <w:r w:rsidR="00C96E38" w:rsidRPr="00C96E38">
        <w:rPr>
          <w:rFonts w:ascii="Bahnschrift" w:hAnsi="Bahnschrift" w:cs="Arial"/>
          <w:sz w:val="24"/>
          <w:szCs w:val="24"/>
          <w:vertAlign w:val="superscript"/>
        </w:rPr>
        <w:t>2</w:t>
      </w:r>
      <w:r w:rsidR="00C96E38">
        <w:rPr>
          <w:rFonts w:ascii="Bahnschrift" w:hAnsi="Bahnschrift" w:cs="Arial"/>
          <w:sz w:val="24"/>
          <w:szCs w:val="24"/>
          <w:vertAlign w:val="superscript"/>
        </w:rPr>
        <w:t xml:space="preserve"> </w:t>
      </w:r>
      <w:r w:rsidRPr="00395711">
        <w:rPr>
          <w:rFonts w:ascii="Bahnschrift" w:hAnsi="Bahnschrift" w:cs="Arial"/>
          <w:sz w:val="24"/>
          <w:szCs w:val="24"/>
        </w:rPr>
        <w:t>om het percentage te bepalen. In plaats van de gemiddelde samenstelling kan ook worden gekozen voor een samenstelling die meer dan 80% van de productiehoeveelheid in het jaar van studie dekt, of voor een specifieke samenstelling. Een dergelijke keuze moet transparant zijn.</w:t>
      </w:r>
    </w:p>
    <w:p w14:paraId="2BD7AF71" w14:textId="5DF9B79D" w:rsidR="000747F4" w:rsidRDefault="00395711" w:rsidP="00395711">
      <w:pPr>
        <w:rPr>
          <w:rFonts w:ascii="Bahnschrift" w:hAnsi="Bahnschrift" w:cs="Arial"/>
          <w:sz w:val="24"/>
          <w:szCs w:val="24"/>
        </w:rPr>
      </w:pPr>
      <w:r w:rsidRPr="00395711">
        <w:rPr>
          <w:rFonts w:ascii="Bahnschrift" w:hAnsi="Bahnschrift" w:cs="Arial"/>
          <w:sz w:val="24"/>
          <w:szCs w:val="24"/>
        </w:rPr>
        <w:t>Voorbeeld 1: Er wordt een categorie 2 milieuverklaring opgesteld voor een specifieke branche. Deze branche heeft 10 leden. Om representatief te zijn voor de hele branche moeten minimaal 8 leden gegevens hebben aangeleverd. Indien er minder leden gegevens aanleveren, is de LCA niet representatief voor de gehele branche maar enkel voor de leden die gegevens hebben aangeleverd.</w:t>
      </w:r>
      <w:r w:rsidR="000747F4">
        <w:rPr>
          <w:rFonts w:ascii="Bahnschrift" w:hAnsi="Bahnschrift" w:cs="Arial"/>
          <w:sz w:val="24"/>
          <w:szCs w:val="24"/>
        </w:rPr>
        <w:br w:type="page"/>
      </w:r>
    </w:p>
    <w:p w14:paraId="4590D01B" w14:textId="15C690D4" w:rsidR="000747F4" w:rsidRPr="008273C1" w:rsidRDefault="000747F4"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8273C1">
        <w:rPr>
          <w:rFonts w:ascii="Bahnschrift" w:hAnsi="Bahnschrift" w:cs="Arial"/>
          <w:b/>
          <w:bCs/>
          <w:sz w:val="24"/>
          <w:szCs w:val="24"/>
        </w:rPr>
        <w:lastRenderedPageBreak/>
        <w:t>Productieafval</w:t>
      </w:r>
      <w:r w:rsidR="00BA583F">
        <w:rPr>
          <w:rFonts w:ascii="Bahnschrift" w:hAnsi="Bahnschrift" w:cs="Arial"/>
          <w:b/>
          <w:bCs/>
          <w:sz w:val="24"/>
          <w:szCs w:val="24"/>
        </w:rPr>
        <w:t xml:space="preserve"> (blz. </w:t>
      </w:r>
      <w:r w:rsidR="005B5F24">
        <w:rPr>
          <w:rFonts w:ascii="Bahnschrift" w:hAnsi="Bahnschrift" w:cs="Arial"/>
          <w:b/>
          <w:bCs/>
          <w:sz w:val="24"/>
          <w:szCs w:val="24"/>
        </w:rPr>
        <w:t>13 BPM</w:t>
      </w:r>
      <w:r w:rsidR="00717712">
        <w:rPr>
          <w:rFonts w:ascii="Bahnschrift" w:hAnsi="Bahnschrift" w:cs="Arial"/>
          <w:b/>
          <w:bCs/>
          <w:sz w:val="24"/>
          <w:szCs w:val="24"/>
        </w:rPr>
        <w:t xml:space="preserve"> 2.0</w:t>
      </w:r>
      <w:r w:rsidR="005B5F24">
        <w:rPr>
          <w:rFonts w:ascii="Bahnschrift" w:hAnsi="Bahnschrift" w:cs="Arial"/>
          <w:b/>
          <w:bCs/>
          <w:sz w:val="24"/>
          <w:szCs w:val="24"/>
        </w:rPr>
        <w:t>)</w:t>
      </w:r>
    </w:p>
    <w:p w14:paraId="7D3ECC33" w14:textId="6DE3B4D8" w:rsidR="00460545" w:rsidRDefault="00460545" w:rsidP="00402CE7">
      <w:pPr>
        <w:rPr>
          <w:rFonts w:ascii="Bahnschrift" w:hAnsi="Bahnschrift" w:cs="Arial"/>
          <w:b/>
          <w:bCs/>
          <w:sz w:val="24"/>
          <w:szCs w:val="24"/>
        </w:rPr>
      </w:pPr>
      <w:r>
        <w:rPr>
          <w:rFonts w:ascii="Bahnschrift" w:hAnsi="Bahnschrift" w:cs="Arial"/>
          <w:b/>
          <w:bCs/>
          <w:sz w:val="24"/>
          <w:szCs w:val="24"/>
        </w:rPr>
        <w:t>2.6.3.5 Systeemgrenzen</w:t>
      </w:r>
    </w:p>
    <w:p w14:paraId="764BE7E1" w14:textId="50F5B573" w:rsidR="00402CE7" w:rsidRPr="008273C1" w:rsidRDefault="00402CE7" w:rsidP="00402CE7">
      <w:pPr>
        <w:rPr>
          <w:rFonts w:ascii="Bahnschrift" w:hAnsi="Bahnschrift" w:cs="Arial"/>
          <w:b/>
          <w:bCs/>
          <w:sz w:val="24"/>
          <w:szCs w:val="24"/>
        </w:rPr>
      </w:pPr>
      <w:r w:rsidRPr="008273C1">
        <w:rPr>
          <w:rFonts w:ascii="Bahnschrift" w:hAnsi="Bahnschrift" w:cs="Arial"/>
          <w:b/>
          <w:bCs/>
          <w:sz w:val="24"/>
          <w:szCs w:val="24"/>
        </w:rPr>
        <w:t xml:space="preserve">Productiefase (A1-3) </w:t>
      </w:r>
    </w:p>
    <w:p w14:paraId="590B9B4C" w14:textId="77777777" w:rsidR="00402CE7" w:rsidRPr="00402CE7" w:rsidRDefault="00402CE7" w:rsidP="00402CE7">
      <w:pPr>
        <w:rPr>
          <w:rFonts w:ascii="Bahnschrift" w:hAnsi="Bahnschrift" w:cs="Arial"/>
          <w:sz w:val="24"/>
          <w:szCs w:val="24"/>
        </w:rPr>
      </w:pPr>
      <w:r w:rsidRPr="00402CE7">
        <w:rPr>
          <w:rFonts w:ascii="Bahnschrift" w:hAnsi="Bahnschrift" w:cs="Arial"/>
          <w:sz w:val="24"/>
          <w:szCs w:val="24"/>
        </w:rPr>
        <w:t xml:space="preserve">EN 15804 is van toepassing. </w:t>
      </w:r>
    </w:p>
    <w:p w14:paraId="2E07181F" w14:textId="0E8E88F8" w:rsidR="00402CE7" w:rsidRPr="00402CE7" w:rsidRDefault="008273C1" w:rsidP="00402CE7">
      <w:pPr>
        <w:rPr>
          <w:rFonts w:ascii="Bahnschrift" w:hAnsi="Bahnschrift" w:cs="Arial"/>
          <w:sz w:val="24"/>
          <w:szCs w:val="24"/>
        </w:rPr>
      </w:pPr>
      <w:r>
        <w:rPr>
          <w:rFonts w:ascii="Bahnschrift" w:hAnsi="Bahnschrift" w:cs="Arial"/>
          <w:sz w:val="24"/>
          <w:szCs w:val="24"/>
        </w:rPr>
        <w:t>“</w:t>
      </w:r>
      <w:r w:rsidR="00402CE7" w:rsidRPr="00402CE7">
        <w:rPr>
          <w:rFonts w:ascii="Bahnschrift" w:hAnsi="Bahnschrift" w:cs="Arial"/>
          <w:sz w:val="24"/>
          <w:szCs w:val="24"/>
        </w:rPr>
        <w:t>Stromen die hun afvalstatus verliezen en de productiefase (A1-A3) verlaten moeten worden gealloceerd als bijproducten (zie EN 15804 6.4.3.2). Milieu-impact en vermeden milieu-impact van gealloceerde bijproducten wordt niet opgenomen in module D (zie EN 15804 6.3.5.6). Als een dergelijke allocatie van bijproducten niet mogelijk is, kunnen onderbouwd andere methoden worden gekozen.</w:t>
      </w:r>
    </w:p>
    <w:p w14:paraId="4F39CD04" w14:textId="77777777" w:rsidR="00402CE7" w:rsidRPr="008273C1" w:rsidRDefault="00402CE7" w:rsidP="00402CE7">
      <w:pPr>
        <w:rPr>
          <w:rFonts w:ascii="Bahnschrift" w:hAnsi="Bahnschrift" w:cs="Arial"/>
          <w:b/>
          <w:bCs/>
          <w:sz w:val="24"/>
          <w:szCs w:val="24"/>
        </w:rPr>
      </w:pPr>
      <w:r w:rsidRPr="008273C1">
        <w:rPr>
          <w:rFonts w:ascii="Bahnschrift" w:hAnsi="Bahnschrift" w:cs="Arial"/>
          <w:b/>
          <w:bCs/>
          <w:sz w:val="24"/>
          <w:szCs w:val="24"/>
        </w:rPr>
        <w:t xml:space="preserve">LET OP, Indien een andere methode naar inzicht van de LCA-uitvoerder noodzakelijk is zijn afwijkende voorwaarden voor de toetsing van toepassing. De voorgestelde oplossing zal dan worden voorgelegd aan de TIC en worden opgenomen ter publicatie door Stichting NMD als goedgekeurde uitzondering. Het is de verantwoordelijkheid van de LCA-uitvoerder om rekening te houden met een langere doorlooptijd van de toetsing. </w:t>
      </w:r>
    </w:p>
    <w:p w14:paraId="67055214" w14:textId="77777777" w:rsidR="008273C1" w:rsidRDefault="00402CE7" w:rsidP="00402CE7">
      <w:pPr>
        <w:rPr>
          <w:rFonts w:ascii="Bahnschrift" w:hAnsi="Bahnschrift" w:cs="Arial"/>
          <w:sz w:val="24"/>
          <w:szCs w:val="24"/>
        </w:rPr>
      </w:pPr>
      <w:r w:rsidRPr="00402CE7">
        <w:rPr>
          <w:rFonts w:ascii="Bahnschrift" w:hAnsi="Bahnschrift" w:cs="Arial"/>
          <w:sz w:val="24"/>
          <w:szCs w:val="24"/>
        </w:rPr>
        <w:t>Milieueffecten voor de verwerking van productieafval worden verwerkt in de productiefase. Afwijkend van de EN 15804 worden baten uit vermeden energieproductie door afvalverbranding van productieafval gedeclareerd in module A1-A3. Hiervoor wordt dezelfde berekening toegepast als in module D ‘D vermeden energieproductie (AVI)’.</w:t>
      </w:r>
      <w:r w:rsidR="008273C1">
        <w:rPr>
          <w:rFonts w:ascii="Bahnschrift" w:hAnsi="Bahnschrift" w:cs="Arial"/>
          <w:sz w:val="24"/>
          <w:szCs w:val="24"/>
        </w:rPr>
        <w:t>”</w:t>
      </w:r>
    </w:p>
    <w:p w14:paraId="4A4FA281" w14:textId="77777777" w:rsidR="008273C1" w:rsidRPr="00FC3D5B" w:rsidRDefault="008273C1" w:rsidP="00402CE7">
      <w:pPr>
        <w:rPr>
          <w:rFonts w:ascii="Bahnschrift" w:hAnsi="Bahnschrift" w:cs="Arial"/>
          <w:i/>
          <w:iCs/>
          <w:color w:val="2F5496" w:themeColor="accent1" w:themeShade="BF"/>
          <w:sz w:val="24"/>
          <w:szCs w:val="24"/>
        </w:rPr>
      </w:pPr>
    </w:p>
    <w:p w14:paraId="7683283A" w14:textId="77777777" w:rsidR="00FC3D5B" w:rsidRPr="00FC3D5B" w:rsidRDefault="008273C1" w:rsidP="00402CE7">
      <w:pPr>
        <w:rPr>
          <w:rFonts w:ascii="Bahnschrift" w:hAnsi="Bahnschrift" w:cs="Arial"/>
          <w:i/>
          <w:iCs/>
          <w:color w:val="2F5496" w:themeColor="accent1" w:themeShade="BF"/>
          <w:sz w:val="24"/>
          <w:szCs w:val="24"/>
        </w:rPr>
      </w:pPr>
      <w:r w:rsidRPr="00FC3D5B">
        <w:rPr>
          <w:rFonts w:ascii="Bahnschrift" w:hAnsi="Bahnschrift" w:cs="Arial"/>
          <w:i/>
          <w:iCs/>
          <w:color w:val="2F5496" w:themeColor="accent1" w:themeShade="BF"/>
          <w:sz w:val="24"/>
          <w:szCs w:val="24"/>
        </w:rPr>
        <w:t>Wordt vervangen door:</w:t>
      </w:r>
    </w:p>
    <w:p w14:paraId="15B60137" w14:textId="77777777" w:rsidR="00FC3D5B" w:rsidRPr="00FC3D5B" w:rsidRDefault="00FC3D5B" w:rsidP="00FC3D5B">
      <w:pPr>
        <w:rPr>
          <w:rFonts w:ascii="Bahnschrift" w:hAnsi="Bahnschrift" w:cs="Arial"/>
          <w:sz w:val="24"/>
          <w:szCs w:val="24"/>
        </w:rPr>
      </w:pPr>
      <w:r w:rsidRPr="00FC3D5B">
        <w:rPr>
          <w:rFonts w:ascii="Bahnschrift" w:hAnsi="Bahnschrift" w:cs="Arial"/>
          <w:sz w:val="24"/>
          <w:szCs w:val="24"/>
        </w:rPr>
        <w:t>De EN 15804 geeft het volgende aan: “Stromen die hun afvalstatus verliezen en de productiefase (A1-A3) verlaten moeten worden gealloceerd als bijproducten (zie EN 15804 6.4.3.2). Milieu-impact en vermeden milieu-impact van gealloceerde bijproducten wordt niet opgenomen in module D (zie EN 15804 6.3.5.6). Als een dergelijke allocatie van bijproducten niet mogelijk is, kunnen onderbouwd andere methoden worden gekozen.”</w:t>
      </w:r>
    </w:p>
    <w:p w14:paraId="6FA079ED" w14:textId="77777777" w:rsidR="00000157" w:rsidRDefault="00FC3D5B" w:rsidP="00FC3D5B">
      <w:pPr>
        <w:rPr>
          <w:rFonts w:ascii="Bahnschrift" w:hAnsi="Bahnschrift" w:cs="Arial"/>
          <w:sz w:val="24"/>
          <w:szCs w:val="24"/>
        </w:rPr>
      </w:pPr>
      <w:r w:rsidRPr="00FC3D5B">
        <w:rPr>
          <w:rFonts w:ascii="Bahnschrift" w:hAnsi="Bahnschrift" w:cs="Arial"/>
          <w:sz w:val="24"/>
          <w:szCs w:val="24"/>
        </w:rPr>
        <w:t>Voor een stroom, die afval is geweest, zou deze formulering inhouden dat (een deel van) de milieulast van de afvalverwerking aan het volgende productiesysteem zou worden toegewezen, hetgeen een basisprincipe van de EN 15804 zou breken, namelijk “de vervuiler betaalt”. De paragraaf in de EN 15804 geeft ook aan dat als een allocatie van bijproducten niet mogelijk is, onderbouwd andere methoden kunnen worden gekozen. Op basis hiervan is besloten voor de allocatie van milieulast aan productieafvalstromen, als deze het einde afvalstatus bereiken in het productsysteem, het “Cut-off model” aan te houden.</w:t>
      </w:r>
      <w:r w:rsidR="00857E5A">
        <w:rPr>
          <w:rStyle w:val="Voetnootmarkering"/>
          <w:rFonts w:ascii="Bahnschrift" w:hAnsi="Bahnschrift" w:cs="Arial"/>
          <w:sz w:val="24"/>
          <w:szCs w:val="24"/>
        </w:rPr>
        <w:footnoteReference w:id="4"/>
      </w:r>
      <w:r w:rsidRPr="00FC3D5B">
        <w:rPr>
          <w:rFonts w:ascii="Bahnschrift" w:hAnsi="Bahnschrift" w:cs="Arial"/>
          <w:sz w:val="24"/>
          <w:szCs w:val="24"/>
        </w:rPr>
        <w:t xml:space="preserve">  </w:t>
      </w:r>
    </w:p>
    <w:p w14:paraId="46E269D2" w14:textId="1DF58949" w:rsidR="00FC3D5B" w:rsidRPr="00FC3D5B" w:rsidRDefault="00FC3D5B" w:rsidP="00FC3D5B">
      <w:pPr>
        <w:rPr>
          <w:rFonts w:ascii="Bahnschrift" w:hAnsi="Bahnschrift" w:cs="Arial"/>
          <w:sz w:val="24"/>
          <w:szCs w:val="24"/>
        </w:rPr>
      </w:pPr>
      <w:r w:rsidRPr="00FC3D5B">
        <w:rPr>
          <w:rFonts w:ascii="Bahnschrift" w:hAnsi="Bahnschrift" w:cs="Arial"/>
          <w:sz w:val="24"/>
          <w:szCs w:val="24"/>
        </w:rPr>
        <w:lastRenderedPageBreak/>
        <w:t xml:space="preserve">Dit wordt gezien als een conservatieve keuze, waarmee de mogelijkheid op verlies van milieulast niet aanwezig is. Door dit model wordt namelijk voorkomen dat milieulast aan een afvalproduct wordt gealloceerd, waar deze in het volgende productsysteem mogelijk “free-of-burden” wordt meegenomen, waardoor er milieulast verloren gaat. </w:t>
      </w:r>
    </w:p>
    <w:p w14:paraId="264272BA" w14:textId="77026E5C" w:rsidR="000747F4" w:rsidRDefault="00FC3D5B" w:rsidP="00FC3D5B">
      <w:pPr>
        <w:rPr>
          <w:rFonts w:ascii="Bahnschrift" w:hAnsi="Bahnschrift" w:cs="Arial"/>
          <w:sz w:val="24"/>
          <w:szCs w:val="24"/>
        </w:rPr>
      </w:pPr>
      <w:r w:rsidRPr="00FC3D5B">
        <w:rPr>
          <w:rFonts w:ascii="Bahnschrift" w:hAnsi="Bahnschrift" w:cs="Arial"/>
          <w:sz w:val="24"/>
          <w:szCs w:val="24"/>
        </w:rPr>
        <w:t>Als enige uitzondering hierop geldt dat als er een PCR van een productgroep is die een ander allocatie principe verplicht stelt, deze gevolgd zal worden. Indien hierbij specifiek wordt ingegaan op de allocatie van milieulast op productieafvalstromen met economische waarde, kan dit worden toegepast. In dit geval gebeurt dit middels “Economische allocatie op netto secundaire output afvalstroom”.</w:t>
      </w:r>
      <w:r w:rsidR="000747F4">
        <w:rPr>
          <w:rFonts w:ascii="Bahnschrift" w:hAnsi="Bahnschrift" w:cs="Arial"/>
          <w:sz w:val="24"/>
          <w:szCs w:val="24"/>
        </w:rPr>
        <w:br w:type="page"/>
      </w:r>
    </w:p>
    <w:p w14:paraId="603305EF" w14:textId="0496141F" w:rsidR="000747F4" w:rsidRPr="00D85E50" w:rsidRDefault="000747F4"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D85E50">
        <w:rPr>
          <w:rFonts w:ascii="Bahnschrift" w:hAnsi="Bahnschrift" w:cs="Arial"/>
          <w:b/>
          <w:bCs/>
          <w:sz w:val="24"/>
          <w:szCs w:val="24"/>
        </w:rPr>
        <w:lastRenderedPageBreak/>
        <w:t>EN 15978 nieuwe versie</w:t>
      </w:r>
    </w:p>
    <w:p w14:paraId="5723C49F" w14:textId="77777777" w:rsidR="00D21A86" w:rsidRPr="00D21A86" w:rsidRDefault="00D21A86" w:rsidP="00D21A86">
      <w:pPr>
        <w:rPr>
          <w:rFonts w:ascii="Bahnschrift" w:hAnsi="Bahnschrift"/>
          <w:b/>
          <w:bCs/>
          <w:sz w:val="24"/>
        </w:rPr>
      </w:pPr>
      <w:r w:rsidRPr="00D21A86">
        <w:rPr>
          <w:rFonts w:ascii="Bahnschrift" w:hAnsi="Bahnschrift"/>
          <w:b/>
          <w:bCs/>
          <w:sz w:val="24"/>
        </w:rPr>
        <w:t>2.2. Normatieve verwijzingen (EN 15804 2 Normative references)</w:t>
      </w:r>
    </w:p>
    <w:p w14:paraId="55C28CBA" w14:textId="77777777" w:rsidR="00D21A86" w:rsidRDefault="00D21A86" w:rsidP="00D21A86">
      <w:pPr>
        <w:rPr>
          <w:rFonts w:ascii="Bahnschrift" w:hAnsi="Bahnschrift"/>
          <w:sz w:val="24"/>
        </w:rPr>
      </w:pPr>
      <w:r w:rsidRPr="008E2D72">
        <w:rPr>
          <w:rFonts w:ascii="Bahnschrift" w:hAnsi="Bahnschrift"/>
          <w:sz w:val="24"/>
        </w:rPr>
        <w:t xml:space="preserve">NEN-EN 15978:2011 en - Duurzaamheid van constructies – Beoordeling van milieuprestaties van gebouwen - Rekenmethode </w:t>
      </w:r>
    </w:p>
    <w:p w14:paraId="4361027A" w14:textId="77777777" w:rsidR="00000157" w:rsidRPr="008E2D72" w:rsidRDefault="00000157" w:rsidP="00D21A86">
      <w:pPr>
        <w:rPr>
          <w:rFonts w:ascii="Bahnschrift" w:hAnsi="Bahnschrift"/>
          <w:sz w:val="24"/>
        </w:rPr>
      </w:pPr>
    </w:p>
    <w:p w14:paraId="239DAAD7" w14:textId="77777777" w:rsidR="00D21A86" w:rsidRPr="008E2D72" w:rsidRDefault="00D21A86" w:rsidP="00D21A86">
      <w:pPr>
        <w:rPr>
          <w:rFonts w:ascii="Bahnschrift" w:eastAsia="Arial" w:hAnsi="Bahnschrift"/>
          <w:i/>
          <w:iCs/>
          <w:color w:val="2F5496" w:themeColor="accent1" w:themeShade="BF"/>
          <w:sz w:val="24"/>
        </w:rPr>
      </w:pPr>
      <w:r w:rsidRPr="008E2D72">
        <w:rPr>
          <w:rStyle w:val="normaltextrun"/>
          <w:rFonts w:ascii="Bahnschrift" w:eastAsia="Arial" w:hAnsi="Bahnschrift"/>
          <w:i/>
          <w:iCs/>
          <w:color w:val="2F5496" w:themeColor="accent1" w:themeShade="BF"/>
          <w:sz w:val="24"/>
          <w:szCs w:val="24"/>
        </w:rPr>
        <w:t>Wordt vervangen door:</w:t>
      </w:r>
    </w:p>
    <w:p w14:paraId="72AFC9D4" w14:textId="77777777" w:rsidR="00D21A86" w:rsidRPr="008E2D72" w:rsidRDefault="00D21A86" w:rsidP="00D21A86">
      <w:pPr>
        <w:rPr>
          <w:rFonts w:ascii="Bahnschrift" w:hAnsi="Bahnschrift"/>
          <w:sz w:val="24"/>
        </w:rPr>
      </w:pPr>
      <w:r w:rsidRPr="008E2D72">
        <w:rPr>
          <w:rFonts w:ascii="Bahnschrift" w:hAnsi="Bahnschrift"/>
          <w:sz w:val="24"/>
        </w:rPr>
        <w:t>NEN-EN 15978:2026 - Duurzaamheid van constructies – Beoordeling van milieuprestaties van gebouwen – Rekenmethode</w:t>
      </w:r>
    </w:p>
    <w:p w14:paraId="52A68017" w14:textId="77777777" w:rsidR="00CD48EC" w:rsidRPr="00843B58" w:rsidRDefault="00CD48EC" w:rsidP="00843B58">
      <w:pPr>
        <w:rPr>
          <w:rFonts w:ascii="Bahnschrift" w:hAnsi="Bahnschrift" w:cs="Arial"/>
          <w:sz w:val="24"/>
          <w:szCs w:val="24"/>
        </w:rPr>
      </w:pPr>
    </w:p>
    <w:p w14:paraId="740847EE" w14:textId="77777777" w:rsidR="0085505C" w:rsidRDefault="0085505C" w:rsidP="00D84100">
      <w:pPr>
        <w:rPr>
          <w:rFonts w:ascii="Bahnschrift" w:hAnsi="Bahnschrift" w:cs="Arial"/>
          <w:sz w:val="24"/>
          <w:szCs w:val="24"/>
        </w:rPr>
      </w:pPr>
    </w:p>
    <w:p w14:paraId="4F6D5AA6" w14:textId="2A19CBAD" w:rsidR="008E2D72" w:rsidRPr="00D21A86" w:rsidRDefault="008E2D72">
      <w:pPr>
        <w:rPr>
          <w:rFonts w:ascii="Bahnschrift" w:hAnsi="Bahnschrift" w:cs="Arial"/>
          <w:sz w:val="24"/>
          <w:szCs w:val="24"/>
        </w:rPr>
      </w:pPr>
      <w:r>
        <w:rPr>
          <w:rFonts w:ascii="Bahnschrift" w:hAnsi="Bahnschrift" w:cs="Arial"/>
          <w:sz w:val="24"/>
          <w:szCs w:val="24"/>
          <w:highlight w:val="yellow"/>
        </w:rPr>
        <w:br w:type="page"/>
      </w:r>
    </w:p>
    <w:p w14:paraId="7892C3F3" w14:textId="13D896AD" w:rsidR="00306B79" w:rsidRPr="0070799F" w:rsidRDefault="008E2D72" w:rsidP="00335495">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70799F">
        <w:rPr>
          <w:rFonts w:ascii="Bahnschrift" w:hAnsi="Bahnschrift" w:cs="Arial"/>
          <w:b/>
          <w:bCs/>
          <w:sz w:val="24"/>
          <w:szCs w:val="24"/>
        </w:rPr>
        <w:lastRenderedPageBreak/>
        <w:t>Energiep</w:t>
      </w:r>
      <w:r w:rsidR="00403261" w:rsidRPr="0070799F">
        <w:rPr>
          <w:rFonts w:ascii="Bahnschrift" w:hAnsi="Bahnschrift" w:cs="Arial"/>
          <w:b/>
          <w:bCs/>
          <w:sz w:val="24"/>
          <w:szCs w:val="24"/>
        </w:rPr>
        <w:t>arameters</w:t>
      </w:r>
      <w:r w:rsidRPr="0070799F">
        <w:rPr>
          <w:rFonts w:ascii="Bahnschrift" w:hAnsi="Bahnschrift" w:cs="Arial"/>
          <w:b/>
          <w:bCs/>
          <w:sz w:val="24"/>
          <w:szCs w:val="24"/>
        </w:rPr>
        <w:t xml:space="preserve"> berekeni</w:t>
      </w:r>
      <w:r w:rsidR="00306B79" w:rsidRPr="0070799F">
        <w:rPr>
          <w:rFonts w:ascii="Bahnschrift" w:hAnsi="Bahnschrift" w:cs="Arial"/>
          <w:b/>
          <w:bCs/>
          <w:sz w:val="24"/>
          <w:szCs w:val="24"/>
        </w:rPr>
        <w:t>ng</w:t>
      </w:r>
      <w:r w:rsidR="00CB1B76">
        <w:rPr>
          <w:rFonts w:ascii="Bahnschrift" w:hAnsi="Bahnschrift" w:cs="Arial"/>
          <w:b/>
          <w:bCs/>
          <w:sz w:val="24"/>
          <w:szCs w:val="24"/>
        </w:rPr>
        <w:t xml:space="preserve"> (blz. 40 BPM</w:t>
      </w:r>
      <w:r w:rsidR="00717712">
        <w:rPr>
          <w:rFonts w:ascii="Bahnschrift" w:hAnsi="Bahnschrift" w:cs="Arial"/>
          <w:b/>
          <w:bCs/>
          <w:sz w:val="24"/>
          <w:szCs w:val="24"/>
        </w:rPr>
        <w:t xml:space="preserve"> 2.0</w:t>
      </w:r>
      <w:r w:rsidR="00CB1B76">
        <w:rPr>
          <w:rFonts w:ascii="Bahnschrift" w:hAnsi="Bahnschrift" w:cs="Arial"/>
          <w:b/>
          <w:bCs/>
          <w:sz w:val="24"/>
          <w:szCs w:val="24"/>
        </w:rPr>
        <w:t>)</w:t>
      </w:r>
    </w:p>
    <w:p w14:paraId="528956F1" w14:textId="4E32FE54" w:rsidR="00306B79" w:rsidRPr="00306B79" w:rsidRDefault="00306B79" w:rsidP="00306B79">
      <w:pPr>
        <w:rPr>
          <w:rFonts w:ascii="Bahnschrift" w:eastAsia="Arial" w:hAnsi="Bahnschrift"/>
          <w:i/>
          <w:iCs/>
          <w:color w:val="2F5496" w:themeColor="accent1" w:themeShade="BF"/>
          <w:sz w:val="24"/>
        </w:rPr>
      </w:pPr>
      <w:r>
        <w:rPr>
          <w:rStyle w:val="normaltextrun"/>
          <w:rFonts w:ascii="Bahnschrift" w:eastAsia="Arial" w:hAnsi="Bahnschrift"/>
          <w:i/>
          <w:iCs/>
          <w:color w:val="2F5496" w:themeColor="accent1" w:themeShade="BF"/>
          <w:sz w:val="24"/>
          <w:szCs w:val="24"/>
        </w:rPr>
        <w:t>Onderstaande tabel</w:t>
      </w:r>
      <w:r w:rsidRPr="00306B79">
        <w:rPr>
          <w:rStyle w:val="normaltextrun"/>
          <w:rFonts w:ascii="Bahnschrift" w:eastAsia="Arial" w:hAnsi="Bahnschrift"/>
          <w:i/>
          <w:iCs/>
          <w:color w:val="2F5496" w:themeColor="accent1" w:themeShade="BF"/>
          <w:sz w:val="24"/>
          <w:szCs w:val="24"/>
        </w:rPr>
        <w:t>:</w:t>
      </w:r>
    </w:p>
    <w:p w14:paraId="40291EF9" w14:textId="64219D0C" w:rsidR="00403261" w:rsidRPr="00306B79" w:rsidRDefault="00306B79" w:rsidP="00306B79">
      <w:pPr>
        <w:pStyle w:val="Koptekst"/>
        <w:tabs>
          <w:tab w:val="clear" w:pos="4536"/>
          <w:tab w:val="clear" w:pos="9072"/>
        </w:tabs>
        <w:spacing w:after="160" w:line="259" w:lineRule="auto"/>
        <w:ind w:left="360"/>
        <w:rPr>
          <w:rFonts w:ascii="Bahnschrift" w:hAnsi="Bahnschrift" w:cs="Arial"/>
          <w:sz w:val="24"/>
          <w:szCs w:val="24"/>
        </w:rPr>
      </w:pPr>
      <w:r w:rsidRPr="00306B79">
        <w:rPr>
          <w:rFonts w:ascii="Bahnschrift" w:hAnsi="Bahnschrift" w:cs="Arial"/>
          <w:noProof/>
          <w:sz w:val="24"/>
          <w:szCs w:val="24"/>
        </w:rPr>
        <w:drawing>
          <wp:inline distT="0" distB="0" distL="0" distR="0" wp14:anchorId="35E26341" wp14:editId="4906755A">
            <wp:extent cx="5346700" cy="8150860"/>
            <wp:effectExtent l="0" t="0" r="6350" b="2540"/>
            <wp:docPr id="1585644349"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346700" cy="8150860"/>
                    </a:xfrm>
                    <a:prstGeom prst="rect">
                      <a:avLst/>
                    </a:prstGeom>
                    <a:noFill/>
                  </pic:spPr>
                </pic:pic>
              </a:graphicData>
            </a:graphic>
          </wp:inline>
        </w:drawing>
      </w:r>
    </w:p>
    <w:p w14:paraId="5A7A6FB0" w14:textId="4BDFDE14" w:rsidR="00306B79" w:rsidRPr="008E2D72" w:rsidRDefault="00306B79" w:rsidP="00306B79">
      <w:pPr>
        <w:pStyle w:val="Koptekst"/>
        <w:tabs>
          <w:tab w:val="clear" w:pos="4536"/>
          <w:tab w:val="clear" w:pos="9072"/>
        </w:tabs>
        <w:spacing w:after="160" w:line="259" w:lineRule="auto"/>
        <w:rPr>
          <w:rFonts w:ascii="Bahnschrift" w:hAnsi="Bahnschrift" w:cs="Arial"/>
          <w:sz w:val="24"/>
          <w:szCs w:val="24"/>
          <w:highlight w:val="yellow"/>
        </w:rPr>
      </w:pPr>
      <w:r w:rsidRPr="002C3EBE">
        <w:rPr>
          <w:noProof/>
        </w:rPr>
        <w:lastRenderedPageBreak/>
        <w:drawing>
          <wp:anchor distT="0" distB="0" distL="114300" distR="114300" simplePos="0" relativeHeight="251658244" behindDoc="0" locked="0" layoutInCell="1" allowOverlap="1" wp14:anchorId="0C3925D8" wp14:editId="18DD92A5">
            <wp:simplePos x="0" y="0"/>
            <wp:positionH relativeFrom="margin">
              <wp:posOffset>-161925</wp:posOffset>
            </wp:positionH>
            <wp:positionV relativeFrom="paragraph">
              <wp:posOffset>0</wp:posOffset>
            </wp:positionV>
            <wp:extent cx="5756275" cy="6743065"/>
            <wp:effectExtent l="0" t="0" r="0" b="635"/>
            <wp:wrapTopAndBottom/>
            <wp:docPr id="1612412291" name="Afbeelding 1" descr="Afbeelding met tekst, schermopname, document, Lettertype&#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2412291" name="Afbeelding 1" descr="Afbeelding met tekst, schermopname, document, Lettertype&#10;&#10;Door AI gegenereerde inhoud is mogelijk onjuist."/>
                    <pic:cNvPicPr/>
                  </pic:nvPicPr>
                  <pic:blipFill>
                    <a:blip r:embed="rId30">
                      <a:extLst>
                        <a:ext uri="{28A0092B-C50C-407E-A947-70E740481C1C}">
                          <a14:useLocalDpi xmlns:a14="http://schemas.microsoft.com/office/drawing/2010/main" val="0"/>
                        </a:ext>
                      </a:extLst>
                    </a:blip>
                    <a:stretch>
                      <a:fillRect/>
                    </a:stretch>
                  </pic:blipFill>
                  <pic:spPr>
                    <a:xfrm>
                      <a:off x="0" y="0"/>
                      <a:ext cx="5756275" cy="6743065"/>
                    </a:xfrm>
                    <a:prstGeom prst="rect">
                      <a:avLst/>
                    </a:prstGeom>
                  </pic:spPr>
                </pic:pic>
              </a:graphicData>
            </a:graphic>
          </wp:anchor>
        </w:drawing>
      </w:r>
    </w:p>
    <w:p w14:paraId="41A1E20D" w14:textId="77777777" w:rsidR="00306B79" w:rsidRPr="008E2D72" w:rsidRDefault="00306B79" w:rsidP="00306B79">
      <w:pPr>
        <w:rPr>
          <w:rFonts w:ascii="Bahnschrift" w:eastAsia="Arial" w:hAnsi="Bahnschrift"/>
          <w:i/>
          <w:iCs/>
          <w:color w:val="2F5496" w:themeColor="accent1" w:themeShade="BF"/>
          <w:sz w:val="24"/>
        </w:rPr>
      </w:pPr>
      <w:r w:rsidRPr="008E2D72">
        <w:rPr>
          <w:rStyle w:val="normaltextrun"/>
          <w:rFonts w:ascii="Bahnschrift" w:eastAsia="Arial" w:hAnsi="Bahnschrift"/>
          <w:i/>
          <w:iCs/>
          <w:color w:val="2F5496" w:themeColor="accent1" w:themeShade="BF"/>
          <w:sz w:val="24"/>
          <w:szCs w:val="24"/>
        </w:rPr>
        <w:t>Wordt vervangen door:</w:t>
      </w:r>
    </w:p>
    <w:p w14:paraId="53D26079" w14:textId="77777777" w:rsidR="00306B79" w:rsidRDefault="00306B79">
      <w:pPr>
        <w:rPr>
          <w:rFonts w:ascii="Bahnschrift" w:hAnsi="Bahnschrift" w:cs="Arial"/>
          <w:sz w:val="24"/>
          <w:szCs w:val="24"/>
        </w:rPr>
      </w:pPr>
    </w:p>
    <w:p w14:paraId="4E999FD8" w14:textId="77777777" w:rsidR="00306B79" w:rsidRDefault="00306B79">
      <w:pPr>
        <w:rPr>
          <w:rFonts w:ascii="Bahnschrift" w:hAnsi="Bahnschrift" w:cs="Arial"/>
          <w:sz w:val="24"/>
          <w:szCs w:val="24"/>
        </w:rPr>
      </w:pPr>
    </w:p>
    <w:p w14:paraId="71E8421A" w14:textId="77777777" w:rsidR="00306B79" w:rsidRDefault="00306B79">
      <w:pPr>
        <w:rPr>
          <w:rFonts w:ascii="Bahnschrift" w:hAnsi="Bahnschrift" w:cs="Arial"/>
          <w:sz w:val="24"/>
          <w:szCs w:val="24"/>
        </w:rPr>
      </w:pPr>
    </w:p>
    <w:p w14:paraId="17D2BB43" w14:textId="77777777" w:rsidR="00306B79" w:rsidRDefault="00306B79">
      <w:pPr>
        <w:rPr>
          <w:rFonts w:ascii="Bahnschrift" w:hAnsi="Bahnschrift" w:cs="Arial"/>
          <w:sz w:val="24"/>
          <w:szCs w:val="24"/>
        </w:rPr>
      </w:pPr>
    </w:p>
    <w:p w14:paraId="21E389DF" w14:textId="77777777" w:rsidR="00306B79" w:rsidRDefault="00306B79">
      <w:pPr>
        <w:rPr>
          <w:rFonts w:ascii="Bahnschrift" w:hAnsi="Bahnschrift" w:cs="Arial"/>
          <w:sz w:val="24"/>
          <w:szCs w:val="24"/>
        </w:rPr>
      </w:pPr>
    </w:p>
    <w:tbl>
      <w:tblPr>
        <w:tblStyle w:val="TableGrid1"/>
        <w:tblW w:w="9409" w:type="dxa"/>
        <w:tblLayout w:type="fixed"/>
        <w:tblLook w:val="04A0" w:firstRow="1" w:lastRow="0" w:firstColumn="1" w:lastColumn="0" w:noHBand="0" w:noVBand="1"/>
      </w:tblPr>
      <w:tblGrid>
        <w:gridCol w:w="1980"/>
        <w:gridCol w:w="709"/>
        <w:gridCol w:w="992"/>
        <w:gridCol w:w="5728"/>
      </w:tblGrid>
      <w:tr w:rsidR="003D5084" w:rsidRPr="00F51A77" w14:paraId="0CDA6BC5" w14:textId="77777777" w:rsidTr="002E4E75">
        <w:tc>
          <w:tcPr>
            <w:tcW w:w="1980" w:type="dxa"/>
          </w:tcPr>
          <w:p w14:paraId="0CCD36A1" w14:textId="77777777" w:rsidR="003D5084" w:rsidRPr="00F51A77" w:rsidRDefault="003D5084" w:rsidP="002E4E75">
            <w:pPr>
              <w:rPr>
                <w:rFonts w:ascii="Aptos" w:eastAsia="Aptos" w:hAnsi="Aptos" w:cs="Times New Roman"/>
                <w:b/>
                <w:bCs/>
              </w:rPr>
            </w:pPr>
            <w:r w:rsidRPr="00F51A77">
              <w:rPr>
                <w:rFonts w:ascii="Aptos" w:eastAsia="Aptos" w:hAnsi="Aptos" w:cs="Times New Roman"/>
                <w:b/>
                <w:bCs/>
              </w:rPr>
              <w:lastRenderedPageBreak/>
              <w:t>Parameter</w:t>
            </w:r>
          </w:p>
        </w:tc>
        <w:tc>
          <w:tcPr>
            <w:tcW w:w="709" w:type="dxa"/>
          </w:tcPr>
          <w:p w14:paraId="37B56587" w14:textId="77777777" w:rsidR="003D5084" w:rsidRPr="00F51A77" w:rsidRDefault="003D5084" w:rsidP="002E4E75">
            <w:pPr>
              <w:rPr>
                <w:rFonts w:ascii="Aptos" w:eastAsia="Aptos" w:hAnsi="Aptos" w:cs="Times New Roman"/>
                <w:b/>
                <w:bCs/>
              </w:rPr>
            </w:pPr>
            <w:r w:rsidRPr="00F51A77">
              <w:rPr>
                <w:rFonts w:ascii="Aptos" w:eastAsia="Aptos" w:hAnsi="Aptos" w:cs="Times New Roman"/>
                <w:b/>
                <w:bCs/>
              </w:rPr>
              <w:t>Eenheid</w:t>
            </w:r>
          </w:p>
        </w:tc>
        <w:tc>
          <w:tcPr>
            <w:tcW w:w="992" w:type="dxa"/>
          </w:tcPr>
          <w:p w14:paraId="4504B7DF" w14:textId="77777777" w:rsidR="003D5084" w:rsidRPr="00F51A77" w:rsidRDefault="003D5084" w:rsidP="002E4E75">
            <w:pPr>
              <w:rPr>
                <w:rFonts w:ascii="Aptos" w:eastAsia="Aptos" w:hAnsi="Aptos" w:cs="Times New Roman"/>
                <w:b/>
                <w:bCs/>
              </w:rPr>
            </w:pPr>
            <w:r w:rsidRPr="00F51A77">
              <w:rPr>
                <w:rFonts w:ascii="Aptos" w:eastAsia="Aptos" w:hAnsi="Aptos" w:cs="Times New Roman"/>
                <w:b/>
                <w:bCs/>
              </w:rPr>
              <w:t>Afkorting</w:t>
            </w:r>
          </w:p>
        </w:tc>
        <w:tc>
          <w:tcPr>
            <w:tcW w:w="5728" w:type="dxa"/>
          </w:tcPr>
          <w:p w14:paraId="610EB8F5" w14:textId="77777777" w:rsidR="003D5084" w:rsidRPr="00F51A77" w:rsidRDefault="003D5084" w:rsidP="002E4E75">
            <w:pPr>
              <w:rPr>
                <w:rFonts w:ascii="Aptos" w:eastAsia="Aptos" w:hAnsi="Aptos" w:cs="Times New Roman"/>
                <w:b/>
                <w:bCs/>
              </w:rPr>
            </w:pPr>
            <w:r w:rsidRPr="00F51A77">
              <w:rPr>
                <w:rFonts w:ascii="Aptos" w:eastAsia="Aptos" w:hAnsi="Aptos" w:cs="Times New Roman"/>
                <w:b/>
                <w:bCs/>
              </w:rPr>
              <w:t>Berekening parameters</w:t>
            </w:r>
          </w:p>
        </w:tc>
      </w:tr>
      <w:tr w:rsidR="003D5084" w:rsidRPr="00F51A77" w14:paraId="3AB80B5D" w14:textId="77777777" w:rsidTr="002E4E75">
        <w:tc>
          <w:tcPr>
            <w:tcW w:w="1980" w:type="dxa"/>
          </w:tcPr>
          <w:p w14:paraId="32651319" w14:textId="77777777" w:rsidR="003D5084" w:rsidRPr="00F51A77" w:rsidRDefault="003D5084" w:rsidP="002E4E75">
            <w:pPr>
              <w:rPr>
                <w:rFonts w:ascii="Aptos" w:eastAsia="Aptos" w:hAnsi="Aptos" w:cs="Times New Roman"/>
              </w:rPr>
            </w:pPr>
            <w:r w:rsidRPr="00F51A77">
              <w:rPr>
                <w:rFonts w:ascii="Aptos" w:eastAsia="Aptos" w:hAnsi="Aptos" w:cs="Times New Roman"/>
              </w:rPr>
              <w:t>111 Gebruik van hernieuwbare primaire energie exclusief hernieuwbare primaire energie gebruikt als materialen</w:t>
            </w:r>
          </w:p>
        </w:tc>
        <w:tc>
          <w:tcPr>
            <w:tcW w:w="709" w:type="dxa"/>
          </w:tcPr>
          <w:p w14:paraId="6A9A7833" w14:textId="77777777" w:rsidR="003D5084" w:rsidRPr="00F51A77" w:rsidRDefault="003D5084" w:rsidP="002E4E75">
            <w:pPr>
              <w:rPr>
                <w:rFonts w:ascii="Aptos" w:eastAsia="Aptos" w:hAnsi="Aptos" w:cs="Times New Roman"/>
              </w:rPr>
            </w:pPr>
            <w:r w:rsidRPr="00F51A77">
              <w:rPr>
                <w:rFonts w:ascii="Aptos" w:eastAsia="Aptos" w:hAnsi="Aptos" w:cs="Times New Roman"/>
              </w:rPr>
              <w:t>MJ</w:t>
            </w:r>
          </w:p>
        </w:tc>
        <w:tc>
          <w:tcPr>
            <w:tcW w:w="992" w:type="dxa"/>
          </w:tcPr>
          <w:p w14:paraId="43023FBA" w14:textId="77777777" w:rsidR="003D5084" w:rsidRPr="00F51A77" w:rsidRDefault="003D5084" w:rsidP="002E4E75">
            <w:pPr>
              <w:rPr>
                <w:rFonts w:ascii="Aptos" w:eastAsia="Aptos" w:hAnsi="Aptos" w:cs="Times New Roman"/>
              </w:rPr>
            </w:pPr>
            <w:r w:rsidRPr="00F51A77">
              <w:rPr>
                <w:rFonts w:ascii="Aptos" w:eastAsia="Aptos" w:hAnsi="Aptos" w:cs="Times New Roman"/>
              </w:rPr>
              <w:t>PERE</w:t>
            </w:r>
          </w:p>
        </w:tc>
        <w:tc>
          <w:tcPr>
            <w:tcW w:w="5728" w:type="dxa"/>
          </w:tcPr>
          <w:p w14:paraId="48539E6F" w14:textId="77777777" w:rsidR="003D5084" w:rsidRPr="00F51A77" w:rsidRDefault="003D5084" w:rsidP="002E4E75">
            <w:pPr>
              <w:rPr>
                <w:rFonts w:ascii="Aptos" w:eastAsia="Aptos" w:hAnsi="Aptos" w:cs="Times New Roman"/>
              </w:rPr>
            </w:pPr>
          </w:p>
          <w:p w14:paraId="4AF1D653" w14:textId="77777777" w:rsidR="003D5084" w:rsidRPr="00F51A77" w:rsidRDefault="003D5084" w:rsidP="002E4E75">
            <w:pPr>
              <w:rPr>
                <w:rFonts w:ascii="Aptos" w:eastAsia="Aptos" w:hAnsi="Aptos" w:cs="Times New Roman"/>
              </w:rPr>
            </w:pPr>
            <m:oMathPara>
              <m:oMath>
                <m:r>
                  <m:rPr>
                    <m:sty m:val="bi"/>
                  </m:rPr>
                  <w:rPr>
                    <w:rFonts w:ascii="Cambria Math" w:eastAsia="Aptos" w:hAnsi="Cambria Math" w:cs="Times New Roman"/>
                  </w:rPr>
                  <m:t>PERE =PERT-PERM </m:t>
                </m:r>
              </m:oMath>
            </m:oMathPara>
          </w:p>
        </w:tc>
      </w:tr>
      <w:tr w:rsidR="003D5084" w:rsidRPr="00F51A77" w14:paraId="75DE2D42" w14:textId="77777777" w:rsidTr="002E4E75">
        <w:tc>
          <w:tcPr>
            <w:tcW w:w="1980" w:type="dxa"/>
          </w:tcPr>
          <w:p w14:paraId="4198C720" w14:textId="77777777" w:rsidR="003D5084" w:rsidRPr="00F51A77" w:rsidRDefault="003D5084" w:rsidP="002E4E75">
            <w:pPr>
              <w:rPr>
                <w:rFonts w:ascii="Aptos" w:eastAsia="Aptos" w:hAnsi="Aptos" w:cs="Times New Roman"/>
              </w:rPr>
            </w:pPr>
            <w:r w:rsidRPr="00F51A77">
              <w:rPr>
                <w:rFonts w:ascii="Aptos" w:eastAsia="Aptos" w:hAnsi="Aptos" w:cs="Times New Roman"/>
              </w:rPr>
              <w:t>113 Gebruik van hernieuwbare primaire energie gebruikt als materialen</w:t>
            </w:r>
          </w:p>
        </w:tc>
        <w:tc>
          <w:tcPr>
            <w:tcW w:w="709" w:type="dxa"/>
          </w:tcPr>
          <w:p w14:paraId="1D1BF663"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MJ</w:t>
            </w:r>
          </w:p>
        </w:tc>
        <w:tc>
          <w:tcPr>
            <w:tcW w:w="992" w:type="dxa"/>
          </w:tcPr>
          <w:p w14:paraId="54C7ECAF" w14:textId="77777777" w:rsidR="003D5084" w:rsidRPr="00F51A77" w:rsidRDefault="003D5084" w:rsidP="002E4E75">
            <w:pPr>
              <w:rPr>
                <w:rFonts w:ascii="Aptos" w:eastAsia="Aptos" w:hAnsi="Aptos" w:cs="Times New Roman"/>
              </w:rPr>
            </w:pPr>
            <w:r w:rsidRPr="00F51A77">
              <w:rPr>
                <w:rFonts w:ascii="Aptos" w:eastAsia="Aptos" w:hAnsi="Aptos" w:cs="Times New Roman"/>
              </w:rPr>
              <w:t>PERM</w:t>
            </w:r>
          </w:p>
        </w:tc>
        <w:tc>
          <w:tcPr>
            <w:tcW w:w="5728" w:type="dxa"/>
            <w:vAlign w:val="center"/>
          </w:tcPr>
          <w:p w14:paraId="14CFE2AC" w14:textId="77777777" w:rsidR="003D5084" w:rsidRPr="00F51A77" w:rsidRDefault="003D5084" w:rsidP="002E4E75">
            <w:pPr>
              <w:rPr>
                <w:rFonts w:ascii="Aptos" w:eastAsia="Times New Roman" w:hAnsi="Aptos" w:cs="Times New Roman"/>
                <w:b/>
                <w:bCs/>
              </w:rPr>
            </w:pPr>
          </w:p>
          <w:p w14:paraId="0637A5F2" w14:textId="77777777" w:rsidR="003D5084" w:rsidRPr="00F51A77" w:rsidRDefault="003D5084" w:rsidP="002E4E75">
            <w:pPr>
              <w:rPr>
                <w:rFonts w:ascii="Aptos" w:eastAsia="Aptos" w:hAnsi="Aptos" w:cs="Times New Roman"/>
                <w:b/>
                <w:bCs/>
              </w:rPr>
            </w:pPr>
            <m:oMathPara>
              <m:oMath>
                <m:r>
                  <m:rPr>
                    <m:sty m:val="bi"/>
                  </m:rPr>
                  <w:rPr>
                    <w:rFonts w:ascii="Cambria Math" w:eastAsia="Aptos" w:hAnsi="Cambria Math" w:cs="Times New Roman"/>
                  </w:rPr>
                  <m:t>PERM = </m:t>
                </m:r>
                <m:nary>
                  <m:naryPr>
                    <m:chr m:val="∑"/>
                    <m:ctrlPr>
                      <w:rPr>
                        <w:rFonts w:ascii="Cambria Math" w:eastAsia="Aptos" w:hAnsi="Cambria Math" w:cs="Times New Roman"/>
                        <w:b/>
                        <w:bCs/>
                      </w:rPr>
                    </m:ctrlPr>
                  </m:naryPr>
                  <m:sub>
                    <m:r>
                      <m:rPr>
                        <m:sty m:val="bi"/>
                      </m:rPr>
                      <w:rPr>
                        <w:rFonts w:ascii="Cambria Math" w:eastAsia="Aptos" w:hAnsi="Cambria Math" w:cs="Times New Roman"/>
                      </w:rPr>
                      <m:t>p=1</m:t>
                    </m:r>
                  </m:sub>
                  <m:sup>
                    <m:r>
                      <m:rPr>
                        <m:sty m:val="bi"/>
                      </m:rPr>
                      <w:rPr>
                        <w:rFonts w:ascii="Cambria Math" w:eastAsia="Aptos" w:hAnsi="Cambria Math" w:cs="Times New Roman"/>
                      </w:rPr>
                      <m:t>n</m:t>
                    </m:r>
                  </m:sup>
                  <m:e>
                    <m:d>
                      <m:dPr>
                        <m:ctrlPr>
                          <w:rPr>
                            <w:rFonts w:ascii="Cambria Math" w:eastAsia="Aptos" w:hAnsi="Cambria Math" w:cs="Times New Roman"/>
                            <w:b/>
                            <w:bCs/>
                          </w:rPr>
                        </m:ctrlPr>
                      </m:dPr>
                      <m:e>
                        <m:sSub>
                          <m:sSubPr>
                            <m:ctrlPr>
                              <w:rPr>
                                <w:rFonts w:ascii="Cambria Math" w:eastAsia="Aptos" w:hAnsi="Cambria Math" w:cs="Times New Roman"/>
                                <w:b/>
                                <w:bCs/>
                              </w:rPr>
                            </m:ctrlPr>
                          </m:sSubPr>
                          <m:e>
                            <m:r>
                              <m:rPr>
                                <m:sty m:val="bi"/>
                              </m:rPr>
                              <w:rPr>
                                <w:rFonts w:ascii="Cambria Math" w:eastAsia="Aptos" w:hAnsi="Cambria Math" w:cs="Times New Roman"/>
                              </w:rPr>
                              <m:t>Q</m:t>
                            </m:r>
                          </m:e>
                          <m:sub>
                            <m:sSub>
                              <m:sSubPr>
                                <m:ctrlPr>
                                  <w:rPr>
                                    <w:rFonts w:ascii="Cambria Math" w:eastAsia="Aptos" w:hAnsi="Cambria Math" w:cs="Times New Roman"/>
                                    <w:b/>
                                    <w:bCs/>
                                  </w:rPr>
                                </m:ctrlPr>
                              </m:sSubPr>
                              <m:e>
                                <m:r>
                                  <m:rPr>
                                    <m:sty m:val="bi"/>
                                  </m:rPr>
                                  <w:rPr>
                                    <w:rFonts w:ascii="Cambria Math" w:eastAsia="Aptos" w:hAnsi="Cambria Math" w:cs="Times New Roman"/>
                                  </w:rPr>
                                  <m:t>M</m:t>
                                </m:r>
                              </m:e>
                              <m:sub>
                                <m:r>
                                  <m:rPr>
                                    <m:sty m:val="bi"/>
                                  </m:rPr>
                                  <w:rPr>
                                    <w:rFonts w:ascii="Cambria Math" w:eastAsia="Aptos" w:hAnsi="Cambria Math" w:cs="Times New Roman"/>
                                  </w:rPr>
                                  <m:t>her;p</m:t>
                                </m:r>
                              </m:sub>
                            </m:sSub>
                          </m:sub>
                        </m:sSub>
                        <m:r>
                          <m:rPr>
                            <m:sty m:val="bi"/>
                          </m:rPr>
                          <w:rPr>
                            <w:rFonts w:ascii="Cambria Math" w:eastAsia="Aptos" w:hAnsi="Cambria Math" w:cs="Times New Roman"/>
                          </w:rPr>
                          <m:t>⋅</m:t>
                        </m:r>
                        <m:sSub>
                          <m:sSubPr>
                            <m:ctrlPr>
                              <w:rPr>
                                <w:rFonts w:ascii="Cambria Math" w:eastAsia="Aptos" w:hAnsi="Cambria Math" w:cs="Times New Roman"/>
                                <w:b/>
                                <w:bCs/>
                                <w:i/>
                              </w:rPr>
                            </m:ctrlPr>
                          </m:sSubPr>
                          <m:e>
                            <m:r>
                              <m:rPr>
                                <m:sty m:val="bi"/>
                              </m:rPr>
                              <w:rPr>
                                <w:rFonts w:ascii="Cambria Math" w:eastAsia="Aptos" w:hAnsi="Cambria Math" w:cs="Times New Roman"/>
                              </w:rPr>
                              <m:t>LHV</m:t>
                            </m:r>
                          </m:e>
                          <m:sub>
                            <m:r>
                              <m:rPr>
                                <m:sty m:val="bi"/>
                              </m:rPr>
                              <w:rPr>
                                <w:rFonts w:ascii="Cambria Math" w:eastAsia="Aptos" w:hAnsi="Cambria Math" w:cs="Times New Roman"/>
                              </w:rPr>
                              <m:t>p</m:t>
                            </m:r>
                          </m:sub>
                        </m:sSub>
                        <m:r>
                          <m:rPr>
                            <m:sty m:val="bi"/>
                          </m:rPr>
                          <w:rPr>
                            <w:rFonts w:ascii="Cambria Math" w:eastAsia="Aptos" w:hAnsi="Cambria Math" w:cs="Times New Roman"/>
                          </w:rPr>
                          <m:t> </m:t>
                        </m:r>
                      </m:e>
                    </m:d>
                  </m:e>
                </m:nary>
              </m:oMath>
            </m:oMathPara>
          </w:p>
          <w:p w14:paraId="1FE5F701" w14:textId="77777777" w:rsidR="003D5084" w:rsidRPr="00F51A77" w:rsidRDefault="003D5084" w:rsidP="002E4E75">
            <w:pPr>
              <w:rPr>
                <w:rFonts w:ascii="Aptos" w:eastAsia="Aptos" w:hAnsi="Aptos" w:cs="Times New Roman"/>
              </w:rPr>
            </w:pPr>
          </w:p>
          <w:p w14:paraId="54419CC8"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rPr>
                  </m:ctrlPr>
                </m:sSubPr>
                <m:e>
                  <m:r>
                    <w:rPr>
                      <w:rFonts w:ascii="Cambria Math" w:eastAsia="Aptos" w:hAnsi="Cambria Math" w:cs="Times New Roman"/>
                    </w:rPr>
                    <m:t>Q</m:t>
                  </m:r>
                </m:e>
                <m:sub>
                  <m:sSub>
                    <m:sSubPr>
                      <m:ctrlPr>
                        <w:rPr>
                          <w:rFonts w:ascii="Cambria Math" w:eastAsia="Aptos" w:hAnsi="Cambria Math" w:cs="Times New Roman"/>
                        </w:rPr>
                      </m:ctrlPr>
                    </m:sSubPr>
                    <m:e>
                      <m:r>
                        <w:rPr>
                          <w:rFonts w:ascii="Cambria Math" w:eastAsia="Aptos" w:hAnsi="Cambria Math" w:cs="Times New Roman"/>
                        </w:rPr>
                        <m:t>M</m:t>
                      </m:r>
                    </m:e>
                    <m:sub>
                      <m:r>
                        <w:rPr>
                          <w:rFonts w:ascii="Cambria Math" w:eastAsia="Aptos" w:hAnsi="Cambria Math" w:cs="Times New Roman"/>
                        </w:rPr>
                        <m:t>her;p</m:t>
                      </m:r>
                    </m:sub>
                  </m:sSub>
                </m:sub>
              </m:sSub>
            </m:oMath>
            <w:r w:rsidR="003D5084" w:rsidRPr="00F51A77">
              <w:rPr>
                <w:rFonts w:ascii="Aptos" w:eastAsia="Aptos" w:hAnsi="Aptos" w:cs="Times New Roman"/>
              </w:rPr>
              <w:t xml:space="preserve"> </w:t>
            </w:r>
            <w:r w:rsidR="003D5084" w:rsidRPr="00F51A77">
              <w:rPr>
                <w:rFonts w:ascii="Aptos" w:eastAsia="Aptos" w:hAnsi="Aptos" w:cs="Times New Roman"/>
              </w:rPr>
              <w:tab/>
              <w:t xml:space="preserve">= Aantal eenheden van </w:t>
            </w:r>
            <w:r w:rsidR="003D5084">
              <w:rPr>
                <w:rFonts w:ascii="Aptos" w:eastAsia="Aptos" w:hAnsi="Aptos" w:cs="Times New Roman"/>
              </w:rPr>
              <w:t xml:space="preserve">primair </w:t>
            </w:r>
            <w:r w:rsidR="003D5084" w:rsidRPr="00F51A77">
              <w:rPr>
                <w:rFonts w:ascii="Aptos" w:eastAsia="Aptos" w:hAnsi="Aptos" w:cs="Times New Roman"/>
              </w:rPr>
              <w:t>hernieuwbaar materiaal, onderdeel van het bouwmateriaal, per proces;</w:t>
            </w:r>
          </w:p>
          <w:p w14:paraId="74288011" w14:textId="77777777" w:rsidR="003D5084" w:rsidRPr="00F51A77" w:rsidRDefault="003D5084" w:rsidP="002E4E75">
            <w:pPr>
              <w:rPr>
                <w:rFonts w:ascii="Aptos" w:eastAsia="Aptos" w:hAnsi="Aptos" w:cs="Times New Roman"/>
              </w:rPr>
            </w:pPr>
          </w:p>
          <w:p w14:paraId="50C5FD18"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b/>
                      <w:bCs/>
                    </w:rPr>
                  </m:ctrlPr>
                </m:sSubPr>
                <m:e>
                  <m:r>
                    <w:rPr>
                      <w:rFonts w:ascii="Cambria Math" w:eastAsia="Aptos" w:hAnsi="Cambria Math" w:cs="Times New Roman"/>
                    </w:rPr>
                    <m:t>LHV</m:t>
                  </m:r>
                </m:e>
                <m:sub>
                  <m:r>
                    <w:rPr>
                      <w:rFonts w:ascii="Cambria Math" w:eastAsia="Aptos" w:hAnsi="Cambria Math" w:cs="Times New Roman"/>
                    </w:rPr>
                    <m:t>p</m:t>
                  </m:r>
                </m:sub>
              </m:sSub>
            </m:oMath>
            <w:r w:rsidR="003D5084" w:rsidRPr="00F51A77">
              <w:rPr>
                <w:rFonts w:ascii="Aptos" w:eastAsia="Times New Roman" w:hAnsi="Aptos" w:cs="Times New Roman"/>
                <w:b/>
                <w:bCs/>
              </w:rPr>
              <w:t xml:space="preserve">    </w:t>
            </w:r>
            <w:r w:rsidR="003D5084" w:rsidRPr="00F51A77">
              <w:rPr>
                <w:rFonts w:ascii="Aptos" w:eastAsia="Times New Roman" w:hAnsi="Aptos" w:cs="Times New Roman"/>
                <w:b/>
                <w:bCs/>
              </w:rPr>
              <w:tab/>
            </w:r>
            <w:r w:rsidR="003D5084" w:rsidRPr="00F51A77">
              <w:rPr>
                <w:rFonts w:ascii="Aptos" w:eastAsia="Aptos" w:hAnsi="Aptos" w:cs="Times New Roman"/>
              </w:rPr>
              <w:t xml:space="preserve">= Lower heating value van toegepast proces (≥ 0); </w:t>
            </w:r>
          </w:p>
          <w:p w14:paraId="568B515E" w14:textId="77777777" w:rsidR="003D5084" w:rsidRPr="00F51A77" w:rsidRDefault="003D5084" w:rsidP="002E4E75">
            <w:pPr>
              <w:rPr>
                <w:rFonts w:ascii="Aptos" w:eastAsia="Aptos" w:hAnsi="Aptos" w:cs="Times New Roman"/>
              </w:rPr>
            </w:pPr>
          </w:p>
          <w:p w14:paraId="39BD6036" w14:textId="77777777" w:rsidR="003D5084" w:rsidRPr="00F51A77" w:rsidRDefault="003D5084" w:rsidP="002E4E75">
            <w:pPr>
              <w:rPr>
                <w:rFonts w:ascii="Aptos" w:eastAsia="Aptos" w:hAnsi="Aptos" w:cs="Times New Roman"/>
              </w:rPr>
            </w:pPr>
            <m:oMath>
              <m:r>
                <w:rPr>
                  <w:rFonts w:ascii="Cambria Math" w:eastAsia="Aptos" w:hAnsi="Cambria Math" w:cs="Times New Roman"/>
                </w:rPr>
                <m:t>n</m:t>
              </m:r>
            </m:oMath>
            <w:r w:rsidRPr="00F51A77">
              <w:rPr>
                <w:rFonts w:ascii="Aptos" w:eastAsia="Aptos" w:hAnsi="Aptos" w:cs="Times New Roman"/>
              </w:rPr>
              <w:t xml:space="preserve">            </w:t>
            </w:r>
            <w:r w:rsidRPr="00F51A77">
              <w:rPr>
                <w:rFonts w:ascii="Aptos" w:eastAsia="Aptos" w:hAnsi="Aptos" w:cs="Times New Roman"/>
              </w:rPr>
              <w:tab/>
              <w:t xml:space="preserve">= Aantal toegepaste processen in het productonderdeel binnen de betreffende module. </w:t>
            </w:r>
          </w:p>
          <w:p w14:paraId="3120C206" w14:textId="77777777" w:rsidR="003D5084" w:rsidRPr="00F51A77" w:rsidRDefault="003D5084" w:rsidP="002E4E75">
            <w:pPr>
              <w:rPr>
                <w:rFonts w:ascii="Aptos" w:eastAsia="Aptos" w:hAnsi="Aptos" w:cs="Times New Roman"/>
              </w:rPr>
            </w:pPr>
          </w:p>
          <w:p w14:paraId="50C021D1" w14:textId="77777777" w:rsidR="003D5084" w:rsidRPr="00F51A77" w:rsidRDefault="003D5084" w:rsidP="002E4E75">
            <w:pPr>
              <w:rPr>
                <w:rFonts w:ascii="Aptos" w:eastAsia="Aptos" w:hAnsi="Aptos" w:cs="Times New Roman"/>
              </w:rPr>
            </w:pPr>
            <w:r w:rsidRPr="00F51A77">
              <w:rPr>
                <w:rFonts w:ascii="Aptos" w:eastAsia="Aptos" w:hAnsi="Aptos" w:cs="Times New Roman"/>
              </w:rPr>
              <w:t xml:space="preserve">Deze parameter moet worden gedeclareerd in de module waarin het materiaal wordt toegepast en het systeem ingaat (modules A - </w:t>
            </w:r>
            <w:r>
              <w:rPr>
                <w:rFonts w:ascii="Aptos" w:eastAsia="Aptos" w:hAnsi="Aptos" w:cs="Times New Roman"/>
              </w:rPr>
              <w:t>B</w:t>
            </w:r>
            <w:r w:rsidRPr="00F51A77">
              <w:rPr>
                <w:rFonts w:ascii="Aptos" w:eastAsia="Aptos" w:hAnsi="Aptos" w:cs="Times New Roman"/>
              </w:rPr>
              <w:t xml:space="preserve">).  </w:t>
            </w:r>
          </w:p>
        </w:tc>
      </w:tr>
      <w:tr w:rsidR="003D5084" w:rsidRPr="00F51A77" w14:paraId="472D035C" w14:textId="77777777" w:rsidTr="002E4E75">
        <w:tc>
          <w:tcPr>
            <w:tcW w:w="1980" w:type="dxa"/>
          </w:tcPr>
          <w:p w14:paraId="677B311D" w14:textId="77777777" w:rsidR="003D5084" w:rsidRPr="00F51A77" w:rsidRDefault="003D5084" w:rsidP="002E4E75">
            <w:pPr>
              <w:rPr>
                <w:rFonts w:ascii="Aptos" w:eastAsia="Aptos" w:hAnsi="Aptos" w:cs="Times New Roman"/>
              </w:rPr>
            </w:pPr>
            <w:r w:rsidRPr="00F51A77">
              <w:rPr>
                <w:rFonts w:ascii="Aptos" w:eastAsia="Aptos" w:hAnsi="Aptos" w:cs="Times New Roman"/>
              </w:rPr>
              <w:t>101 Totaal gebruik van hernieuwbare primaire energie (hernieuwbare primaire energie en hernieuwbare primaire energie gebruikt als materialen)</w:t>
            </w:r>
          </w:p>
        </w:tc>
        <w:tc>
          <w:tcPr>
            <w:tcW w:w="709" w:type="dxa"/>
          </w:tcPr>
          <w:p w14:paraId="7C18145A"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MJ</w:t>
            </w:r>
          </w:p>
        </w:tc>
        <w:tc>
          <w:tcPr>
            <w:tcW w:w="992" w:type="dxa"/>
          </w:tcPr>
          <w:p w14:paraId="42D1B356"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PERT</w:t>
            </w:r>
          </w:p>
        </w:tc>
        <w:tc>
          <w:tcPr>
            <w:tcW w:w="5728" w:type="dxa"/>
          </w:tcPr>
          <w:p w14:paraId="01D9C0CA" w14:textId="77777777" w:rsidR="003D5084" w:rsidRPr="00F51A77" w:rsidRDefault="003D5084" w:rsidP="002E4E75">
            <w:pPr>
              <w:rPr>
                <w:rFonts w:ascii="Aptos" w:eastAsia="Aptos" w:hAnsi="Aptos" w:cs="Times New Roman"/>
              </w:rPr>
            </w:pPr>
          </w:p>
          <w:p w14:paraId="19C5B0FE" w14:textId="77777777" w:rsidR="003D5084" w:rsidRPr="00F51A77" w:rsidRDefault="003D5084" w:rsidP="002E4E75">
            <w:pPr>
              <w:rPr>
                <w:rFonts w:ascii="Aptos" w:eastAsia="Aptos" w:hAnsi="Aptos" w:cs="Times New Roman"/>
                <w:b/>
                <w:bCs/>
              </w:rPr>
            </w:pPr>
            <m:oMathPara>
              <m:oMath>
                <m:r>
                  <m:rPr>
                    <m:sty m:val="bi"/>
                  </m:rPr>
                  <w:rPr>
                    <w:rFonts w:ascii="Cambria Math" w:eastAsia="Aptos" w:hAnsi="Cambria Math" w:cs="Times New Roman"/>
                  </w:rPr>
                  <m:t xml:space="preserve">PERT=PERM+ </m:t>
                </m:r>
                <m:nary>
                  <m:naryPr>
                    <m:chr m:val="∑"/>
                    <m:ctrlPr>
                      <w:rPr>
                        <w:rFonts w:ascii="Cambria Math" w:eastAsia="Aptos" w:hAnsi="Cambria Math" w:cs="Times New Roman"/>
                        <w:b/>
                        <w:bCs/>
                      </w:rPr>
                    </m:ctrlPr>
                  </m:naryPr>
                  <m:sub>
                    <m:r>
                      <m:rPr>
                        <m:sty m:val="bi"/>
                      </m:rPr>
                      <w:rPr>
                        <w:rFonts w:ascii="Cambria Math" w:eastAsia="Aptos" w:hAnsi="Cambria Math" w:cs="Times New Roman"/>
                      </w:rPr>
                      <m:t>p=1</m:t>
                    </m:r>
                  </m:sub>
                  <m:sup>
                    <m:r>
                      <m:rPr>
                        <m:sty m:val="bi"/>
                      </m:rPr>
                      <w:rPr>
                        <w:rFonts w:ascii="Cambria Math" w:eastAsia="Aptos" w:hAnsi="Cambria Math" w:cs="Times New Roman"/>
                      </w:rPr>
                      <m:t>n</m:t>
                    </m:r>
                  </m:sup>
                  <m:e>
                    <m:d>
                      <m:dPr>
                        <m:ctrlPr>
                          <w:rPr>
                            <w:rFonts w:ascii="Cambria Math" w:eastAsia="Aptos" w:hAnsi="Cambria Math" w:cs="Times New Roman"/>
                            <w:b/>
                            <w:bCs/>
                          </w:rPr>
                        </m:ctrlPr>
                      </m:dPr>
                      <m:e>
                        <m:sSub>
                          <m:sSubPr>
                            <m:ctrlPr>
                              <w:rPr>
                                <w:rFonts w:ascii="Cambria Math" w:eastAsia="Aptos" w:hAnsi="Cambria Math" w:cs="Times New Roman"/>
                                <w:b/>
                                <w:bCs/>
                              </w:rPr>
                            </m:ctrlPr>
                          </m:sSubPr>
                          <m:e>
                            <m:r>
                              <m:rPr>
                                <m:sty m:val="bi"/>
                              </m:rPr>
                              <w:rPr>
                                <w:rFonts w:ascii="Cambria Math" w:eastAsia="Aptos" w:hAnsi="Cambria Math" w:cs="Times New Roman"/>
                              </w:rPr>
                              <m:t>Q</m:t>
                            </m:r>
                          </m:e>
                          <m:sub>
                            <m:sSub>
                              <m:sSubPr>
                                <m:ctrlPr>
                                  <w:rPr>
                                    <w:rFonts w:ascii="Cambria Math" w:eastAsia="Aptos" w:hAnsi="Cambria Math" w:cs="Times New Roman"/>
                                    <w:b/>
                                    <w:bCs/>
                                  </w:rPr>
                                </m:ctrlPr>
                              </m:sSubPr>
                              <m:e>
                                <m:r>
                                  <m:rPr>
                                    <m:sty m:val="bi"/>
                                  </m:rPr>
                                  <w:rPr>
                                    <w:rFonts w:ascii="Cambria Math" w:eastAsia="Aptos" w:hAnsi="Cambria Math" w:cs="Times New Roman"/>
                                  </w:rPr>
                                  <m:t>E</m:t>
                                </m:r>
                              </m:e>
                              <m:sub>
                                <m:r>
                                  <m:rPr>
                                    <m:sty m:val="bi"/>
                                  </m:rPr>
                                  <w:rPr>
                                    <w:rFonts w:ascii="Cambria Math" w:eastAsia="Aptos" w:hAnsi="Cambria Math" w:cs="Times New Roman"/>
                                  </w:rPr>
                                  <m:t>her;p</m:t>
                                </m:r>
                              </m:sub>
                            </m:sSub>
                          </m:sub>
                        </m:sSub>
                        <m:r>
                          <m:rPr>
                            <m:sty m:val="bi"/>
                          </m:rPr>
                          <w:rPr>
                            <w:rFonts w:ascii="Cambria Math" w:eastAsia="Aptos" w:hAnsi="Cambria Math" w:cs="Times New Roman"/>
                          </w:rPr>
                          <m:t>⋅</m:t>
                        </m:r>
                        <m:sSub>
                          <m:sSubPr>
                            <m:ctrlPr>
                              <w:rPr>
                                <w:rFonts w:ascii="Cambria Math" w:eastAsia="Aptos" w:hAnsi="Cambria Math" w:cs="Times New Roman"/>
                                <w:b/>
                                <w:bCs/>
                                <w:i/>
                              </w:rPr>
                            </m:ctrlPr>
                          </m:sSubPr>
                          <m:e>
                            <m:r>
                              <m:rPr>
                                <m:sty m:val="bi"/>
                              </m:rPr>
                              <w:rPr>
                                <w:rFonts w:ascii="Cambria Math" w:eastAsia="Aptos" w:hAnsi="Cambria Math" w:cs="Times New Roman"/>
                              </w:rPr>
                              <m:t>LHV</m:t>
                            </m:r>
                          </m:e>
                          <m:sub>
                            <m:r>
                              <m:rPr>
                                <m:sty m:val="bi"/>
                              </m:rPr>
                              <w:rPr>
                                <w:rFonts w:ascii="Cambria Math" w:eastAsia="Aptos" w:hAnsi="Cambria Math" w:cs="Times New Roman"/>
                              </w:rPr>
                              <m:t>p</m:t>
                            </m:r>
                          </m:sub>
                        </m:sSub>
                        <m:r>
                          <m:rPr>
                            <m:sty m:val="bi"/>
                          </m:rPr>
                          <w:rPr>
                            <w:rFonts w:ascii="Cambria Math" w:eastAsia="Aptos" w:hAnsi="Cambria Math" w:cs="Times New Roman"/>
                          </w:rPr>
                          <m:t> </m:t>
                        </m:r>
                      </m:e>
                    </m:d>
                  </m:e>
                </m:nary>
              </m:oMath>
            </m:oMathPara>
          </w:p>
          <w:p w14:paraId="5023CF2D" w14:textId="77777777" w:rsidR="003D5084" w:rsidRPr="00F51A77" w:rsidRDefault="003D5084" w:rsidP="002E4E75">
            <w:pPr>
              <w:rPr>
                <w:rFonts w:ascii="Aptos" w:eastAsia="Aptos" w:hAnsi="Aptos" w:cs="Times New Roman"/>
              </w:rPr>
            </w:pPr>
          </w:p>
          <w:p w14:paraId="08CFC618"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rPr>
                  </m:ctrlPr>
                </m:sSubPr>
                <m:e>
                  <m:r>
                    <w:rPr>
                      <w:rFonts w:ascii="Cambria Math" w:eastAsia="Aptos" w:hAnsi="Cambria Math" w:cs="Times New Roman"/>
                    </w:rPr>
                    <m:t>Q</m:t>
                  </m:r>
                </m:e>
                <m:sub>
                  <m:sSub>
                    <m:sSubPr>
                      <m:ctrlPr>
                        <w:rPr>
                          <w:rFonts w:ascii="Cambria Math" w:eastAsia="Aptos" w:hAnsi="Cambria Math" w:cs="Times New Roman"/>
                        </w:rPr>
                      </m:ctrlPr>
                    </m:sSubPr>
                    <m:e>
                      <m:r>
                        <w:rPr>
                          <w:rFonts w:ascii="Cambria Math" w:eastAsia="Aptos" w:hAnsi="Cambria Math" w:cs="Times New Roman"/>
                        </w:rPr>
                        <m:t>E</m:t>
                      </m:r>
                    </m:e>
                    <m:sub>
                      <m:r>
                        <w:rPr>
                          <w:rFonts w:ascii="Cambria Math" w:eastAsia="Aptos" w:hAnsi="Cambria Math" w:cs="Times New Roman"/>
                        </w:rPr>
                        <m:t>her;p</m:t>
                      </m:r>
                    </m:sub>
                  </m:sSub>
                </m:sub>
              </m:sSub>
            </m:oMath>
            <w:r w:rsidR="003D5084" w:rsidRPr="00F51A77">
              <w:rPr>
                <w:rFonts w:ascii="Aptos" w:eastAsia="Aptos" w:hAnsi="Aptos" w:cs="Times New Roman"/>
              </w:rPr>
              <w:t xml:space="preserve"> </w:t>
            </w:r>
            <w:r w:rsidR="003D5084" w:rsidRPr="00F51A77">
              <w:rPr>
                <w:rFonts w:ascii="Aptos" w:eastAsia="Aptos" w:hAnsi="Aptos" w:cs="Times New Roman"/>
              </w:rPr>
              <w:tab/>
              <w:t xml:space="preserve">= Aantal eenheden van toegepaste energie uit </w:t>
            </w:r>
            <w:r w:rsidR="003D5084">
              <w:rPr>
                <w:rFonts w:ascii="Aptos" w:eastAsia="Aptos" w:hAnsi="Aptos" w:cs="Times New Roman"/>
              </w:rPr>
              <w:t xml:space="preserve">primaire </w:t>
            </w:r>
            <w:r w:rsidR="003D5084" w:rsidRPr="00F51A77">
              <w:rPr>
                <w:rFonts w:ascii="Aptos" w:eastAsia="Aptos" w:hAnsi="Aptos" w:cs="Times New Roman"/>
              </w:rPr>
              <w:t xml:space="preserve">hernieuwbare bronnen, per proces; </w:t>
            </w:r>
          </w:p>
          <w:p w14:paraId="25EF4AE8" w14:textId="77777777" w:rsidR="003D5084" w:rsidRPr="00F51A77" w:rsidRDefault="003D5084" w:rsidP="002E4E75">
            <w:pPr>
              <w:rPr>
                <w:rFonts w:ascii="Aptos" w:eastAsia="Aptos" w:hAnsi="Aptos" w:cs="Times New Roman"/>
              </w:rPr>
            </w:pPr>
          </w:p>
          <w:p w14:paraId="681964FE"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b/>
                      <w:bCs/>
                    </w:rPr>
                  </m:ctrlPr>
                </m:sSubPr>
                <m:e>
                  <m:r>
                    <w:rPr>
                      <w:rFonts w:ascii="Cambria Math" w:eastAsia="Aptos" w:hAnsi="Cambria Math" w:cs="Times New Roman"/>
                    </w:rPr>
                    <m:t>LHV</m:t>
                  </m:r>
                </m:e>
                <m:sub>
                  <m:r>
                    <w:rPr>
                      <w:rFonts w:ascii="Cambria Math" w:eastAsia="Aptos" w:hAnsi="Cambria Math" w:cs="Times New Roman"/>
                    </w:rPr>
                    <m:t>p</m:t>
                  </m:r>
                </m:sub>
              </m:sSub>
            </m:oMath>
            <w:r w:rsidR="003D5084" w:rsidRPr="00F51A77">
              <w:rPr>
                <w:rFonts w:ascii="Aptos" w:eastAsia="Times New Roman" w:hAnsi="Aptos" w:cs="Times New Roman"/>
                <w:b/>
                <w:bCs/>
              </w:rPr>
              <w:t xml:space="preserve">    </w:t>
            </w:r>
            <w:r w:rsidR="003D5084" w:rsidRPr="00F51A77">
              <w:rPr>
                <w:rFonts w:ascii="Aptos" w:eastAsia="Times New Roman" w:hAnsi="Aptos" w:cs="Times New Roman"/>
                <w:b/>
                <w:bCs/>
              </w:rPr>
              <w:tab/>
            </w:r>
            <w:r w:rsidR="003D5084" w:rsidRPr="00F51A77">
              <w:rPr>
                <w:rFonts w:ascii="Aptos" w:eastAsia="Aptos" w:hAnsi="Aptos" w:cs="Times New Roman"/>
              </w:rPr>
              <w:t>= Lower heating value van toegepast proces (≥ 0);</w:t>
            </w:r>
          </w:p>
          <w:p w14:paraId="314465C0" w14:textId="77777777" w:rsidR="003D5084" w:rsidRPr="00F51A77" w:rsidRDefault="003D5084" w:rsidP="002E4E75">
            <w:pPr>
              <w:rPr>
                <w:rFonts w:ascii="Aptos" w:eastAsia="Aptos" w:hAnsi="Aptos" w:cs="Times New Roman"/>
              </w:rPr>
            </w:pPr>
            <w:r w:rsidRPr="00F51A77">
              <w:rPr>
                <w:rFonts w:ascii="Aptos" w:eastAsia="Aptos" w:hAnsi="Aptos" w:cs="Times New Roman"/>
              </w:rPr>
              <w:t xml:space="preserve"> </w:t>
            </w:r>
          </w:p>
          <w:p w14:paraId="28004BCC" w14:textId="77777777" w:rsidR="003D5084" w:rsidRPr="00F51A77" w:rsidRDefault="003D5084" w:rsidP="002E4E75">
            <w:pPr>
              <w:rPr>
                <w:rFonts w:ascii="Aptos" w:eastAsia="Aptos" w:hAnsi="Aptos" w:cs="Times New Roman"/>
              </w:rPr>
            </w:pPr>
            <m:oMath>
              <m:r>
                <w:rPr>
                  <w:rFonts w:ascii="Cambria Math" w:eastAsia="Aptos" w:hAnsi="Cambria Math" w:cs="Times New Roman"/>
                </w:rPr>
                <m:t>n</m:t>
              </m:r>
            </m:oMath>
            <w:r w:rsidRPr="00F51A77">
              <w:rPr>
                <w:rFonts w:ascii="Aptos" w:eastAsia="Aptos" w:hAnsi="Aptos" w:cs="Times New Roman"/>
              </w:rPr>
              <w:t xml:space="preserve">            </w:t>
            </w:r>
            <w:r w:rsidRPr="00F51A77">
              <w:rPr>
                <w:rFonts w:ascii="Aptos" w:eastAsia="Aptos" w:hAnsi="Aptos" w:cs="Times New Roman"/>
              </w:rPr>
              <w:tab/>
              <w:t xml:space="preserve">= Aantal toegepaste processen in het productonderdeel binnen de betreffende module. </w:t>
            </w:r>
          </w:p>
          <w:p w14:paraId="2E688ACE" w14:textId="77777777" w:rsidR="003D5084" w:rsidRPr="00F51A77" w:rsidRDefault="003D5084" w:rsidP="002E4E75">
            <w:pPr>
              <w:rPr>
                <w:rFonts w:ascii="Aptos" w:eastAsia="Aptos" w:hAnsi="Aptos" w:cs="Times New Roman"/>
              </w:rPr>
            </w:pPr>
          </w:p>
          <w:p w14:paraId="7BA1D56D" w14:textId="77777777" w:rsidR="003D5084" w:rsidRPr="00F51A77" w:rsidRDefault="003D5084" w:rsidP="002E4E75">
            <w:pPr>
              <w:rPr>
                <w:rFonts w:ascii="Aptos" w:eastAsia="Aptos" w:hAnsi="Aptos" w:cs="Times New Roman"/>
              </w:rPr>
            </w:pPr>
            <w:r w:rsidRPr="00F51A77">
              <w:rPr>
                <w:rFonts w:ascii="Aptos" w:eastAsia="Aptos" w:hAnsi="Aptos" w:cs="Times New Roman"/>
              </w:rPr>
              <w:t>Deze parameter moet worden gedeclareerd in de module waarin</w:t>
            </w:r>
            <w:r>
              <w:rPr>
                <w:rFonts w:ascii="Aptos" w:eastAsia="Aptos" w:hAnsi="Aptos" w:cs="Times New Roman"/>
              </w:rPr>
              <w:t xml:space="preserve"> de energie en/of</w:t>
            </w:r>
            <w:r w:rsidRPr="00F51A77">
              <w:rPr>
                <w:rFonts w:ascii="Aptos" w:eastAsia="Aptos" w:hAnsi="Aptos" w:cs="Times New Roman"/>
              </w:rPr>
              <w:t xml:space="preserve"> het materiaal wordt toegepast en het systeem ingaat (modules A - C). </w:t>
            </w:r>
          </w:p>
          <w:p w14:paraId="0A85B993" w14:textId="77777777" w:rsidR="003D5084" w:rsidRPr="00F51A77" w:rsidRDefault="003D5084" w:rsidP="002E4E75">
            <w:pPr>
              <w:rPr>
                <w:rFonts w:ascii="Aptos" w:eastAsia="Aptos" w:hAnsi="Aptos" w:cs="Times New Roman"/>
              </w:rPr>
            </w:pPr>
          </w:p>
        </w:tc>
      </w:tr>
      <w:tr w:rsidR="003D5084" w:rsidRPr="00F51A77" w14:paraId="0F184D40" w14:textId="77777777" w:rsidTr="002E4E75">
        <w:tc>
          <w:tcPr>
            <w:tcW w:w="1980" w:type="dxa"/>
          </w:tcPr>
          <w:p w14:paraId="24E6BACA" w14:textId="77777777" w:rsidR="003D5084" w:rsidRPr="00F51A77" w:rsidRDefault="003D5084" w:rsidP="002E4E75">
            <w:pPr>
              <w:rPr>
                <w:rFonts w:ascii="Aptos" w:eastAsia="Aptos" w:hAnsi="Aptos" w:cs="Times New Roman"/>
              </w:rPr>
            </w:pPr>
            <w:r w:rsidRPr="00F51A77">
              <w:rPr>
                <w:rFonts w:ascii="Aptos" w:eastAsia="Aptos" w:hAnsi="Aptos" w:cs="Times New Roman"/>
              </w:rPr>
              <w:t>112 Gebruik van niet hernieuwbare primaire energie exclusief niet-hernieuwbare energie gebruikt als materialen</w:t>
            </w:r>
          </w:p>
        </w:tc>
        <w:tc>
          <w:tcPr>
            <w:tcW w:w="709" w:type="dxa"/>
          </w:tcPr>
          <w:p w14:paraId="42988D1B"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MJ</w:t>
            </w:r>
          </w:p>
        </w:tc>
        <w:tc>
          <w:tcPr>
            <w:tcW w:w="992" w:type="dxa"/>
          </w:tcPr>
          <w:p w14:paraId="716A27B6"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PENRE</w:t>
            </w:r>
          </w:p>
        </w:tc>
        <w:tc>
          <w:tcPr>
            <w:tcW w:w="5728" w:type="dxa"/>
          </w:tcPr>
          <w:p w14:paraId="10826855" w14:textId="77777777" w:rsidR="003D5084" w:rsidRPr="00F51A77" w:rsidRDefault="003D5084" w:rsidP="002E4E75">
            <w:pPr>
              <w:rPr>
                <w:rFonts w:ascii="Aptos" w:eastAsia="Aptos" w:hAnsi="Aptos" w:cs="Times New Roman"/>
              </w:rPr>
            </w:pPr>
          </w:p>
          <w:p w14:paraId="75E9380D" w14:textId="77777777" w:rsidR="003D5084" w:rsidRPr="00F51A77" w:rsidRDefault="003D5084" w:rsidP="002E4E75">
            <w:pPr>
              <w:rPr>
                <w:rFonts w:ascii="Aptos" w:eastAsia="Aptos" w:hAnsi="Aptos" w:cs="Times New Roman"/>
                <w:b/>
                <w:bCs/>
              </w:rPr>
            </w:pPr>
            <m:oMathPara>
              <m:oMath>
                <m:r>
                  <m:rPr>
                    <m:sty m:val="bi"/>
                  </m:rPr>
                  <w:rPr>
                    <w:rFonts w:ascii="Cambria Math" w:eastAsia="Aptos" w:hAnsi="Cambria Math" w:cs="Times New Roman"/>
                  </w:rPr>
                  <m:t>PENRE =PENRT-PENRM </m:t>
                </m:r>
              </m:oMath>
            </m:oMathPara>
          </w:p>
        </w:tc>
      </w:tr>
      <w:tr w:rsidR="003D5084" w:rsidRPr="00F51A77" w14:paraId="3A15BD33" w14:textId="77777777" w:rsidTr="002E4E75">
        <w:tc>
          <w:tcPr>
            <w:tcW w:w="1980" w:type="dxa"/>
          </w:tcPr>
          <w:p w14:paraId="325853E9" w14:textId="77777777" w:rsidR="003D5084" w:rsidRPr="00F51A77" w:rsidRDefault="003D5084" w:rsidP="002E4E75">
            <w:pPr>
              <w:rPr>
                <w:rFonts w:ascii="Aptos" w:eastAsia="Aptos" w:hAnsi="Aptos" w:cs="Times New Roman"/>
              </w:rPr>
            </w:pPr>
            <w:r w:rsidRPr="00F51A77">
              <w:rPr>
                <w:rFonts w:ascii="Aptos" w:eastAsia="Aptos" w:hAnsi="Aptos" w:cs="Times New Roman"/>
              </w:rPr>
              <w:lastRenderedPageBreak/>
              <w:t>114 Gebruik van niet-hernieuwbare primaire energie gebruikt als materialen</w:t>
            </w:r>
          </w:p>
        </w:tc>
        <w:tc>
          <w:tcPr>
            <w:tcW w:w="709" w:type="dxa"/>
          </w:tcPr>
          <w:p w14:paraId="0197EC50"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MJ</w:t>
            </w:r>
          </w:p>
        </w:tc>
        <w:tc>
          <w:tcPr>
            <w:tcW w:w="992" w:type="dxa"/>
          </w:tcPr>
          <w:p w14:paraId="3C51644C"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PENRM</w:t>
            </w:r>
          </w:p>
        </w:tc>
        <w:tc>
          <w:tcPr>
            <w:tcW w:w="5728" w:type="dxa"/>
          </w:tcPr>
          <w:p w14:paraId="19818A09" w14:textId="77777777" w:rsidR="003D5084" w:rsidRPr="00F51A77" w:rsidRDefault="003D5084" w:rsidP="002E4E75">
            <w:pPr>
              <w:rPr>
                <w:rFonts w:ascii="Aptos" w:eastAsia="Aptos" w:hAnsi="Aptos" w:cs="Times New Roman"/>
                <w:b/>
                <w:bCs/>
              </w:rPr>
            </w:pPr>
            <m:oMathPara>
              <m:oMath>
                <m:r>
                  <m:rPr>
                    <m:sty m:val="bi"/>
                  </m:rPr>
                  <w:rPr>
                    <w:rFonts w:ascii="Cambria Math" w:eastAsia="Aptos" w:hAnsi="Cambria Math" w:cs="Times New Roman"/>
                  </w:rPr>
                  <m:t>PENRM = </m:t>
                </m:r>
                <m:nary>
                  <m:naryPr>
                    <m:chr m:val="∑"/>
                    <m:ctrlPr>
                      <w:rPr>
                        <w:rFonts w:ascii="Cambria Math" w:eastAsia="Aptos" w:hAnsi="Cambria Math" w:cs="Times New Roman"/>
                        <w:b/>
                        <w:bCs/>
                      </w:rPr>
                    </m:ctrlPr>
                  </m:naryPr>
                  <m:sub>
                    <m:r>
                      <m:rPr>
                        <m:sty m:val="bi"/>
                      </m:rPr>
                      <w:rPr>
                        <w:rFonts w:ascii="Cambria Math" w:eastAsia="Aptos" w:hAnsi="Cambria Math" w:cs="Times New Roman"/>
                      </w:rPr>
                      <m:t>p=1</m:t>
                    </m:r>
                  </m:sub>
                  <m:sup>
                    <m:r>
                      <m:rPr>
                        <m:sty m:val="bi"/>
                      </m:rPr>
                      <w:rPr>
                        <w:rFonts w:ascii="Cambria Math" w:eastAsia="Aptos" w:hAnsi="Cambria Math" w:cs="Times New Roman"/>
                      </w:rPr>
                      <m:t>n</m:t>
                    </m:r>
                  </m:sup>
                  <m:e>
                    <m:d>
                      <m:dPr>
                        <m:ctrlPr>
                          <w:rPr>
                            <w:rFonts w:ascii="Cambria Math" w:eastAsia="Aptos" w:hAnsi="Cambria Math" w:cs="Times New Roman"/>
                            <w:b/>
                            <w:bCs/>
                          </w:rPr>
                        </m:ctrlPr>
                      </m:dPr>
                      <m:e>
                        <m:sSub>
                          <m:sSubPr>
                            <m:ctrlPr>
                              <w:rPr>
                                <w:rFonts w:ascii="Cambria Math" w:eastAsia="Aptos" w:hAnsi="Cambria Math" w:cs="Times New Roman"/>
                                <w:b/>
                                <w:bCs/>
                              </w:rPr>
                            </m:ctrlPr>
                          </m:sSubPr>
                          <m:e>
                            <m:r>
                              <m:rPr>
                                <m:sty m:val="bi"/>
                              </m:rPr>
                              <w:rPr>
                                <w:rFonts w:ascii="Cambria Math" w:eastAsia="Aptos" w:hAnsi="Cambria Math" w:cs="Times New Roman"/>
                              </w:rPr>
                              <m:t>Q</m:t>
                            </m:r>
                          </m:e>
                          <m:sub>
                            <m:sSub>
                              <m:sSubPr>
                                <m:ctrlPr>
                                  <w:rPr>
                                    <w:rFonts w:ascii="Cambria Math" w:eastAsia="Aptos" w:hAnsi="Cambria Math" w:cs="Times New Roman"/>
                                    <w:b/>
                                    <w:bCs/>
                                  </w:rPr>
                                </m:ctrlPr>
                              </m:sSubPr>
                              <m:e>
                                <m:r>
                                  <m:rPr>
                                    <m:sty m:val="bi"/>
                                  </m:rPr>
                                  <w:rPr>
                                    <w:rFonts w:ascii="Cambria Math" w:eastAsia="Aptos" w:hAnsi="Cambria Math" w:cs="Times New Roman"/>
                                  </w:rPr>
                                  <m:t>M</m:t>
                                </m:r>
                              </m:e>
                              <m:sub>
                                <m:r>
                                  <m:rPr>
                                    <m:sty m:val="bi"/>
                                  </m:rPr>
                                  <w:rPr>
                                    <w:rFonts w:ascii="Cambria Math" w:eastAsia="Aptos" w:hAnsi="Cambria Math" w:cs="Times New Roman"/>
                                  </w:rPr>
                                  <m:t>fossiel;p</m:t>
                                </m:r>
                              </m:sub>
                            </m:sSub>
                          </m:sub>
                        </m:sSub>
                        <m:r>
                          <m:rPr>
                            <m:sty m:val="bi"/>
                          </m:rPr>
                          <w:rPr>
                            <w:rFonts w:ascii="Cambria Math" w:eastAsia="Aptos" w:hAnsi="Cambria Math" w:cs="Times New Roman"/>
                          </w:rPr>
                          <m:t>⋅</m:t>
                        </m:r>
                        <m:sSub>
                          <m:sSubPr>
                            <m:ctrlPr>
                              <w:rPr>
                                <w:rFonts w:ascii="Cambria Math" w:eastAsia="Aptos" w:hAnsi="Cambria Math" w:cs="Times New Roman"/>
                                <w:b/>
                                <w:bCs/>
                                <w:i/>
                              </w:rPr>
                            </m:ctrlPr>
                          </m:sSubPr>
                          <m:e>
                            <m:r>
                              <m:rPr>
                                <m:sty m:val="bi"/>
                              </m:rPr>
                              <w:rPr>
                                <w:rFonts w:ascii="Cambria Math" w:eastAsia="Aptos" w:hAnsi="Cambria Math" w:cs="Times New Roman"/>
                              </w:rPr>
                              <m:t>LHV</m:t>
                            </m:r>
                          </m:e>
                          <m:sub>
                            <m:r>
                              <m:rPr>
                                <m:sty m:val="bi"/>
                              </m:rPr>
                              <w:rPr>
                                <w:rFonts w:ascii="Cambria Math" w:eastAsia="Aptos" w:hAnsi="Cambria Math" w:cs="Times New Roman"/>
                              </w:rPr>
                              <m:t>p</m:t>
                            </m:r>
                          </m:sub>
                        </m:sSub>
                        <m:r>
                          <m:rPr>
                            <m:sty m:val="bi"/>
                          </m:rPr>
                          <w:rPr>
                            <w:rFonts w:ascii="Cambria Math" w:eastAsia="Aptos" w:hAnsi="Cambria Math" w:cs="Times New Roman"/>
                          </w:rPr>
                          <m:t> </m:t>
                        </m:r>
                      </m:e>
                    </m:d>
                  </m:e>
                </m:nary>
              </m:oMath>
            </m:oMathPara>
          </w:p>
          <w:p w14:paraId="199932B8" w14:textId="77777777" w:rsidR="003D5084" w:rsidRPr="00F51A77" w:rsidRDefault="003D5084" w:rsidP="002E4E75">
            <w:pPr>
              <w:rPr>
                <w:rFonts w:ascii="Aptos" w:eastAsia="Aptos" w:hAnsi="Aptos" w:cs="Times New Roman"/>
              </w:rPr>
            </w:pPr>
          </w:p>
          <w:p w14:paraId="253B8035"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rPr>
                  </m:ctrlPr>
                </m:sSubPr>
                <m:e>
                  <m:r>
                    <w:rPr>
                      <w:rFonts w:ascii="Cambria Math" w:eastAsia="Aptos" w:hAnsi="Cambria Math" w:cs="Times New Roman"/>
                    </w:rPr>
                    <m:t>Q</m:t>
                  </m:r>
                </m:e>
                <m:sub>
                  <m:sSub>
                    <m:sSubPr>
                      <m:ctrlPr>
                        <w:rPr>
                          <w:rFonts w:ascii="Cambria Math" w:eastAsia="Aptos" w:hAnsi="Cambria Math" w:cs="Times New Roman"/>
                        </w:rPr>
                      </m:ctrlPr>
                    </m:sSubPr>
                    <m:e>
                      <m:r>
                        <w:rPr>
                          <w:rFonts w:ascii="Cambria Math" w:eastAsia="Aptos" w:hAnsi="Cambria Math" w:cs="Times New Roman"/>
                        </w:rPr>
                        <m:t>M</m:t>
                      </m:r>
                    </m:e>
                    <m:sub>
                      <m:r>
                        <w:rPr>
                          <w:rFonts w:ascii="Cambria Math" w:eastAsia="Aptos" w:hAnsi="Cambria Math" w:cs="Times New Roman"/>
                        </w:rPr>
                        <m:t>fossiel;p</m:t>
                      </m:r>
                    </m:sub>
                  </m:sSub>
                </m:sub>
              </m:sSub>
            </m:oMath>
            <w:r w:rsidR="003D5084" w:rsidRPr="00F51A77">
              <w:rPr>
                <w:rFonts w:ascii="Aptos" w:eastAsia="Times New Roman" w:hAnsi="Aptos" w:cs="Times New Roman"/>
                <w:b/>
                <w:bCs/>
              </w:rPr>
              <w:tab/>
            </w:r>
            <w:r w:rsidR="003D5084" w:rsidRPr="00F51A77">
              <w:rPr>
                <w:rFonts w:ascii="Aptos" w:eastAsia="Aptos" w:hAnsi="Aptos" w:cs="Times New Roman"/>
              </w:rPr>
              <w:t>= Aantal eenheden van</w:t>
            </w:r>
            <w:r w:rsidR="003D5084">
              <w:rPr>
                <w:rFonts w:ascii="Aptos" w:eastAsia="Aptos" w:hAnsi="Aptos" w:cs="Times New Roman"/>
              </w:rPr>
              <w:t xml:space="preserve"> primair</w:t>
            </w:r>
            <w:r w:rsidR="003D5084" w:rsidRPr="00F51A77">
              <w:rPr>
                <w:rFonts w:ascii="Aptos" w:eastAsia="Aptos" w:hAnsi="Aptos" w:cs="Times New Roman"/>
              </w:rPr>
              <w:t xml:space="preserve"> fossiel materiaal, onderdeel van het bouwmateriaal, per proces;</w:t>
            </w:r>
          </w:p>
          <w:p w14:paraId="76B2300A" w14:textId="77777777" w:rsidR="003D5084" w:rsidRPr="00F51A77" w:rsidRDefault="003D5084" w:rsidP="002E4E75">
            <w:pPr>
              <w:rPr>
                <w:rFonts w:ascii="Aptos" w:eastAsia="Times New Roman" w:hAnsi="Aptos" w:cs="Times New Roman"/>
                <w:b/>
                <w:bCs/>
              </w:rPr>
            </w:pPr>
          </w:p>
          <w:p w14:paraId="2CE9F814"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b/>
                      <w:bCs/>
                    </w:rPr>
                  </m:ctrlPr>
                </m:sSubPr>
                <m:e>
                  <m:r>
                    <w:rPr>
                      <w:rFonts w:ascii="Cambria Math" w:eastAsia="Aptos" w:hAnsi="Cambria Math" w:cs="Times New Roman"/>
                    </w:rPr>
                    <m:t>LHV</m:t>
                  </m:r>
                </m:e>
                <m:sub>
                  <m:r>
                    <w:rPr>
                      <w:rFonts w:ascii="Cambria Math" w:eastAsia="Aptos" w:hAnsi="Cambria Math" w:cs="Times New Roman"/>
                    </w:rPr>
                    <m:t>p</m:t>
                  </m:r>
                </m:sub>
              </m:sSub>
            </m:oMath>
            <w:r w:rsidR="003D5084" w:rsidRPr="00F51A77">
              <w:rPr>
                <w:rFonts w:ascii="Aptos" w:eastAsia="Times New Roman" w:hAnsi="Aptos" w:cs="Times New Roman"/>
                <w:b/>
                <w:bCs/>
              </w:rPr>
              <w:tab/>
            </w:r>
            <w:r w:rsidR="003D5084" w:rsidRPr="00F51A77">
              <w:rPr>
                <w:rFonts w:ascii="Aptos" w:eastAsia="Times New Roman" w:hAnsi="Aptos" w:cs="Times New Roman"/>
                <w:b/>
                <w:bCs/>
              </w:rPr>
              <w:tab/>
            </w:r>
            <w:r w:rsidR="003D5084" w:rsidRPr="00F51A77">
              <w:rPr>
                <w:rFonts w:ascii="Aptos" w:eastAsia="Aptos" w:hAnsi="Aptos" w:cs="Times New Roman"/>
              </w:rPr>
              <w:t xml:space="preserve">= Lower heating value van toegepast proces (≥ 0); </w:t>
            </w:r>
          </w:p>
          <w:p w14:paraId="26DEE844" w14:textId="77777777" w:rsidR="003D5084" w:rsidRPr="00F51A77" w:rsidRDefault="003D5084" w:rsidP="002E4E75">
            <w:pPr>
              <w:rPr>
                <w:rFonts w:ascii="Aptos" w:eastAsia="Aptos" w:hAnsi="Aptos" w:cs="Times New Roman"/>
              </w:rPr>
            </w:pPr>
          </w:p>
          <w:p w14:paraId="508139BD" w14:textId="77777777" w:rsidR="003D5084" w:rsidRPr="00F51A77" w:rsidRDefault="003D5084" w:rsidP="002E4E75">
            <w:pPr>
              <w:rPr>
                <w:rFonts w:ascii="Aptos" w:eastAsia="Aptos" w:hAnsi="Aptos" w:cs="Times New Roman"/>
              </w:rPr>
            </w:pPr>
            <m:oMath>
              <m:r>
                <w:rPr>
                  <w:rFonts w:ascii="Cambria Math" w:eastAsia="Aptos" w:hAnsi="Cambria Math" w:cs="Times New Roman"/>
                </w:rPr>
                <m:t>n</m:t>
              </m:r>
            </m:oMath>
            <w:r w:rsidRPr="00F51A77">
              <w:rPr>
                <w:rFonts w:ascii="Aptos" w:eastAsia="Times New Roman" w:hAnsi="Aptos" w:cs="Times New Roman"/>
                <w:b/>
                <w:bCs/>
              </w:rPr>
              <w:tab/>
            </w:r>
            <w:r w:rsidRPr="00F51A77">
              <w:rPr>
                <w:rFonts w:ascii="Aptos" w:eastAsia="Times New Roman" w:hAnsi="Aptos" w:cs="Times New Roman"/>
                <w:b/>
                <w:bCs/>
              </w:rPr>
              <w:tab/>
            </w:r>
            <w:r w:rsidRPr="00F51A77">
              <w:rPr>
                <w:rFonts w:ascii="Aptos" w:eastAsia="Aptos" w:hAnsi="Aptos" w:cs="Times New Roman"/>
              </w:rPr>
              <w:t xml:space="preserve">= Aantal toegepaste processen in het productonderdeel binnen de betreffende module. </w:t>
            </w:r>
          </w:p>
          <w:p w14:paraId="0890FAFA" w14:textId="77777777" w:rsidR="003D5084" w:rsidRPr="00F51A77" w:rsidRDefault="003D5084" w:rsidP="002E4E75">
            <w:pPr>
              <w:rPr>
                <w:rFonts w:ascii="Aptos" w:eastAsia="Aptos" w:hAnsi="Aptos" w:cs="Times New Roman"/>
              </w:rPr>
            </w:pPr>
          </w:p>
          <w:p w14:paraId="3CF91134" w14:textId="77777777" w:rsidR="003D5084" w:rsidRPr="00F51A77" w:rsidRDefault="003D5084" w:rsidP="002E4E75">
            <w:pPr>
              <w:rPr>
                <w:rFonts w:ascii="Aptos" w:eastAsia="Aptos" w:hAnsi="Aptos" w:cs="Times New Roman"/>
              </w:rPr>
            </w:pPr>
            <w:r w:rsidRPr="00F51A77">
              <w:rPr>
                <w:rFonts w:ascii="Aptos" w:eastAsia="Aptos" w:hAnsi="Aptos" w:cs="Times New Roman"/>
              </w:rPr>
              <w:t xml:space="preserve">Deze parameter moet worden gedeclareerd in de module waarin het materiaal wordt toegepast en het systeem ingaat (modules A - </w:t>
            </w:r>
            <w:r>
              <w:rPr>
                <w:rFonts w:ascii="Aptos" w:eastAsia="Aptos" w:hAnsi="Aptos" w:cs="Times New Roman"/>
              </w:rPr>
              <w:t>B</w:t>
            </w:r>
            <w:r w:rsidRPr="00F51A77">
              <w:rPr>
                <w:rFonts w:ascii="Aptos" w:eastAsia="Aptos" w:hAnsi="Aptos" w:cs="Times New Roman"/>
              </w:rPr>
              <w:t xml:space="preserve">). </w:t>
            </w:r>
          </w:p>
        </w:tc>
      </w:tr>
      <w:tr w:rsidR="003D5084" w:rsidRPr="00AB414E" w14:paraId="297BB5E4" w14:textId="77777777" w:rsidTr="002E4E75">
        <w:tc>
          <w:tcPr>
            <w:tcW w:w="1980" w:type="dxa"/>
          </w:tcPr>
          <w:p w14:paraId="6F08280A" w14:textId="77777777" w:rsidR="003D5084" w:rsidRPr="00F51A77" w:rsidRDefault="003D5084" w:rsidP="002E4E75">
            <w:pPr>
              <w:rPr>
                <w:rFonts w:ascii="Aptos" w:eastAsia="Aptos" w:hAnsi="Aptos" w:cs="Times New Roman"/>
              </w:rPr>
            </w:pPr>
            <w:r w:rsidRPr="00F51A77">
              <w:rPr>
                <w:rFonts w:ascii="Aptos" w:eastAsia="Aptos" w:hAnsi="Aptos" w:cs="Times New Roman"/>
              </w:rPr>
              <w:t>102 Totaal gebruik van niet-hernieuwbare primaire energie (niet-hernieuwbare primaire energie en niet hernieuwbare primaire energie gebruikt als materialen)</w:t>
            </w:r>
          </w:p>
        </w:tc>
        <w:tc>
          <w:tcPr>
            <w:tcW w:w="709" w:type="dxa"/>
          </w:tcPr>
          <w:p w14:paraId="26F4F1A9"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MJ</w:t>
            </w:r>
          </w:p>
        </w:tc>
        <w:tc>
          <w:tcPr>
            <w:tcW w:w="992" w:type="dxa"/>
          </w:tcPr>
          <w:p w14:paraId="1DE794C6" w14:textId="77777777" w:rsidR="003D5084" w:rsidRPr="00F51A77" w:rsidRDefault="003D5084" w:rsidP="002E4E75">
            <w:pPr>
              <w:rPr>
                <w:rFonts w:ascii="Aptos" w:eastAsia="Aptos" w:hAnsi="Aptos" w:cs="Times New Roman"/>
                <w:b/>
                <w:bCs/>
              </w:rPr>
            </w:pPr>
            <w:r w:rsidRPr="00F51A77">
              <w:rPr>
                <w:rFonts w:ascii="Aptos" w:eastAsia="Aptos" w:hAnsi="Aptos" w:cs="Times New Roman"/>
              </w:rPr>
              <w:t>PENRT</w:t>
            </w:r>
          </w:p>
        </w:tc>
        <w:tc>
          <w:tcPr>
            <w:tcW w:w="5728" w:type="dxa"/>
          </w:tcPr>
          <w:p w14:paraId="58432221" w14:textId="77777777" w:rsidR="003D5084" w:rsidRPr="00F51A77" w:rsidRDefault="003D5084" w:rsidP="002E4E75">
            <w:pPr>
              <w:rPr>
                <w:rFonts w:ascii="Aptos" w:eastAsia="Times New Roman" w:hAnsi="Aptos" w:cs="Times New Roman"/>
                <w:b/>
                <w:bCs/>
              </w:rPr>
            </w:pPr>
          </w:p>
          <w:p w14:paraId="228140A7" w14:textId="77777777" w:rsidR="003D5084" w:rsidRPr="00F51A77" w:rsidRDefault="003D5084" w:rsidP="002E4E75">
            <w:pPr>
              <w:rPr>
                <w:rFonts w:ascii="Aptos" w:eastAsia="Aptos" w:hAnsi="Aptos" w:cs="Times New Roman"/>
                <w:b/>
                <w:bCs/>
              </w:rPr>
            </w:pPr>
            <m:oMathPara>
              <m:oMath>
                <m:r>
                  <m:rPr>
                    <m:sty m:val="bi"/>
                  </m:rPr>
                  <w:rPr>
                    <w:rFonts w:ascii="Cambria Math" w:eastAsia="Aptos" w:hAnsi="Cambria Math" w:cs="Times New Roman"/>
                  </w:rPr>
                  <m:t xml:space="preserve">PENRT=PENRM+ </m:t>
                </m:r>
                <m:nary>
                  <m:naryPr>
                    <m:chr m:val="∑"/>
                    <m:ctrlPr>
                      <w:rPr>
                        <w:rFonts w:ascii="Cambria Math" w:eastAsia="Aptos" w:hAnsi="Cambria Math" w:cs="Times New Roman"/>
                        <w:b/>
                        <w:bCs/>
                      </w:rPr>
                    </m:ctrlPr>
                  </m:naryPr>
                  <m:sub>
                    <m:r>
                      <m:rPr>
                        <m:sty m:val="bi"/>
                      </m:rPr>
                      <w:rPr>
                        <w:rFonts w:ascii="Cambria Math" w:eastAsia="Aptos" w:hAnsi="Cambria Math" w:cs="Times New Roman"/>
                      </w:rPr>
                      <m:t>p=1</m:t>
                    </m:r>
                  </m:sub>
                  <m:sup>
                    <m:r>
                      <m:rPr>
                        <m:sty m:val="bi"/>
                      </m:rPr>
                      <w:rPr>
                        <w:rFonts w:ascii="Cambria Math" w:eastAsia="Aptos" w:hAnsi="Cambria Math" w:cs="Times New Roman"/>
                      </w:rPr>
                      <m:t>n</m:t>
                    </m:r>
                  </m:sup>
                  <m:e>
                    <m:d>
                      <m:dPr>
                        <m:ctrlPr>
                          <w:rPr>
                            <w:rFonts w:ascii="Cambria Math" w:eastAsia="Aptos" w:hAnsi="Cambria Math" w:cs="Times New Roman"/>
                            <w:b/>
                            <w:bCs/>
                          </w:rPr>
                        </m:ctrlPr>
                      </m:dPr>
                      <m:e>
                        <m:sSub>
                          <m:sSubPr>
                            <m:ctrlPr>
                              <w:rPr>
                                <w:rFonts w:ascii="Cambria Math" w:eastAsia="Aptos" w:hAnsi="Cambria Math" w:cs="Times New Roman"/>
                                <w:b/>
                                <w:bCs/>
                              </w:rPr>
                            </m:ctrlPr>
                          </m:sSubPr>
                          <m:e>
                            <m:r>
                              <m:rPr>
                                <m:sty m:val="bi"/>
                              </m:rPr>
                              <w:rPr>
                                <w:rFonts w:ascii="Cambria Math" w:eastAsia="Aptos" w:hAnsi="Cambria Math" w:cs="Times New Roman"/>
                              </w:rPr>
                              <m:t>Q</m:t>
                            </m:r>
                          </m:e>
                          <m:sub>
                            <m:sSub>
                              <m:sSubPr>
                                <m:ctrlPr>
                                  <w:rPr>
                                    <w:rFonts w:ascii="Cambria Math" w:eastAsia="Aptos" w:hAnsi="Cambria Math" w:cs="Times New Roman"/>
                                    <w:b/>
                                    <w:bCs/>
                                  </w:rPr>
                                </m:ctrlPr>
                              </m:sSubPr>
                              <m:e>
                                <m:r>
                                  <m:rPr>
                                    <m:sty m:val="bi"/>
                                  </m:rPr>
                                  <w:rPr>
                                    <w:rFonts w:ascii="Cambria Math" w:eastAsia="Aptos" w:hAnsi="Cambria Math" w:cs="Times New Roman"/>
                                  </w:rPr>
                                  <m:t>E</m:t>
                                </m:r>
                              </m:e>
                              <m:sub>
                                <m:r>
                                  <m:rPr>
                                    <m:sty m:val="bi"/>
                                  </m:rPr>
                                  <w:rPr>
                                    <w:rFonts w:ascii="Cambria Math" w:eastAsia="Aptos" w:hAnsi="Cambria Math" w:cs="Times New Roman"/>
                                  </w:rPr>
                                  <m:t>fossiel;p</m:t>
                                </m:r>
                              </m:sub>
                            </m:sSub>
                          </m:sub>
                        </m:sSub>
                        <m:r>
                          <m:rPr>
                            <m:sty m:val="bi"/>
                          </m:rPr>
                          <w:rPr>
                            <w:rFonts w:ascii="Cambria Math" w:eastAsia="Aptos" w:hAnsi="Cambria Math" w:cs="Times New Roman"/>
                          </w:rPr>
                          <m:t>⋅</m:t>
                        </m:r>
                        <m:sSub>
                          <m:sSubPr>
                            <m:ctrlPr>
                              <w:rPr>
                                <w:rFonts w:ascii="Cambria Math" w:eastAsia="Aptos" w:hAnsi="Cambria Math" w:cs="Times New Roman"/>
                                <w:b/>
                                <w:bCs/>
                                <w:i/>
                              </w:rPr>
                            </m:ctrlPr>
                          </m:sSubPr>
                          <m:e>
                            <m:r>
                              <m:rPr>
                                <m:sty m:val="bi"/>
                              </m:rPr>
                              <w:rPr>
                                <w:rFonts w:ascii="Cambria Math" w:eastAsia="Aptos" w:hAnsi="Cambria Math" w:cs="Times New Roman"/>
                              </w:rPr>
                              <m:t>LHV</m:t>
                            </m:r>
                          </m:e>
                          <m:sub>
                            <m:r>
                              <m:rPr>
                                <m:sty m:val="bi"/>
                              </m:rPr>
                              <w:rPr>
                                <w:rFonts w:ascii="Cambria Math" w:eastAsia="Aptos" w:hAnsi="Cambria Math" w:cs="Times New Roman"/>
                              </w:rPr>
                              <m:t>p</m:t>
                            </m:r>
                          </m:sub>
                        </m:sSub>
                        <m:r>
                          <m:rPr>
                            <m:sty m:val="bi"/>
                          </m:rPr>
                          <w:rPr>
                            <w:rFonts w:ascii="Cambria Math" w:eastAsia="Aptos" w:hAnsi="Cambria Math" w:cs="Times New Roman"/>
                          </w:rPr>
                          <m:t> </m:t>
                        </m:r>
                      </m:e>
                    </m:d>
                  </m:e>
                </m:nary>
              </m:oMath>
            </m:oMathPara>
          </w:p>
          <w:p w14:paraId="539A1963" w14:textId="77777777" w:rsidR="003D5084" w:rsidRPr="00F51A77" w:rsidRDefault="003D5084" w:rsidP="002E4E75">
            <w:pPr>
              <w:rPr>
                <w:rFonts w:ascii="Aptos" w:eastAsia="Aptos" w:hAnsi="Aptos" w:cs="Times New Roman"/>
              </w:rPr>
            </w:pPr>
          </w:p>
          <w:p w14:paraId="59CCD92F"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rPr>
                  </m:ctrlPr>
                </m:sSubPr>
                <m:e>
                  <m:r>
                    <w:rPr>
                      <w:rFonts w:ascii="Cambria Math" w:eastAsia="Aptos" w:hAnsi="Cambria Math" w:cs="Times New Roman"/>
                    </w:rPr>
                    <m:t>Q</m:t>
                  </m:r>
                </m:e>
                <m:sub>
                  <m:sSub>
                    <m:sSubPr>
                      <m:ctrlPr>
                        <w:rPr>
                          <w:rFonts w:ascii="Cambria Math" w:eastAsia="Aptos" w:hAnsi="Cambria Math" w:cs="Times New Roman"/>
                        </w:rPr>
                      </m:ctrlPr>
                    </m:sSubPr>
                    <m:e>
                      <m:r>
                        <w:rPr>
                          <w:rFonts w:ascii="Cambria Math" w:eastAsia="Aptos" w:hAnsi="Cambria Math" w:cs="Times New Roman"/>
                        </w:rPr>
                        <m:t>E</m:t>
                      </m:r>
                    </m:e>
                    <m:sub>
                      <m:r>
                        <w:rPr>
                          <w:rFonts w:ascii="Cambria Math" w:eastAsia="Aptos" w:hAnsi="Cambria Math" w:cs="Times New Roman"/>
                        </w:rPr>
                        <m:t>fossiel;p</m:t>
                      </m:r>
                    </m:sub>
                  </m:sSub>
                </m:sub>
              </m:sSub>
            </m:oMath>
            <w:r w:rsidR="003D5084" w:rsidRPr="00F51A77">
              <w:rPr>
                <w:rFonts w:ascii="Aptos" w:eastAsia="Aptos" w:hAnsi="Aptos" w:cs="Times New Roman"/>
              </w:rPr>
              <w:t xml:space="preserve"> </w:t>
            </w:r>
            <w:r w:rsidR="003D5084" w:rsidRPr="00F51A77">
              <w:rPr>
                <w:rFonts w:ascii="Aptos" w:eastAsia="Aptos" w:hAnsi="Aptos" w:cs="Times New Roman"/>
              </w:rPr>
              <w:tab/>
              <w:t xml:space="preserve">= Aantal eenheden van toegepaste energie uit </w:t>
            </w:r>
            <w:r w:rsidR="003D5084">
              <w:rPr>
                <w:rFonts w:ascii="Aptos" w:eastAsia="Aptos" w:hAnsi="Aptos" w:cs="Times New Roman"/>
              </w:rPr>
              <w:t xml:space="preserve">primaire </w:t>
            </w:r>
            <w:r w:rsidR="003D5084" w:rsidRPr="00F51A77">
              <w:rPr>
                <w:rFonts w:ascii="Aptos" w:eastAsia="Aptos" w:hAnsi="Aptos" w:cs="Times New Roman"/>
              </w:rPr>
              <w:t xml:space="preserve">fossiele bronnen, per proces; </w:t>
            </w:r>
          </w:p>
          <w:p w14:paraId="22B4C155" w14:textId="77777777" w:rsidR="003D5084" w:rsidRPr="00F51A77" w:rsidRDefault="003D5084" w:rsidP="002E4E75">
            <w:pPr>
              <w:rPr>
                <w:rFonts w:ascii="Aptos" w:eastAsia="Aptos" w:hAnsi="Aptos" w:cs="Times New Roman"/>
              </w:rPr>
            </w:pPr>
          </w:p>
          <w:p w14:paraId="0B69AAE1" w14:textId="77777777" w:rsidR="003D5084" w:rsidRPr="00F51A77" w:rsidRDefault="00DD1CF8" w:rsidP="002E4E75">
            <w:pPr>
              <w:rPr>
                <w:rFonts w:ascii="Aptos" w:eastAsia="Aptos" w:hAnsi="Aptos" w:cs="Times New Roman"/>
              </w:rPr>
            </w:pPr>
            <m:oMath>
              <m:sSub>
                <m:sSubPr>
                  <m:ctrlPr>
                    <w:rPr>
                      <w:rFonts w:ascii="Cambria Math" w:eastAsia="Aptos" w:hAnsi="Cambria Math" w:cs="Times New Roman"/>
                      <w:b/>
                      <w:bCs/>
                    </w:rPr>
                  </m:ctrlPr>
                </m:sSubPr>
                <m:e>
                  <m:r>
                    <w:rPr>
                      <w:rFonts w:ascii="Cambria Math" w:eastAsia="Aptos" w:hAnsi="Cambria Math" w:cs="Times New Roman"/>
                    </w:rPr>
                    <m:t>LHV</m:t>
                  </m:r>
                </m:e>
                <m:sub>
                  <m:r>
                    <w:rPr>
                      <w:rFonts w:ascii="Cambria Math" w:eastAsia="Aptos" w:hAnsi="Cambria Math" w:cs="Times New Roman"/>
                    </w:rPr>
                    <m:t>p</m:t>
                  </m:r>
                </m:sub>
              </m:sSub>
            </m:oMath>
            <w:r w:rsidR="003D5084" w:rsidRPr="00F51A77">
              <w:rPr>
                <w:rFonts w:ascii="Aptos" w:eastAsia="Times New Roman" w:hAnsi="Aptos" w:cs="Times New Roman"/>
                <w:b/>
                <w:bCs/>
              </w:rPr>
              <w:t xml:space="preserve">    </w:t>
            </w:r>
            <w:r w:rsidR="003D5084" w:rsidRPr="00F51A77">
              <w:rPr>
                <w:rFonts w:ascii="Aptos" w:eastAsia="Times New Roman" w:hAnsi="Aptos" w:cs="Times New Roman"/>
                <w:b/>
                <w:bCs/>
              </w:rPr>
              <w:tab/>
            </w:r>
            <w:r w:rsidR="003D5084" w:rsidRPr="00F51A77">
              <w:rPr>
                <w:rFonts w:ascii="Aptos" w:eastAsia="Times New Roman" w:hAnsi="Aptos" w:cs="Times New Roman"/>
                <w:b/>
                <w:bCs/>
              </w:rPr>
              <w:tab/>
            </w:r>
            <w:r w:rsidR="003D5084" w:rsidRPr="00F51A77">
              <w:rPr>
                <w:rFonts w:ascii="Aptos" w:eastAsia="Aptos" w:hAnsi="Aptos" w:cs="Times New Roman"/>
              </w:rPr>
              <w:t xml:space="preserve">= Lower heating value van toegepast proces (≥ 0); </w:t>
            </w:r>
          </w:p>
          <w:p w14:paraId="6FCD3AC6" w14:textId="77777777" w:rsidR="003D5084" w:rsidRPr="00F51A77" w:rsidRDefault="003D5084" w:rsidP="002E4E75">
            <w:pPr>
              <w:rPr>
                <w:rFonts w:ascii="Aptos" w:eastAsia="Aptos" w:hAnsi="Aptos" w:cs="Times New Roman"/>
              </w:rPr>
            </w:pPr>
          </w:p>
          <w:p w14:paraId="2F54B13F" w14:textId="77777777" w:rsidR="003D5084" w:rsidRPr="00F51A77" w:rsidRDefault="003D5084" w:rsidP="002E4E75">
            <w:pPr>
              <w:rPr>
                <w:rFonts w:ascii="Aptos" w:eastAsia="Aptos" w:hAnsi="Aptos" w:cs="Times New Roman"/>
              </w:rPr>
            </w:pPr>
            <m:oMath>
              <m:r>
                <w:rPr>
                  <w:rFonts w:ascii="Cambria Math" w:eastAsia="Aptos" w:hAnsi="Cambria Math" w:cs="Times New Roman"/>
                </w:rPr>
                <m:t>n</m:t>
              </m:r>
            </m:oMath>
            <w:r w:rsidRPr="00F51A77">
              <w:rPr>
                <w:rFonts w:ascii="Aptos" w:eastAsia="Aptos" w:hAnsi="Aptos" w:cs="Times New Roman"/>
              </w:rPr>
              <w:t xml:space="preserve">            </w:t>
            </w:r>
            <w:r w:rsidRPr="00F51A77">
              <w:rPr>
                <w:rFonts w:ascii="Aptos" w:eastAsia="Aptos" w:hAnsi="Aptos" w:cs="Times New Roman"/>
              </w:rPr>
              <w:tab/>
            </w:r>
            <w:r w:rsidRPr="00F51A77">
              <w:rPr>
                <w:rFonts w:ascii="Aptos" w:eastAsia="Aptos" w:hAnsi="Aptos" w:cs="Times New Roman"/>
              </w:rPr>
              <w:tab/>
              <w:t xml:space="preserve">= Aantal toegepaste processen in het productonderdeel binnen de betreffende module. </w:t>
            </w:r>
          </w:p>
          <w:p w14:paraId="5F208657" w14:textId="77777777" w:rsidR="003D5084" w:rsidRPr="00F51A77" w:rsidRDefault="003D5084" w:rsidP="002E4E75">
            <w:pPr>
              <w:rPr>
                <w:rFonts w:ascii="Aptos" w:eastAsia="Aptos" w:hAnsi="Aptos" w:cs="Times New Roman"/>
              </w:rPr>
            </w:pPr>
          </w:p>
          <w:p w14:paraId="7DCEAA3E" w14:textId="77777777" w:rsidR="003D5084" w:rsidRPr="00AB414E" w:rsidRDefault="003D5084" w:rsidP="002E4E75">
            <w:pPr>
              <w:rPr>
                <w:rFonts w:ascii="Aptos" w:eastAsia="Aptos" w:hAnsi="Aptos" w:cs="Times New Roman"/>
              </w:rPr>
            </w:pPr>
            <w:r w:rsidRPr="00F51A77">
              <w:rPr>
                <w:rFonts w:ascii="Aptos" w:eastAsia="Aptos" w:hAnsi="Aptos" w:cs="Times New Roman"/>
              </w:rPr>
              <w:t xml:space="preserve">Deze parameter moet worden gedeclareerd in de module waarin </w:t>
            </w:r>
            <w:r>
              <w:rPr>
                <w:rFonts w:ascii="Aptos" w:eastAsia="Aptos" w:hAnsi="Aptos" w:cs="Times New Roman"/>
              </w:rPr>
              <w:t xml:space="preserve">de energie en/of </w:t>
            </w:r>
            <w:r w:rsidRPr="00F51A77">
              <w:rPr>
                <w:rFonts w:ascii="Aptos" w:eastAsia="Aptos" w:hAnsi="Aptos" w:cs="Times New Roman"/>
              </w:rPr>
              <w:t>het materiaal wordt toegepast en het systeem ingaat (modules A - C).</w:t>
            </w:r>
            <w:r w:rsidRPr="00AB414E">
              <w:rPr>
                <w:rFonts w:ascii="Aptos" w:eastAsia="Aptos" w:hAnsi="Aptos" w:cs="Times New Roman"/>
              </w:rPr>
              <w:t xml:space="preserve"> </w:t>
            </w:r>
          </w:p>
          <w:p w14:paraId="7C660947" w14:textId="77777777" w:rsidR="003D5084" w:rsidRPr="00AB414E" w:rsidRDefault="003D5084" w:rsidP="002E4E75">
            <w:pPr>
              <w:rPr>
                <w:rFonts w:ascii="Aptos" w:eastAsia="Times New Roman" w:hAnsi="Aptos" w:cs="Times New Roman"/>
                <w:b/>
                <w:bCs/>
              </w:rPr>
            </w:pPr>
          </w:p>
          <w:p w14:paraId="717ED343" w14:textId="77777777" w:rsidR="003D5084" w:rsidRPr="00E36AAF" w:rsidRDefault="003D5084" w:rsidP="002E4E75">
            <w:pPr>
              <w:rPr>
                <w:rFonts w:ascii="Aptos" w:eastAsia="Aptos" w:hAnsi="Aptos" w:cs="Times New Roman"/>
                <w:b/>
                <w:bCs/>
              </w:rPr>
            </w:pPr>
          </w:p>
        </w:tc>
      </w:tr>
    </w:tbl>
    <w:p w14:paraId="070039E9" w14:textId="03F4D92B" w:rsidR="00306B79" w:rsidRDefault="00403261">
      <w:pPr>
        <w:rPr>
          <w:rFonts w:ascii="Bahnschrift" w:hAnsi="Bahnschrift" w:cs="Arial"/>
          <w:sz w:val="24"/>
          <w:szCs w:val="24"/>
        </w:rPr>
      </w:pPr>
      <w:r>
        <w:rPr>
          <w:rFonts w:ascii="Bahnschrift" w:hAnsi="Bahnschrift" w:cs="Arial"/>
          <w:sz w:val="24"/>
          <w:szCs w:val="24"/>
        </w:rPr>
        <w:br w:type="page"/>
      </w:r>
    </w:p>
    <w:p w14:paraId="4600F316" w14:textId="03F85923" w:rsidR="00403261" w:rsidRPr="00442609" w:rsidRDefault="00403261" w:rsidP="00335495">
      <w:pPr>
        <w:pStyle w:val="Koptekst"/>
        <w:numPr>
          <w:ilvl w:val="0"/>
          <w:numId w:val="15"/>
        </w:numPr>
        <w:tabs>
          <w:tab w:val="clear" w:pos="4536"/>
          <w:tab w:val="clear" w:pos="9072"/>
        </w:tabs>
        <w:spacing w:after="160" w:line="259" w:lineRule="auto"/>
        <w:rPr>
          <w:rFonts w:ascii="Bahnschrift" w:hAnsi="Bahnschrift" w:cs="Arial"/>
          <w:b/>
          <w:sz w:val="24"/>
          <w:szCs w:val="24"/>
          <w:lang w:val="fr-FR"/>
        </w:rPr>
      </w:pPr>
      <w:r w:rsidRPr="00442609">
        <w:rPr>
          <w:rFonts w:ascii="Bahnschrift" w:hAnsi="Bahnschrift" w:cs="Arial"/>
          <w:b/>
          <w:sz w:val="24"/>
          <w:szCs w:val="24"/>
          <w:lang w:val="fr-FR"/>
        </w:rPr>
        <w:lastRenderedPageBreak/>
        <w:t>R&amp;</w:t>
      </w:r>
      <w:r w:rsidR="008C25BD" w:rsidRPr="00442609">
        <w:rPr>
          <w:rFonts w:ascii="Bahnschrift" w:hAnsi="Bahnschrift" w:cs="Arial"/>
          <w:b/>
          <w:sz w:val="24"/>
          <w:szCs w:val="24"/>
          <w:lang w:val="fr-FR"/>
        </w:rPr>
        <w:t>T/</w:t>
      </w:r>
      <w:r w:rsidRPr="00442609">
        <w:rPr>
          <w:rFonts w:ascii="Bahnschrift" w:hAnsi="Bahnschrift" w:cs="Arial"/>
          <w:b/>
          <w:sz w:val="24"/>
          <w:szCs w:val="24"/>
          <w:lang w:val="fr-FR"/>
        </w:rPr>
        <w:t xml:space="preserve"> MPO</w:t>
      </w:r>
      <w:r w:rsidR="001B4DED" w:rsidRPr="00442609">
        <w:rPr>
          <w:rFonts w:ascii="Bahnschrift" w:hAnsi="Bahnschrift" w:cs="Arial"/>
          <w:b/>
          <w:sz w:val="24"/>
          <w:szCs w:val="24"/>
          <w:lang w:val="fr-FR"/>
        </w:rPr>
        <w:t xml:space="preserve"> (blz.</w:t>
      </w:r>
      <w:r w:rsidR="008C25BD" w:rsidRPr="00442609">
        <w:rPr>
          <w:rFonts w:ascii="Bahnschrift" w:hAnsi="Bahnschrift" w:cs="Arial"/>
          <w:b/>
          <w:sz w:val="24"/>
          <w:szCs w:val="24"/>
          <w:lang w:val="fr-FR"/>
        </w:rPr>
        <w:t xml:space="preserve"> 67 BPM</w:t>
      </w:r>
      <w:r w:rsidR="00717712" w:rsidRPr="00442609">
        <w:rPr>
          <w:rFonts w:ascii="Bahnschrift" w:hAnsi="Bahnschrift" w:cs="Arial"/>
          <w:b/>
          <w:sz w:val="24"/>
          <w:szCs w:val="24"/>
          <w:lang w:val="fr-FR"/>
        </w:rPr>
        <w:t xml:space="preserve"> 2.0</w:t>
      </w:r>
      <w:r w:rsidR="008C25BD" w:rsidRPr="00442609">
        <w:rPr>
          <w:rFonts w:ascii="Bahnschrift" w:hAnsi="Bahnschrift" w:cs="Arial"/>
          <w:b/>
          <w:sz w:val="24"/>
          <w:szCs w:val="24"/>
          <w:lang w:val="fr-FR"/>
        </w:rPr>
        <w:t xml:space="preserve">) </w:t>
      </w:r>
    </w:p>
    <w:p w14:paraId="23BC21AD" w14:textId="77777777" w:rsidR="00875B4E" w:rsidRPr="00442609" w:rsidRDefault="00875B4E">
      <w:pPr>
        <w:rPr>
          <w:rFonts w:ascii="Bahnschrift" w:hAnsi="Bahnschrift" w:cs="Arial"/>
          <w:sz w:val="24"/>
          <w:szCs w:val="24"/>
          <w:lang w:val="fr-FR"/>
        </w:rPr>
      </w:pPr>
    </w:p>
    <w:p w14:paraId="0F1D47AA" w14:textId="77777777" w:rsidR="00B2005F" w:rsidRPr="00B2005F" w:rsidRDefault="00B2005F" w:rsidP="00B2005F">
      <w:pPr>
        <w:rPr>
          <w:rFonts w:ascii="Bahnschrift" w:hAnsi="Bahnschrift" w:cs="Arial"/>
          <w:b/>
          <w:bCs/>
          <w:sz w:val="24"/>
          <w:szCs w:val="24"/>
        </w:rPr>
      </w:pPr>
      <w:r w:rsidRPr="00B2005F">
        <w:rPr>
          <w:rFonts w:ascii="Bahnschrift" w:hAnsi="Bahnschrift" w:cs="Arial"/>
          <w:b/>
          <w:bCs/>
          <w:sz w:val="24"/>
          <w:szCs w:val="24"/>
        </w:rPr>
        <w:t>3.4 Bestaande gebouwen</w:t>
      </w:r>
    </w:p>
    <w:p w14:paraId="03EFA1DB" w14:textId="7950767F" w:rsidR="00E179CC" w:rsidRDefault="00E179CC" w:rsidP="00E179CC">
      <w:pPr>
        <w:pStyle w:val="Geenafstand"/>
        <w:rPr>
          <w:rFonts w:ascii="Bahnschrift" w:hAnsi="Bahnschrift"/>
          <w:sz w:val="24"/>
          <w:szCs w:val="24"/>
        </w:rPr>
      </w:pPr>
      <w:r w:rsidRPr="00E179CC">
        <w:rPr>
          <w:rFonts w:ascii="Bahnschrift" w:hAnsi="Bahnschrift"/>
          <w:sz w:val="24"/>
          <w:szCs w:val="24"/>
        </w:rPr>
        <w:t>“De “Bepalingsmethode milieuprestatie Verbouw en Transformatie; addendum bij de Bepalingsmethode gebouwen en GWW-werken” [W/E, 2020] geeft aanwijzingen over hoe om te gaan met de restwaarde en afschrijving van milieu-impact, waarmee de milieuprestatie van renovatie of transformatie kan worden berekend. Zie www.milieudatabase.nl Dit geldt alleen voor gebouwen, niet voor GWW-werken.”</w:t>
      </w:r>
    </w:p>
    <w:p w14:paraId="119B9FA0" w14:textId="77777777" w:rsidR="00000157" w:rsidRDefault="00000157" w:rsidP="00E179CC">
      <w:pPr>
        <w:pStyle w:val="Geenafstand"/>
        <w:rPr>
          <w:rFonts w:ascii="Bahnschrift" w:hAnsi="Bahnschrift"/>
          <w:sz w:val="24"/>
          <w:szCs w:val="24"/>
        </w:rPr>
      </w:pPr>
    </w:p>
    <w:p w14:paraId="66F2980A" w14:textId="77777777" w:rsidR="00E179CC" w:rsidRPr="00E179CC" w:rsidRDefault="00E179CC" w:rsidP="00E179CC">
      <w:pPr>
        <w:pStyle w:val="Geenafstand"/>
        <w:rPr>
          <w:rFonts w:ascii="Bahnschrift" w:hAnsi="Bahnschrift"/>
          <w:sz w:val="24"/>
          <w:szCs w:val="24"/>
        </w:rPr>
      </w:pPr>
    </w:p>
    <w:p w14:paraId="2C10CE17" w14:textId="075C8890" w:rsidR="005338E4" w:rsidRPr="008E2D72" w:rsidRDefault="005338E4" w:rsidP="005338E4">
      <w:pPr>
        <w:rPr>
          <w:rFonts w:ascii="Bahnschrift" w:eastAsia="Arial" w:hAnsi="Bahnschrift"/>
          <w:i/>
          <w:iCs/>
          <w:color w:val="2F5496" w:themeColor="accent1" w:themeShade="BF"/>
          <w:sz w:val="24"/>
        </w:rPr>
      </w:pPr>
      <w:r w:rsidRPr="008E2D72">
        <w:rPr>
          <w:rStyle w:val="normaltextrun"/>
          <w:rFonts w:ascii="Bahnschrift" w:eastAsia="Arial" w:hAnsi="Bahnschrift"/>
          <w:i/>
          <w:iCs/>
          <w:color w:val="2F5496" w:themeColor="accent1" w:themeShade="BF"/>
          <w:sz w:val="24"/>
          <w:szCs w:val="24"/>
        </w:rPr>
        <w:t>Wordt vervangen door:</w:t>
      </w:r>
    </w:p>
    <w:p w14:paraId="17AA3210" w14:textId="77777777" w:rsidR="002B2680" w:rsidRPr="002B2680" w:rsidRDefault="002B2680" w:rsidP="002B2680">
      <w:pPr>
        <w:rPr>
          <w:rFonts w:ascii="Bahnschrift" w:hAnsi="Bahnschrift" w:cs="Arial"/>
          <w:sz w:val="24"/>
          <w:szCs w:val="24"/>
        </w:rPr>
      </w:pPr>
      <w:r w:rsidRPr="002B2680">
        <w:rPr>
          <w:rFonts w:ascii="Bahnschrift" w:hAnsi="Bahnschrift" w:cs="Arial"/>
          <w:sz w:val="24"/>
          <w:szCs w:val="24"/>
        </w:rPr>
        <w:t xml:space="preserve">Voor het bepalen van de milieuprestatie van ingrepen aan bestaande gebouwen zijn binnen het milieuprestatiestelsel van Stichting Nationale Milieudatabase twee afzonderlijke bepalingsmethodes beschikbaar: de </w:t>
      </w:r>
      <w:r w:rsidRPr="002B2680">
        <w:rPr>
          <w:rFonts w:ascii="Bahnschrift" w:hAnsi="Bahnschrift" w:cs="Arial"/>
          <w:i/>
          <w:iCs/>
          <w:sz w:val="24"/>
          <w:szCs w:val="24"/>
        </w:rPr>
        <w:t>Bepalingsmethode Milieuprestatie Renovatie &amp; Transformatie (MPG R&amp;T)</w:t>
      </w:r>
      <w:r w:rsidRPr="002B2680">
        <w:rPr>
          <w:rFonts w:ascii="Bahnschrift" w:hAnsi="Bahnschrift" w:cs="Arial"/>
          <w:sz w:val="24"/>
          <w:szCs w:val="24"/>
        </w:rPr>
        <w:t xml:space="preserve"> en de </w:t>
      </w:r>
      <w:r w:rsidRPr="002B2680">
        <w:rPr>
          <w:rFonts w:ascii="Bahnschrift" w:hAnsi="Bahnschrift" w:cs="Arial"/>
          <w:i/>
          <w:iCs/>
          <w:sz w:val="24"/>
          <w:szCs w:val="24"/>
        </w:rPr>
        <w:t>Bepalingsmethode Milieuprestatie Onderhoud (MPO)</w:t>
      </w:r>
      <w:r w:rsidRPr="002B2680">
        <w:rPr>
          <w:rFonts w:ascii="Bahnschrift" w:hAnsi="Bahnschrift" w:cs="Arial"/>
          <w:sz w:val="24"/>
          <w:szCs w:val="24"/>
        </w:rPr>
        <w:t xml:space="preserve">. </w:t>
      </w:r>
    </w:p>
    <w:p w14:paraId="3AEB907B" w14:textId="77777777" w:rsidR="002B2680" w:rsidRPr="002B2680" w:rsidRDefault="002B2680" w:rsidP="002B2680">
      <w:pPr>
        <w:rPr>
          <w:rFonts w:ascii="Bahnschrift" w:hAnsi="Bahnschrift" w:cs="Arial"/>
          <w:sz w:val="24"/>
          <w:szCs w:val="24"/>
        </w:rPr>
      </w:pPr>
      <w:r w:rsidRPr="002B2680">
        <w:rPr>
          <w:rFonts w:ascii="Bahnschrift" w:hAnsi="Bahnschrift" w:cs="Arial"/>
          <w:sz w:val="24"/>
          <w:szCs w:val="24"/>
        </w:rPr>
        <w:t>De Bepalingsmethode MPG R&amp;T bevat rekenregels waarmee de milieuprestatie van renovatie- en transformatieopgaven kan worden berekend. De methode maakt het mogelijk om planvarianten voor renovatie, transformatie en strategisch voorraadbeheer op uniforme wijze te vergelijken en te optimaliseren.</w:t>
      </w:r>
    </w:p>
    <w:p w14:paraId="35D12598" w14:textId="77777777" w:rsidR="002B2680" w:rsidRPr="002B2680" w:rsidRDefault="002B2680" w:rsidP="002B2680">
      <w:pPr>
        <w:rPr>
          <w:rFonts w:ascii="Bahnschrift" w:hAnsi="Bahnschrift" w:cs="Arial"/>
          <w:sz w:val="24"/>
          <w:szCs w:val="24"/>
        </w:rPr>
      </w:pPr>
      <w:r w:rsidRPr="002B2680">
        <w:rPr>
          <w:rFonts w:ascii="Bahnschrift" w:hAnsi="Bahnschrift" w:cs="Arial"/>
          <w:sz w:val="24"/>
          <w:szCs w:val="24"/>
        </w:rPr>
        <w:t>De Bepalingsmethode MPO kan worden toegepast bij onderhouds- en verbouwingsingrepen op projectniveau, waaronder planmatig onderhoud, verduurzamend onderhoud en kleinere verbouwingen aan één of meerdere gebouwelementen. Hierbij wordt de milieuprestatie bepaald van de specifieke onderhouds- of verbouwingsingreep binnen de bestaande gebouwvoorraad.</w:t>
      </w:r>
    </w:p>
    <w:p w14:paraId="05791A9C" w14:textId="77777777" w:rsidR="002B2680" w:rsidRPr="002B2680" w:rsidRDefault="002B2680" w:rsidP="002B2680">
      <w:pPr>
        <w:rPr>
          <w:rFonts w:ascii="Bahnschrift" w:hAnsi="Bahnschrift" w:cs="Arial"/>
          <w:sz w:val="24"/>
          <w:szCs w:val="24"/>
        </w:rPr>
      </w:pPr>
      <w:r w:rsidRPr="002B2680">
        <w:rPr>
          <w:rFonts w:ascii="Bahnschrift" w:hAnsi="Bahnschrift" w:cs="Arial"/>
          <w:sz w:val="24"/>
          <w:szCs w:val="24"/>
        </w:rPr>
        <w:t xml:space="preserve">Beide Bepalingsmethodes voor bestaande gebouwen maken gebruik van productdata uit de Nationale Milieudatabase die zijn opgesteld conform de productrekenregels van voorliggende Bepalingsmethode. De methodes zijn daarnaast uitsluitend van toepassing op bestaande gebouwen binnen de B&amp;U-sector en niet op GWW-werken. Meer informatie is beschikbaar via de website </w:t>
      </w:r>
      <w:hyperlink r:id="rId31" w:history="1">
        <w:r w:rsidRPr="002B2680">
          <w:rPr>
            <w:rStyle w:val="Hyperlink"/>
            <w:rFonts w:ascii="Bahnschrift" w:hAnsi="Bahnschrift" w:cs="Arial"/>
            <w:sz w:val="24"/>
            <w:szCs w:val="24"/>
          </w:rPr>
          <w:t>www.milieudatabase.nl</w:t>
        </w:r>
      </w:hyperlink>
      <w:r w:rsidRPr="002B2680">
        <w:rPr>
          <w:rFonts w:ascii="Bahnschrift" w:hAnsi="Bahnschrift" w:cs="Arial"/>
          <w:sz w:val="24"/>
          <w:szCs w:val="24"/>
        </w:rPr>
        <w:t xml:space="preserve">.  </w:t>
      </w:r>
    </w:p>
    <w:p w14:paraId="12E91D62" w14:textId="557DB8BC" w:rsidR="00403261" w:rsidRDefault="00403261">
      <w:pPr>
        <w:rPr>
          <w:rFonts w:ascii="Bahnschrift" w:hAnsi="Bahnschrift" w:cs="Arial"/>
          <w:sz w:val="24"/>
          <w:szCs w:val="24"/>
        </w:rPr>
      </w:pPr>
      <w:r>
        <w:rPr>
          <w:rFonts w:ascii="Bahnschrift" w:hAnsi="Bahnschrift" w:cs="Arial"/>
          <w:sz w:val="24"/>
          <w:szCs w:val="24"/>
        </w:rPr>
        <w:br w:type="page"/>
      </w:r>
    </w:p>
    <w:p w14:paraId="156EF791" w14:textId="412DD17A" w:rsidR="00000157" w:rsidRPr="00000157" w:rsidRDefault="00403261" w:rsidP="00000157">
      <w:pPr>
        <w:pStyle w:val="Koptekst"/>
        <w:numPr>
          <w:ilvl w:val="0"/>
          <w:numId w:val="15"/>
        </w:numPr>
        <w:tabs>
          <w:tab w:val="clear" w:pos="4536"/>
          <w:tab w:val="clear" w:pos="9072"/>
        </w:tabs>
        <w:spacing w:after="160" w:line="259" w:lineRule="auto"/>
        <w:rPr>
          <w:rFonts w:ascii="Bahnschrift" w:hAnsi="Bahnschrift" w:cs="Arial"/>
          <w:b/>
          <w:bCs/>
          <w:sz w:val="24"/>
          <w:szCs w:val="24"/>
        </w:rPr>
      </w:pPr>
      <w:r w:rsidRPr="00204020">
        <w:rPr>
          <w:rFonts w:ascii="Bahnschrift" w:hAnsi="Bahnschrift" w:cs="Arial"/>
          <w:b/>
          <w:bCs/>
          <w:sz w:val="24"/>
          <w:szCs w:val="24"/>
        </w:rPr>
        <w:lastRenderedPageBreak/>
        <w:t>Transport en beladingsgraad</w:t>
      </w:r>
      <w:r w:rsidR="005D1D46">
        <w:rPr>
          <w:rFonts w:ascii="Bahnschrift" w:hAnsi="Bahnschrift" w:cs="Arial"/>
          <w:b/>
          <w:bCs/>
          <w:sz w:val="24"/>
          <w:szCs w:val="24"/>
        </w:rPr>
        <w:t xml:space="preserve"> (blz. 27 BPM</w:t>
      </w:r>
      <w:r w:rsidR="00717712">
        <w:rPr>
          <w:rFonts w:ascii="Bahnschrift" w:hAnsi="Bahnschrift" w:cs="Arial"/>
          <w:b/>
          <w:bCs/>
          <w:sz w:val="24"/>
          <w:szCs w:val="24"/>
        </w:rPr>
        <w:t xml:space="preserve"> 2.0</w:t>
      </w:r>
      <w:r w:rsidR="005D1D46">
        <w:rPr>
          <w:rFonts w:ascii="Bahnschrift" w:hAnsi="Bahnschrift" w:cs="Arial"/>
          <w:b/>
          <w:bCs/>
          <w:sz w:val="24"/>
          <w:szCs w:val="24"/>
        </w:rPr>
        <w:t>)</w:t>
      </w:r>
    </w:p>
    <w:p w14:paraId="08A84CD5" w14:textId="32CAA537" w:rsidR="001D73FF" w:rsidRDefault="00C8417B" w:rsidP="001D73FF">
      <w:pPr>
        <w:pStyle w:val="Koptekst"/>
        <w:tabs>
          <w:tab w:val="clear" w:pos="4536"/>
          <w:tab w:val="clear" w:pos="9072"/>
        </w:tabs>
        <w:spacing w:after="160" w:line="259" w:lineRule="auto"/>
        <w:rPr>
          <w:rFonts w:ascii="Bahnschrift" w:hAnsi="Bahnschrift" w:cs="Arial"/>
          <w:b/>
          <w:bCs/>
          <w:sz w:val="24"/>
          <w:szCs w:val="24"/>
        </w:rPr>
      </w:pPr>
      <w:r w:rsidRPr="00C8417B">
        <w:rPr>
          <w:rFonts w:ascii="Bahnschrift" w:hAnsi="Bahnschrift" w:cs="Arial"/>
          <w:b/>
          <w:bCs/>
          <w:sz w:val="24"/>
          <w:szCs w:val="24"/>
        </w:rPr>
        <w:t>2.6.3.7 Selectie van data</w:t>
      </w:r>
    </w:p>
    <w:p w14:paraId="6C992BDE" w14:textId="37B1A6EA" w:rsidR="00593420" w:rsidRPr="00C8417B" w:rsidRDefault="00593420" w:rsidP="001D73FF">
      <w:pPr>
        <w:pStyle w:val="Koptekst"/>
        <w:tabs>
          <w:tab w:val="clear" w:pos="4536"/>
          <w:tab w:val="clear" w:pos="9072"/>
        </w:tabs>
        <w:spacing w:after="160" w:line="259" w:lineRule="auto"/>
        <w:rPr>
          <w:rFonts w:ascii="Bahnschrift" w:hAnsi="Bahnschrift" w:cs="Arial"/>
          <w:b/>
          <w:bCs/>
          <w:sz w:val="24"/>
          <w:szCs w:val="24"/>
        </w:rPr>
      </w:pPr>
      <w:r>
        <w:rPr>
          <w:rFonts w:ascii="Bahnschrift" w:hAnsi="Bahnschrift" w:cs="Arial"/>
          <w:b/>
          <w:bCs/>
          <w:sz w:val="24"/>
          <w:szCs w:val="24"/>
        </w:rPr>
        <w:t>Forfaitaire waarden</w:t>
      </w:r>
    </w:p>
    <w:p w14:paraId="09C35E2A" w14:textId="3D08B402" w:rsidR="00CF4F7E" w:rsidRPr="00CF4F7E" w:rsidRDefault="001D73FF" w:rsidP="00CF4F7E">
      <w:pPr>
        <w:rPr>
          <w:rFonts w:ascii="Bahnschrift" w:hAnsi="Bahnschrift" w:cs="Arial"/>
          <w:sz w:val="24"/>
          <w:szCs w:val="24"/>
        </w:rPr>
      </w:pPr>
      <w:r>
        <w:rPr>
          <w:rFonts w:ascii="Bahnschrift" w:hAnsi="Bahnschrift" w:cs="Arial"/>
          <w:sz w:val="24"/>
          <w:szCs w:val="24"/>
        </w:rPr>
        <w:t>“</w:t>
      </w:r>
      <w:r w:rsidR="00CF4F7E" w:rsidRPr="00CF4F7E">
        <w:rPr>
          <w:rFonts w:ascii="Bahnschrift" w:hAnsi="Bahnschrift" w:cs="Arial"/>
          <w:sz w:val="24"/>
          <w:szCs w:val="24"/>
        </w:rPr>
        <w:t>Retourtransportprocessen dienen te worden meegenomen in de berekening, tenzij kan worden aangetoond, dat</w:t>
      </w:r>
      <w:r w:rsidR="00CF4F7E">
        <w:rPr>
          <w:rFonts w:ascii="Bahnschrift" w:hAnsi="Bahnschrift" w:cs="Arial"/>
          <w:sz w:val="24"/>
          <w:szCs w:val="24"/>
        </w:rPr>
        <w:t xml:space="preserve"> </w:t>
      </w:r>
      <w:r w:rsidR="00CF4F7E" w:rsidRPr="00CF4F7E">
        <w:rPr>
          <w:rFonts w:ascii="Bahnschrift" w:hAnsi="Bahnschrift" w:cs="Arial"/>
          <w:sz w:val="24"/>
          <w:szCs w:val="24"/>
        </w:rPr>
        <w:t>het retourtransport beladen is. Het meenemen van de retourtransporten wordt bereikt als gerekend wordt met</w:t>
      </w:r>
      <w:r w:rsidR="00CF4F7E">
        <w:rPr>
          <w:rFonts w:ascii="Bahnschrift" w:hAnsi="Bahnschrift" w:cs="Arial"/>
          <w:sz w:val="24"/>
          <w:szCs w:val="24"/>
        </w:rPr>
        <w:t xml:space="preserve"> </w:t>
      </w:r>
      <w:r w:rsidR="00CF4F7E" w:rsidRPr="00CF4F7E">
        <w:rPr>
          <w:rFonts w:ascii="Bahnschrift" w:hAnsi="Bahnschrift" w:cs="Arial"/>
          <w:sz w:val="24"/>
          <w:szCs w:val="24"/>
        </w:rPr>
        <w:t>de enkele reis en met de gemiddelde beladingsgraad zoals Ecoinvent deze toepast. Deze beladinggraad is reeds</w:t>
      </w:r>
      <w:r w:rsidR="00CF4F7E">
        <w:rPr>
          <w:rFonts w:ascii="Bahnschrift" w:hAnsi="Bahnschrift" w:cs="Arial"/>
          <w:sz w:val="24"/>
          <w:szCs w:val="24"/>
        </w:rPr>
        <w:t xml:space="preserve"> </w:t>
      </w:r>
      <w:r w:rsidR="00CF4F7E" w:rsidRPr="00CF4F7E">
        <w:rPr>
          <w:rFonts w:ascii="Bahnschrift" w:hAnsi="Bahnschrift" w:cs="Arial"/>
          <w:sz w:val="24"/>
          <w:szCs w:val="24"/>
        </w:rPr>
        <w:t>verwerkt in de Ecoinvent processen over transport. De beladingsgraad is voor grote vrachtwagens (laadcapaciteit “&gt;32t”), die ongeveer 60% aandeel hebben in het proces ‘Transport, freight, lorry, unspecified {GLO}| market</w:t>
      </w:r>
      <w:r w:rsidR="00CF4F7E">
        <w:rPr>
          <w:rFonts w:ascii="Bahnschrift" w:hAnsi="Bahnschrift" w:cs="Arial"/>
          <w:sz w:val="24"/>
          <w:szCs w:val="24"/>
        </w:rPr>
        <w:t xml:space="preserve"> </w:t>
      </w:r>
      <w:r w:rsidR="00CF4F7E" w:rsidRPr="00CF4F7E">
        <w:rPr>
          <w:rFonts w:ascii="Bahnschrift" w:hAnsi="Bahnschrift" w:cs="Arial"/>
          <w:sz w:val="24"/>
          <w:szCs w:val="24"/>
        </w:rPr>
        <w:t>group for transport, freight, lorry, unspecified | Cut-off, U,’ 50%, dit komt effectief overeen met vol heen en leeg</w:t>
      </w:r>
      <w:r w:rsidR="00CF4F7E">
        <w:rPr>
          <w:rFonts w:ascii="Bahnschrift" w:hAnsi="Bahnschrift" w:cs="Arial"/>
          <w:sz w:val="24"/>
          <w:szCs w:val="24"/>
        </w:rPr>
        <w:t xml:space="preserve"> </w:t>
      </w:r>
      <w:r w:rsidR="00CF4F7E" w:rsidRPr="00CF4F7E">
        <w:rPr>
          <w:rFonts w:ascii="Bahnschrift" w:hAnsi="Bahnschrift" w:cs="Arial"/>
          <w:sz w:val="24"/>
          <w:szCs w:val="24"/>
        </w:rPr>
        <w:t>terug.</w:t>
      </w:r>
    </w:p>
    <w:p w14:paraId="13EAABA1" w14:textId="4FC24E17" w:rsidR="00CF4F7E" w:rsidRPr="00CF4F7E" w:rsidRDefault="00CF4F7E" w:rsidP="00CF4F7E">
      <w:pPr>
        <w:rPr>
          <w:rFonts w:ascii="Bahnschrift" w:hAnsi="Bahnschrift" w:cs="Arial"/>
          <w:sz w:val="24"/>
          <w:szCs w:val="24"/>
        </w:rPr>
      </w:pPr>
      <w:r w:rsidRPr="00CF4F7E">
        <w:rPr>
          <w:rFonts w:ascii="Bahnschrift" w:hAnsi="Bahnschrift" w:cs="Arial"/>
          <w:sz w:val="24"/>
          <w:szCs w:val="24"/>
        </w:rPr>
        <w:t>Indien de retourritten aantoonbaar met volle belading plaatsvinden dan kan gerekend worden met de halve</w:t>
      </w:r>
      <w:r w:rsidR="00CF629D">
        <w:rPr>
          <w:rFonts w:ascii="Bahnschrift" w:hAnsi="Bahnschrift" w:cs="Arial"/>
          <w:sz w:val="24"/>
          <w:szCs w:val="24"/>
        </w:rPr>
        <w:t xml:space="preserve"> </w:t>
      </w:r>
      <w:r w:rsidRPr="00CF4F7E">
        <w:rPr>
          <w:rFonts w:ascii="Bahnschrift" w:hAnsi="Bahnschrift" w:cs="Arial"/>
          <w:sz w:val="24"/>
          <w:szCs w:val="24"/>
        </w:rPr>
        <w:t>enkele reis, maar het resultaat moet 25% verhoogd worden aangezien een vol beladen truck ongeveer 25%</w:t>
      </w:r>
      <w:r w:rsidR="003F4F02">
        <w:rPr>
          <w:rFonts w:ascii="Bahnschrift" w:hAnsi="Bahnschrift" w:cs="Arial"/>
          <w:sz w:val="24"/>
          <w:szCs w:val="24"/>
        </w:rPr>
        <w:t xml:space="preserve"> </w:t>
      </w:r>
      <w:r w:rsidRPr="00CF4F7E">
        <w:rPr>
          <w:rFonts w:ascii="Bahnschrift" w:hAnsi="Bahnschrift" w:cs="Arial"/>
          <w:sz w:val="24"/>
          <w:szCs w:val="24"/>
        </w:rPr>
        <w:t>meer brandstof verbruikt dan een gemiddeld beladen truck. Het komt erop neer dat de afstand, waarmee</w:t>
      </w:r>
      <w:r w:rsidR="003F4F02">
        <w:rPr>
          <w:rFonts w:ascii="Bahnschrift" w:hAnsi="Bahnschrift" w:cs="Arial"/>
          <w:sz w:val="24"/>
          <w:szCs w:val="24"/>
        </w:rPr>
        <w:t xml:space="preserve"> </w:t>
      </w:r>
      <w:r w:rsidRPr="00CF4F7E">
        <w:rPr>
          <w:rFonts w:ascii="Bahnschrift" w:hAnsi="Bahnschrift" w:cs="Arial"/>
          <w:sz w:val="24"/>
          <w:szCs w:val="24"/>
        </w:rPr>
        <w:t>gerekend wordt als de retourritten aantoonbaar een volle belading hebben, 62,5% (0,5*1,25) is van de enkele</w:t>
      </w:r>
      <w:r w:rsidR="003F4F02">
        <w:rPr>
          <w:rFonts w:ascii="Bahnschrift" w:hAnsi="Bahnschrift" w:cs="Arial"/>
          <w:sz w:val="24"/>
          <w:szCs w:val="24"/>
        </w:rPr>
        <w:t xml:space="preserve"> </w:t>
      </w:r>
      <w:r w:rsidRPr="00CF4F7E">
        <w:rPr>
          <w:rFonts w:ascii="Bahnschrift" w:hAnsi="Bahnschrift" w:cs="Arial"/>
          <w:sz w:val="24"/>
          <w:szCs w:val="24"/>
        </w:rPr>
        <w:t>reisafstand.</w:t>
      </w:r>
    </w:p>
    <w:p w14:paraId="59454BCE" w14:textId="5449A553" w:rsidR="00D2225C" w:rsidRDefault="00CF4F7E" w:rsidP="00CF4F7E">
      <w:pPr>
        <w:rPr>
          <w:rFonts w:ascii="Bahnschrift" w:hAnsi="Bahnschrift" w:cs="Arial"/>
          <w:sz w:val="24"/>
          <w:szCs w:val="24"/>
        </w:rPr>
      </w:pPr>
      <w:r w:rsidRPr="00CF4F7E">
        <w:rPr>
          <w:rFonts w:ascii="Bahnschrift" w:hAnsi="Bahnschrift" w:cs="Arial"/>
          <w:sz w:val="24"/>
          <w:szCs w:val="24"/>
        </w:rPr>
        <w:t>Voor het afvoeren van sloopresten en voor de afvoer van grond is he</w:t>
      </w:r>
      <w:r w:rsidR="003F4F02">
        <w:rPr>
          <w:rFonts w:ascii="Bahnschrift" w:hAnsi="Bahnschrift" w:cs="Arial"/>
          <w:sz w:val="24"/>
          <w:szCs w:val="24"/>
        </w:rPr>
        <w:t>t t</w:t>
      </w:r>
      <w:r w:rsidRPr="00CF4F7E">
        <w:rPr>
          <w:rFonts w:ascii="Bahnschrift" w:hAnsi="Bahnschrift" w:cs="Arial"/>
          <w:sz w:val="24"/>
          <w:szCs w:val="24"/>
        </w:rPr>
        <w:t>ransportmiddel: “Transport, freight, lorry,</w:t>
      </w:r>
      <w:r w:rsidR="003F4F02">
        <w:rPr>
          <w:rFonts w:ascii="Bahnschrift" w:hAnsi="Bahnschrift" w:cs="Arial"/>
          <w:sz w:val="24"/>
          <w:szCs w:val="24"/>
        </w:rPr>
        <w:t xml:space="preserve"> </w:t>
      </w:r>
      <w:r w:rsidRPr="003F4F02">
        <w:rPr>
          <w:rFonts w:ascii="Bahnschrift" w:hAnsi="Bahnschrift" w:cs="Arial"/>
          <w:sz w:val="24"/>
          <w:szCs w:val="24"/>
        </w:rPr>
        <w:t>unspecified {GLO}| market group for transport, freight, lorry, unspecified | Cut-off, U” (Ecoinvent 3.6 en 3.9.1).</w:t>
      </w:r>
      <w:r w:rsidR="001D73FF">
        <w:rPr>
          <w:rFonts w:ascii="Bahnschrift" w:hAnsi="Bahnschrift" w:cs="Arial"/>
          <w:sz w:val="24"/>
          <w:szCs w:val="24"/>
        </w:rPr>
        <w:t>”</w:t>
      </w:r>
    </w:p>
    <w:p w14:paraId="049A5F39" w14:textId="77777777" w:rsidR="00000157" w:rsidRDefault="00000157" w:rsidP="00CF4F7E">
      <w:pPr>
        <w:rPr>
          <w:rFonts w:ascii="Bahnschrift" w:hAnsi="Bahnschrift" w:cs="Arial"/>
          <w:sz w:val="24"/>
          <w:szCs w:val="24"/>
        </w:rPr>
      </w:pPr>
    </w:p>
    <w:p w14:paraId="503E4BF2" w14:textId="77777777" w:rsidR="001D73FF" w:rsidRPr="008E2D72" w:rsidRDefault="001D73FF" w:rsidP="001D73FF">
      <w:pPr>
        <w:rPr>
          <w:rFonts w:ascii="Bahnschrift" w:eastAsia="Arial" w:hAnsi="Bahnschrift"/>
          <w:i/>
          <w:iCs/>
          <w:color w:val="2F5496" w:themeColor="accent1" w:themeShade="BF"/>
          <w:sz w:val="24"/>
        </w:rPr>
      </w:pPr>
      <w:r w:rsidRPr="008E2D72">
        <w:rPr>
          <w:rStyle w:val="normaltextrun"/>
          <w:rFonts w:ascii="Bahnschrift" w:eastAsia="Arial" w:hAnsi="Bahnschrift"/>
          <w:i/>
          <w:iCs/>
          <w:color w:val="2F5496" w:themeColor="accent1" w:themeShade="BF"/>
          <w:sz w:val="24"/>
          <w:szCs w:val="24"/>
        </w:rPr>
        <w:t>Wordt vervangen door:</w:t>
      </w:r>
    </w:p>
    <w:p w14:paraId="0F206628" w14:textId="3A32DA71" w:rsidR="009A4778" w:rsidRPr="009A4778" w:rsidRDefault="009A4778" w:rsidP="009A4778">
      <w:pPr>
        <w:rPr>
          <w:rFonts w:ascii="Bahnschrift" w:hAnsi="Bahnschrift" w:cs="Arial"/>
          <w:sz w:val="24"/>
          <w:szCs w:val="24"/>
        </w:rPr>
      </w:pPr>
      <w:r w:rsidRPr="009A4778">
        <w:rPr>
          <w:rFonts w:ascii="Bahnschrift" w:hAnsi="Bahnschrift" w:cs="Arial"/>
          <w:sz w:val="24"/>
          <w:szCs w:val="24"/>
        </w:rPr>
        <w:t>Retourtransportprocessen dienen te worden meegenomen in de berekening, tenzij kan worden aangetoond, dat het retourtransport beladen is. Het meenemen van de retourtransporten wordt bereikt als gerekend wordt met de enkele reis en met de gemiddelde beladingsgraad zoals Ecoinvent deze toepast. Deze beladinggraad is reeds</w:t>
      </w:r>
      <w:r w:rsidR="001D73FF">
        <w:rPr>
          <w:rFonts w:ascii="Bahnschrift" w:hAnsi="Bahnschrift" w:cs="Arial"/>
          <w:sz w:val="24"/>
          <w:szCs w:val="24"/>
        </w:rPr>
        <w:t xml:space="preserve"> </w:t>
      </w:r>
      <w:r w:rsidRPr="009A4778">
        <w:rPr>
          <w:rFonts w:ascii="Bahnschrift" w:hAnsi="Bahnschrift" w:cs="Arial"/>
          <w:sz w:val="24"/>
          <w:szCs w:val="24"/>
        </w:rPr>
        <w:t xml:space="preserve">verwerkt in de Ecoinvent processen over transport. </w:t>
      </w:r>
    </w:p>
    <w:p w14:paraId="21F368BF" w14:textId="1F0A26FE" w:rsidR="003F4F02" w:rsidRPr="003F4F02" w:rsidRDefault="009A4778" w:rsidP="009A4778">
      <w:pPr>
        <w:rPr>
          <w:rFonts w:ascii="Bahnschrift" w:hAnsi="Bahnschrift" w:cs="Arial"/>
          <w:sz w:val="24"/>
          <w:szCs w:val="24"/>
        </w:rPr>
      </w:pPr>
      <w:r w:rsidRPr="009A4778">
        <w:rPr>
          <w:rFonts w:ascii="Bahnschrift" w:hAnsi="Bahnschrift" w:cs="Arial"/>
          <w:sz w:val="24"/>
          <w:szCs w:val="24"/>
        </w:rPr>
        <w:t>Voor het afvoeren van sloopresten en voor de afvoer van grond is het transportmiddel: “Transport, freight, lorry, unspecified {GLO}| market group for transport, freight, lorry, unspecified | Cut-off, U” (Ecoinvent 3.6 en 3.9.1).</w:t>
      </w:r>
    </w:p>
    <w:p w14:paraId="2B398826" w14:textId="5B2FF134" w:rsidR="00403261" w:rsidRPr="003F4F02" w:rsidRDefault="00403261">
      <w:pPr>
        <w:rPr>
          <w:rFonts w:ascii="Bahnschrift" w:hAnsi="Bahnschrift" w:cs="Arial"/>
          <w:sz w:val="24"/>
          <w:szCs w:val="24"/>
        </w:rPr>
      </w:pPr>
      <w:r w:rsidRPr="003F4F02">
        <w:rPr>
          <w:rFonts w:ascii="Bahnschrift" w:hAnsi="Bahnschrift" w:cs="Arial"/>
          <w:sz w:val="24"/>
          <w:szCs w:val="24"/>
        </w:rPr>
        <w:br w:type="page"/>
      </w:r>
    </w:p>
    <w:p w14:paraId="50F849A8" w14:textId="6E6467E5" w:rsidR="0082513D" w:rsidRPr="00717712" w:rsidRDefault="0082513D" w:rsidP="00335495">
      <w:pPr>
        <w:pStyle w:val="Lijstalinea"/>
        <w:numPr>
          <w:ilvl w:val="0"/>
          <w:numId w:val="15"/>
        </w:numPr>
        <w:spacing w:before="240" w:after="240"/>
        <w:rPr>
          <w:rFonts w:ascii="Bahnschrift" w:eastAsia="Bahnschrift" w:hAnsi="Bahnschrift" w:cs="Bahnschrift"/>
          <w:b/>
          <w:bCs/>
          <w:sz w:val="24"/>
        </w:rPr>
      </w:pPr>
      <w:r w:rsidRPr="00717712">
        <w:rPr>
          <w:rFonts w:ascii="Bahnschrift" w:eastAsia="Bahnschrift" w:hAnsi="Bahnschrift" w:cs="Bahnschrift"/>
          <w:b/>
          <w:bCs/>
          <w:sz w:val="24"/>
        </w:rPr>
        <w:lastRenderedPageBreak/>
        <w:t>Aanpassingen in het kader van Europese regels (CPR)</w:t>
      </w:r>
      <w:r w:rsidR="00AB0296" w:rsidRPr="00717712">
        <w:rPr>
          <w:rFonts w:ascii="Bahnschrift" w:eastAsia="Bahnschrift" w:hAnsi="Bahnschrift" w:cs="Bahnschrift"/>
          <w:b/>
          <w:bCs/>
          <w:sz w:val="24"/>
        </w:rPr>
        <w:t xml:space="preserve"> </w:t>
      </w:r>
      <w:r w:rsidR="00BC68A5" w:rsidRPr="00717712">
        <w:rPr>
          <w:rFonts w:ascii="Bahnschrift" w:eastAsia="Bahnschrift" w:hAnsi="Bahnschrift" w:cs="Bahnschrift"/>
          <w:b/>
          <w:bCs/>
          <w:sz w:val="24"/>
        </w:rPr>
        <w:t xml:space="preserve">(blz. </w:t>
      </w:r>
      <w:r w:rsidR="00A165CB" w:rsidRPr="00717712">
        <w:rPr>
          <w:rFonts w:ascii="Bahnschrift" w:eastAsia="Bahnschrift" w:hAnsi="Bahnschrift" w:cs="Bahnschrift"/>
          <w:b/>
          <w:bCs/>
          <w:sz w:val="24"/>
        </w:rPr>
        <w:t>8 BPM</w:t>
      </w:r>
      <w:r w:rsidR="00717712">
        <w:rPr>
          <w:rFonts w:ascii="Bahnschrift" w:eastAsia="Bahnschrift" w:hAnsi="Bahnschrift" w:cs="Bahnschrift"/>
          <w:b/>
          <w:bCs/>
          <w:sz w:val="24"/>
        </w:rPr>
        <w:t xml:space="preserve"> 2.0</w:t>
      </w:r>
      <w:r w:rsidR="00A165CB" w:rsidRPr="00717712">
        <w:rPr>
          <w:rFonts w:ascii="Bahnschrift" w:eastAsia="Bahnschrift" w:hAnsi="Bahnschrift" w:cs="Bahnschrift"/>
          <w:b/>
          <w:bCs/>
          <w:sz w:val="24"/>
        </w:rPr>
        <w:t>)</w:t>
      </w:r>
    </w:p>
    <w:p w14:paraId="3DF3754B" w14:textId="77777777" w:rsidR="00301674" w:rsidRDefault="00301674" w:rsidP="00C549A0">
      <w:pPr>
        <w:spacing w:before="240" w:after="240"/>
        <w:rPr>
          <w:rFonts w:ascii="Bahnschrift" w:eastAsia="Bahnschrift" w:hAnsi="Bahnschrift" w:cs="Bahnschrift"/>
          <w:b/>
          <w:bCs/>
          <w:sz w:val="24"/>
        </w:rPr>
      </w:pPr>
      <w:r>
        <w:rPr>
          <w:rFonts w:ascii="Bahnschrift" w:eastAsia="Bahnschrift" w:hAnsi="Bahnschrift" w:cs="Bahnschrift"/>
          <w:b/>
          <w:bCs/>
          <w:sz w:val="24"/>
        </w:rPr>
        <w:t xml:space="preserve">2.1 Doel en reikwijdte (EN 15804 1 Scope) </w:t>
      </w:r>
    </w:p>
    <w:p w14:paraId="50306A85" w14:textId="790DCDC6" w:rsidR="00301674" w:rsidRPr="008E2D72" w:rsidRDefault="00301674" w:rsidP="00301674">
      <w:pPr>
        <w:rPr>
          <w:rFonts w:ascii="Bahnschrift" w:eastAsia="Arial" w:hAnsi="Bahnschrift"/>
          <w:i/>
          <w:iCs/>
          <w:color w:val="2F5496" w:themeColor="accent1" w:themeShade="BF"/>
          <w:sz w:val="24"/>
        </w:rPr>
      </w:pPr>
      <w:r>
        <w:rPr>
          <w:rStyle w:val="normaltextrun"/>
          <w:rFonts w:ascii="Bahnschrift" w:eastAsia="Arial" w:hAnsi="Bahnschrift"/>
          <w:i/>
          <w:iCs/>
          <w:color w:val="2F5496" w:themeColor="accent1" w:themeShade="BF"/>
          <w:sz w:val="24"/>
          <w:szCs w:val="24"/>
        </w:rPr>
        <w:t>Toevoeging onderaan</w:t>
      </w:r>
      <w:r w:rsidRPr="008E2D72">
        <w:rPr>
          <w:rStyle w:val="normaltextrun"/>
          <w:rFonts w:ascii="Bahnschrift" w:eastAsia="Arial" w:hAnsi="Bahnschrift"/>
          <w:i/>
          <w:iCs/>
          <w:color w:val="2F5496" w:themeColor="accent1" w:themeShade="BF"/>
          <w:sz w:val="24"/>
          <w:szCs w:val="24"/>
        </w:rPr>
        <w:t>:</w:t>
      </w:r>
    </w:p>
    <w:p w14:paraId="403C540A" w14:textId="15F3330A" w:rsidR="00D81437" w:rsidRDefault="00C549A0" w:rsidP="00C549A0">
      <w:pPr>
        <w:spacing w:before="240" w:after="240"/>
        <w:rPr>
          <w:rFonts w:ascii="Bahnschrift" w:eastAsia="Bahnschrift" w:hAnsi="Bahnschrift" w:cs="Bahnschrift"/>
          <w:sz w:val="24"/>
        </w:rPr>
      </w:pPr>
      <w:r w:rsidRPr="00C549A0">
        <w:rPr>
          <w:rFonts w:ascii="Bahnschrift" w:eastAsia="Bahnschrift" w:hAnsi="Bahnschrift" w:cs="Bahnschrift"/>
          <w:sz w:val="24"/>
        </w:rPr>
        <w:t>Producenten van bouwproducten waarvoor op grond van Verordening (EU) 305/2011 of de herziene versie daarvan Verordening (EU) 2024/3110 (Bouwproductenverordening) een geharmoniseerde norm van kracht is die eisen stelt aan de milieuprestatieverklaring, zijn vrijgesteld van de verplichtingen uit dit hoofdstuk voor de desbetreffende productgroep. In dat geval geldt uitsluitend het regime van de toepasselijke geharmoniseerde norm.</w:t>
      </w:r>
    </w:p>
    <w:p w14:paraId="1F35ACF5" w14:textId="77777777" w:rsidR="00127B32" w:rsidRDefault="00127B32" w:rsidP="00C549A0">
      <w:pPr>
        <w:spacing w:before="240" w:after="240"/>
        <w:rPr>
          <w:rFonts w:ascii="Bahnschrift" w:eastAsia="Bahnschrift" w:hAnsi="Bahnschrift" w:cs="Bahnschrift"/>
          <w:sz w:val="24"/>
        </w:rPr>
      </w:pPr>
    </w:p>
    <w:p w14:paraId="47DD639F" w14:textId="77777777" w:rsidR="00127B32" w:rsidRDefault="00127B32" w:rsidP="00C549A0">
      <w:pPr>
        <w:spacing w:before="240" w:after="240"/>
        <w:rPr>
          <w:rFonts w:ascii="Bahnschrift" w:eastAsia="Bahnschrift" w:hAnsi="Bahnschrift" w:cs="Bahnschrift"/>
          <w:sz w:val="24"/>
        </w:rPr>
      </w:pPr>
    </w:p>
    <w:p w14:paraId="6C87CFA4" w14:textId="688E89BB" w:rsidR="00C57BBA" w:rsidRPr="00324E96" w:rsidRDefault="00C57BBA" w:rsidP="00243ABC">
      <w:pPr>
        <w:rPr>
          <w:rFonts w:ascii="Bahnschrift" w:eastAsia="Bahnschrift" w:hAnsi="Bahnschrift" w:cs="Bahnschrift"/>
          <w:sz w:val="24"/>
        </w:rPr>
      </w:pPr>
    </w:p>
    <w:sectPr w:rsidR="00C57BBA" w:rsidRPr="00324E96" w:rsidSect="005E1916">
      <w:headerReference w:type="default" r:id="rId32"/>
      <w:type w:val="continuous"/>
      <w:pgSz w:w="11906" w:h="16838" w:code="9"/>
      <w:pgMar w:top="1418" w:right="1418" w:bottom="1418" w:left="1418"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5396EC" w14:textId="77777777" w:rsidR="006738DF" w:rsidRDefault="006738DF" w:rsidP="005D28F7">
      <w:pPr>
        <w:spacing w:after="0" w:line="240" w:lineRule="auto"/>
      </w:pPr>
      <w:r>
        <w:separator/>
      </w:r>
    </w:p>
  </w:endnote>
  <w:endnote w:type="continuationSeparator" w:id="0">
    <w:p w14:paraId="0D29DA56" w14:textId="77777777" w:rsidR="006738DF" w:rsidRDefault="006738DF" w:rsidP="005D28F7">
      <w:pPr>
        <w:spacing w:after="0" w:line="240" w:lineRule="auto"/>
      </w:pPr>
      <w:r>
        <w:continuationSeparator/>
      </w:r>
    </w:p>
  </w:endnote>
  <w:endnote w:type="continuationNotice" w:id="1">
    <w:p w14:paraId="22B0FF11" w14:textId="77777777" w:rsidR="006738DF" w:rsidRDefault="006738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Bahnschrift">
    <w:panose1 w:val="020B0502040204020203"/>
    <w:charset w:val="00"/>
    <w:family w:val="swiss"/>
    <w:pitch w:val="variable"/>
    <w:sig w:usb0="A00002C7" w:usb1="00000002"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Maiandra GD">
    <w:panose1 w:val="020E0502030308020204"/>
    <w:charset w:val="00"/>
    <w:family w:val="swiss"/>
    <w:pitch w:val="variable"/>
    <w:sig w:usb0="00000003" w:usb1="00000000" w:usb2="00000000" w:usb3="00000000" w:csb0="00000001" w:csb1="00000000"/>
  </w:font>
  <w:font w:name="Inter">
    <w:altName w:val="Calibri"/>
    <w:charset w:val="00"/>
    <w:family w:val="swiss"/>
    <w:pitch w:val="variable"/>
  </w:font>
  <w:font w:name="Bahnschrift SemiBold">
    <w:panose1 w:val="020B0502040204020203"/>
    <w:charset w:val="00"/>
    <w:family w:val="swiss"/>
    <w:pitch w:val="variable"/>
    <w:sig w:usb0="A00002C7" w:usb1="00000002"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3D1AD" w14:textId="77777777" w:rsidR="00E31ECB" w:rsidRDefault="00E31ECB">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74243354"/>
      <w:docPartObj>
        <w:docPartGallery w:val="Page Numbers (Bottom of Page)"/>
        <w:docPartUnique/>
      </w:docPartObj>
    </w:sdtPr>
    <w:sdtContent>
      <w:p w14:paraId="1E3ED8D6" w14:textId="5CF04BC4" w:rsidR="008C3F54" w:rsidRDefault="008C3F54">
        <w:pPr>
          <w:pStyle w:val="Voettekst"/>
          <w:jc w:val="center"/>
        </w:pPr>
        <w:r>
          <w:fldChar w:fldCharType="begin"/>
        </w:r>
        <w:r>
          <w:instrText>PAGE   \* MERGEFORMAT</w:instrText>
        </w:r>
        <w:r>
          <w:fldChar w:fldCharType="separate"/>
        </w:r>
        <w:r>
          <w:t>2</w:t>
        </w:r>
        <w:r>
          <w:fldChar w:fldCharType="end"/>
        </w:r>
      </w:p>
    </w:sdtContent>
  </w:sdt>
  <w:p w14:paraId="670E94A6" w14:textId="77777777" w:rsidR="008C3F54" w:rsidRDefault="008C3F5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058BF" w14:textId="77777777" w:rsidR="00E31ECB" w:rsidRDefault="00E31EC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68F523" w14:textId="77777777" w:rsidR="006738DF" w:rsidRDefault="006738DF" w:rsidP="005D28F7">
      <w:pPr>
        <w:spacing w:after="0" w:line="240" w:lineRule="auto"/>
      </w:pPr>
      <w:r>
        <w:separator/>
      </w:r>
    </w:p>
  </w:footnote>
  <w:footnote w:type="continuationSeparator" w:id="0">
    <w:p w14:paraId="0F3E8B6F" w14:textId="77777777" w:rsidR="006738DF" w:rsidRDefault="006738DF" w:rsidP="005D28F7">
      <w:pPr>
        <w:spacing w:after="0" w:line="240" w:lineRule="auto"/>
      </w:pPr>
      <w:r>
        <w:continuationSeparator/>
      </w:r>
    </w:p>
  </w:footnote>
  <w:footnote w:type="continuationNotice" w:id="1">
    <w:p w14:paraId="28065B56" w14:textId="77777777" w:rsidR="006738DF" w:rsidRDefault="006738DF">
      <w:pPr>
        <w:spacing w:after="0" w:line="240" w:lineRule="auto"/>
      </w:pPr>
    </w:p>
  </w:footnote>
  <w:footnote w:id="2">
    <w:p w14:paraId="7C7DCB32" w14:textId="47FA8E71" w:rsidR="007251C3" w:rsidRDefault="007251C3">
      <w:pPr>
        <w:pStyle w:val="Voetnoottekst"/>
      </w:pPr>
      <w:r>
        <w:rPr>
          <w:rStyle w:val="Voetnootmarkering"/>
        </w:rPr>
        <w:footnoteRef/>
      </w:r>
      <w:r>
        <w:t xml:space="preserve"> </w:t>
      </w:r>
      <w:r w:rsidR="00390E5B" w:rsidRPr="00390E5B">
        <w:t>Vervangingen zijn in principe uitgezonderd omdat de netto optelling van opname en emissie op 0 uitkomt, tenzij methaanemissies relevant zijn (zie Methaanemissies)</w:t>
      </w:r>
    </w:p>
  </w:footnote>
  <w:footnote w:id="3">
    <w:p w14:paraId="55BF5DB6" w14:textId="0CD17B44" w:rsidR="00B82AF3" w:rsidRDefault="00B82AF3">
      <w:pPr>
        <w:pStyle w:val="Voetnoottekst"/>
      </w:pPr>
      <w:r>
        <w:rPr>
          <w:rStyle w:val="Voetnootmarkering"/>
        </w:rPr>
        <w:footnoteRef/>
      </w:r>
      <w:r>
        <w:t xml:space="preserve"> </w:t>
      </w:r>
      <w:r w:rsidR="006B5E7C" w:rsidRPr="00845E42">
        <w:t xml:space="preserve">De milieulasten in module C3 en C4 worden volledig toegerekend (factor 1,0), aangezien deze samenhangen met de </w:t>
      </w:r>
      <w:r w:rsidR="006B5E7C">
        <w:t>afvalverwerking</w:t>
      </w:r>
      <w:r w:rsidR="006B5E7C" w:rsidRPr="00845E42">
        <w:t xml:space="preserve"> van het product aan het einde van de gebruiksfase en hier dus geen </w:t>
      </w:r>
      <w:r w:rsidR="006B5E7C">
        <w:t xml:space="preserve">hergebruik </w:t>
      </w:r>
      <w:r w:rsidR="006B5E7C" w:rsidRPr="00845E42">
        <w:t>voordeel optreedt</w:t>
      </w:r>
      <w:r w:rsidR="006B5E7C">
        <w:t xml:space="preserve">. </w:t>
      </w:r>
      <w:r w:rsidR="006B5E7C" w:rsidRPr="00845E42">
        <w:t>De baten in module D worden vermenigvuldigd met de hergebruikfactor H (0,2), omdat deze direct zijn gerelateerd aan de vermeden productie van primaire materialen (module A1–A3). Aangezien ook module A1–A3 wordt geschaald met factor H, wordt module D consistent op dezelfde wijze behandeld.</w:t>
      </w:r>
    </w:p>
  </w:footnote>
  <w:footnote w:id="4">
    <w:p w14:paraId="701ECDDF" w14:textId="700DC192" w:rsidR="00857E5A" w:rsidRDefault="00857E5A">
      <w:pPr>
        <w:pStyle w:val="Voetnoottekst"/>
      </w:pPr>
      <w:r>
        <w:rPr>
          <w:rStyle w:val="Voetnootmarkering"/>
        </w:rPr>
        <w:footnoteRef/>
      </w:r>
      <w:r>
        <w:t xml:space="preserve"> </w:t>
      </w:r>
      <w:r w:rsidR="00B27159">
        <w:t>Dit betekent dat alle milieulasten voor de opwerking van de afvalstroom aan het hoofdproductsysteem worden gealloceerd en er geen allocatie aan de opgewerkte afvalstroom wordt toegerekend. In dit geval wordt er ook geen substitutie van een primair equivalent toegerekend.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8E310D" w14:textId="77777777" w:rsidR="00E31ECB" w:rsidRDefault="00E31ECB">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29EDA0" w14:paraId="4F91EDE4" w14:textId="77777777" w:rsidTr="4229EDA0">
      <w:trPr>
        <w:trHeight w:val="300"/>
      </w:trPr>
      <w:tc>
        <w:tcPr>
          <w:tcW w:w="3020" w:type="dxa"/>
        </w:tcPr>
        <w:p w14:paraId="1ED84264" w14:textId="01FC8F9B" w:rsidR="4229EDA0" w:rsidRDefault="4229EDA0" w:rsidP="4229EDA0">
          <w:pPr>
            <w:pStyle w:val="Koptekst"/>
            <w:ind w:left="-115"/>
          </w:pPr>
        </w:p>
      </w:tc>
      <w:tc>
        <w:tcPr>
          <w:tcW w:w="3020" w:type="dxa"/>
        </w:tcPr>
        <w:p w14:paraId="47ACCCC9" w14:textId="02D5E3C8" w:rsidR="4229EDA0" w:rsidRDefault="4229EDA0" w:rsidP="4229EDA0">
          <w:pPr>
            <w:pStyle w:val="Koptekst"/>
            <w:jc w:val="center"/>
          </w:pPr>
        </w:p>
      </w:tc>
      <w:tc>
        <w:tcPr>
          <w:tcW w:w="3020" w:type="dxa"/>
        </w:tcPr>
        <w:p w14:paraId="04C718BC" w14:textId="08B7C438" w:rsidR="4229EDA0" w:rsidRDefault="4229EDA0" w:rsidP="4229EDA0">
          <w:pPr>
            <w:pStyle w:val="Koptekst"/>
            <w:ind w:right="-115"/>
            <w:jc w:val="right"/>
          </w:pPr>
        </w:p>
      </w:tc>
    </w:tr>
  </w:tbl>
  <w:p w14:paraId="74808A25" w14:textId="4631CB20" w:rsidR="00E31ECB" w:rsidRDefault="00E31ECB">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6F662F" w14:textId="77777777" w:rsidR="00E31ECB" w:rsidRDefault="00E31ECB">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29EDA0" w14:paraId="3D99C025" w14:textId="77777777" w:rsidTr="4229EDA0">
      <w:trPr>
        <w:trHeight w:val="300"/>
      </w:trPr>
      <w:tc>
        <w:tcPr>
          <w:tcW w:w="3020" w:type="dxa"/>
        </w:tcPr>
        <w:p w14:paraId="5C040A20" w14:textId="11C94A6A" w:rsidR="4229EDA0" w:rsidRDefault="4229EDA0" w:rsidP="4229EDA0">
          <w:pPr>
            <w:pStyle w:val="Koptekst"/>
            <w:ind w:left="-115"/>
          </w:pPr>
        </w:p>
      </w:tc>
      <w:tc>
        <w:tcPr>
          <w:tcW w:w="3020" w:type="dxa"/>
        </w:tcPr>
        <w:p w14:paraId="1366E620" w14:textId="61369205" w:rsidR="4229EDA0" w:rsidRDefault="4229EDA0" w:rsidP="4229EDA0">
          <w:pPr>
            <w:pStyle w:val="Koptekst"/>
            <w:jc w:val="center"/>
          </w:pPr>
        </w:p>
      </w:tc>
      <w:tc>
        <w:tcPr>
          <w:tcW w:w="3020" w:type="dxa"/>
        </w:tcPr>
        <w:p w14:paraId="692C2BFD" w14:textId="2AD7131A" w:rsidR="4229EDA0" w:rsidRDefault="4229EDA0" w:rsidP="4229EDA0">
          <w:pPr>
            <w:pStyle w:val="Koptekst"/>
            <w:ind w:right="-115"/>
            <w:jc w:val="right"/>
          </w:pPr>
        </w:p>
      </w:tc>
    </w:tr>
  </w:tbl>
  <w:p w14:paraId="7B0C5ED1" w14:textId="74E7066D" w:rsidR="00E31ECB" w:rsidRDefault="00E31ECB">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020"/>
      <w:gridCol w:w="3020"/>
      <w:gridCol w:w="3020"/>
    </w:tblGrid>
    <w:tr w:rsidR="4229EDA0" w14:paraId="6A037C84" w14:textId="77777777" w:rsidTr="4229EDA0">
      <w:trPr>
        <w:trHeight w:val="300"/>
      </w:trPr>
      <w:tc>
        <w:tcPr>
          <w:tcW w:w="3020" w:type="dxa"/>
        </w:tcPr>
        <w:p w14:paraId="508A14F9" w14:textId="49AB60B9" w:rsidR="4229EDA0" w:rsidRDefault="4229EDA0" w:rsidP="4229EDA0">
          <w:pPr>
            <w:pStyle w:val="Koptekst"/>
            <w:ind w:left="-115"/>
          </w:pPr>
        </w:p>
      </w:tc>
      <w:tc>
        <w:tcPr>
          <w:tcW w:w="3020" w:type="dxa"/>
        </w:tcPr>
        <w:p w14:paraId="5B5D2041" w14:textId="258C23A0" w:rsidR="4229EDA0" w:rsidRDefault="4229EDA0" w:rsidP="4229EDA0">
          <w:pPr>
            <w:pStyle w:val="Koptekst"/>
            <w:jc w:val="center"/>
          </w:pPr>
        </w:p>
      </w:tc>
      <w:tc>
        <w:tcPr>
          <w:tcW w:w="3020" w:type="dxa"/>
        </w:tcPr>
        <w:p w14:paraId="348CAA80" w14:textId="10712534" w:rsidR="4229EDA0" w:rsidRDefault="4229EDA0" w:rsidP="4229EDA0">
          <w:pPr>
            <w:pStyle w:val="Koptekst"/>
            <w:ind w:right="-115"/>
            <w:jc w:val="right"/>
          </w:pPr>
        </w:p>
      </w:tc>
    </w:tr>
  </w:tbl>
  <w:p w14:paraId="0D4C952C" w14:textId="21FD464F" w:rsidR="00E31ECB" w:rsidRDefault="00E31ECB">
    <w:pPr>
      <w:pStyle w:val="Koptekst"/>
    </w:pPr>
  </w:p>
</w:hdr>
</file>

<file path=word/intelligence2.xml><?xml version="1.0" encoding="utf-8"?>
<int2:intelligence xmlns:int2="http://schemas.microsoft.com/office/intelligence/2020/intelligence" xmlns:oel="http://schemas.microsoft.com/office/2019/extlst">
  <int2:observations>
    <int2:textHash int2:hashCode="RH6tgxogwc2lkU" int2:id="brjz9loN">
      <int2:state int2:value="Rejected" int2:type="spell"/>
    </int2:textHash>
    <int2:textHash int2:hashCode="l3AuIBKrPOALjf" int2:id="fNo6PzHH">
      <int2:state int2:value="Rejected" int2:type="spell"/>
    </int2:textHash>
    <int2:textHash int2:hashCode="0dGnS01bhUolEX" int2:id="sSj5tFu3">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405AE"/>
    <w:multiLevelType w:val="multilevel"/>
    <w:tmpl w:val="7DDA8C26"/>
    <w:lvl w:ilvl="0">
      <w:start w:val="2"/>
      <w:numFmt w:val="decimal"/>
      <w:lvlText w:val="%1"/>
      <w:lvlJc w:val="left"/>
      <w:pPr>
        <w:ind w:left="420" w:hanging="420"/>
      </w:pPr>
      <w:rPr>
        <w:rFonts w:hint="default"/>
      </w:rPr>
    </w:lvl>
    <w:lvl w:ilvl="1">
      <w:start w:val="13"/>
      <w:numFmt w:val="decimal"/>
      <w:pStyle w:val="Kop4"/>
      <w:lvlText w:val="%1.%2"/>
      <w:lvlJc w:val="left"/>
      <w:pPr>
        <w:ind w:left="849" w:hanging="420"/>
      </w:pPr>
      <w:rPr>
        <w:rFonts w:hint="default"/>
      </w:rPr>
    </w:lvl>
    <w:lvl w:ilvl="2">
      <w:start w:val="1"/>
      <w:numFmt w:val="decimal"/>
      <w:lvlText w:val="%1.%2.%3"/>
      <w:lvlJc w:val="left"/>
      <w:pPr>
        <w:ind w:left="1578" w:hanging="720"/>
      </w:pPr>
      <w:rPr>
        <w:rFonts w:hint="default"/>
      </w:rPr>
    </w:lvl>
    <w:lvl w:ilvl="3">
      <w:start w:val="1"/>
      <w:numFmt w:val="decimal"/>
      <w:lvlText w:val="%1.%2.%3.%4"/>
      <w:lvlJc w:val="left"/>
      <w:pPr>
        <w:ind w:left="2007" w:hanging="720"/>
      </w:pPr>
      <w:rPr>
        <w:rFonts w:hint="default"/>
      </w:rPr>
    </w:lvl>
    <w:lvl w:ilvl="4">
      <w:start w:val="1"/>
      <w:numFmt w:val="decimal"/>
      <w:lvlText w:val="%1.%2.%3.%4.%5"/>
      <w:lvlJc w:val="left"/>
      <w:pPr>
        <w:ind w:left="2796" w:hanging="1080"/>
      </w:pPr>
      <w:rPr>
        <w:rFonts w:hint="default"/>
      </w:rPr>
    </w:lvl>
    <w:lvl w:ilvl="5">
      <w:start w:val="1"/>
      <w:numFmt w:val="decimal"/>
      <w:lvlText w:val="%1.%2.%3.%4.%5.%6"/>
      <w:lvlJc w:val="left"/>
      <w:pPr>
        <w:ind w:left="3225" w:hanging="1080"/>
      </w:pPr>
      <w:rPr>
        <w:rFonts w:hint="default"/>
      </w:rPr>
    </w:lvl>
    <w:lvl w:ilvl="6">
      <w:start w:val="1"/>
      <w:numFmt w:val="decimal"/>
      <w:lvlText w:val="%1.%2.%3.%4.%5.%6.%7"/>
      <w:lvlJc w:val="left"/>
      <w:pPr>
        <w:ind w:left="4014" w:hanging="1440"/>
      </w:pPr>
      <w:rPr>
        <w:rFonts w:hint="default"/>
      </w:rPr>
    </w:lvl>
    <w:lvl w:ilvl="7">
      <w:start w:val="1"/>
      <w:numFmt w:val="decimal"/>
      <w:lvlText w:val="%1.%2.%3.%4.%5.%6.%7.%8"/>
      <w:lvlJc w:val="left"/>
      <w:pPr>
        <w:ind w:left="4443" w:hanging="1440"/>
      </w:pPr>
      <w:rPr>
        <w:rFonts w:hint="default"/>
      </w:rPr>
    </w:lvl>
    <w:lvl w:ilvl="8">
      <w:start w:val="1"/>
      <w:numFmt w:val="decimal"/>
      <w:lvlText w:val="%1.%2.%3.%4.%5.%6.%7.%8.%9"/>
      <w:lvlJc w:val="left"/>
      <w:pPr>
        <w:ind w:left="5232" w:hanging="1800"/>
      </w:pPr>
      <w:rPr>
        <w:rFonts w:hint="default"/>
      </w:rPr>
    </w:lvl>
  </w:abstractNum>
  <w:abstractNum w:abstractNumId="1" w15:restartNumberingAfterBreak="0">
    <w:nsid w:val="0A2A1C44"/>
    <w:multiLevelType w:val="hybridMultilevel"/>
    <w:tmpl w:val="1FAECFB4"/>
    <w:lvl w:ilvl="0" w:tplc="B20E5B54">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C317469"/>
    <w:multiLevelType w:val="hybridMultilevel"/>
    <w:tmpl w:val="7FE85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C926D3D"/>
    <w:multiLevelType w:val="multilevel"/>
    <w:tmpl w:val="FDB80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A85541"/>
    <w:multiLevelType w:val="multilevel"/>
    <w:tmpl w:val="AD9E277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iCs w:val="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830921"/>
    <w:multiLevelType w:val="hybridMultilevel"/>
    <w:tmpl w:val="86C81864"/>
    <w:lvl w:ilvl="0" w:tplc="04130015">
      <w:start w:val="3"/>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8C318AC"/>
    <w:multiLevelType w:val="hybridMultilevel"/>
    <w:tmpl w:val="DAAC8204"/>
    <w:lvl w:ilvl="0" w:tplc="4DB21942">
      <w:start w:val="1"/>
      <w:numFmt w:val="upperLetter"/>
      <w:lvlText w:val="%1."/>
      <w:lvlJc w:val="left"/>
      <w:pPr>
        <w:ind w:left="720" w:hanging="360"/>
      </w:pPr>
    </w:lvl>
    <w:lvl w:ilvl="1" w:tplc="5CFC8406">
      <w:start w:val="1"/>
      <w:numFmt w:val="lowerLetter"/>
      <w:lvlText w:val="%2."/>
      <w:lvlJc w:val="left"/>
      <w:pPr>
        <w:ind w:left="1440" w:hanging="360"/>
      </w:pPr>
    </w:lvl>
    <w:lvl w:ilvl="2" w:tplc="6EB8F426">
      <w:start w:val="1"/>
      <w:numFmt w:val="lowerRoman"/>
      <w:lvlText w:val="%3."/>
      <w:lvlJc w:val="right"/>
      <w:pPr>
        <w:ind w:left="2160" w:hanging="180"/>
      </w:pPr>
    </w:lvl>
    <w:lvl w:ilvl="3" w:tplc="05782724">
      <w:start w:val="1"/>
      <w:numFmt w:val="decimal"/>
      <w:lvlText w:val="%4."/>
      <w:lvlJc w:val="left"/>
      <w:pPr>
        <w:ind w:left="2880" w:hanging="360"/>
      </w:pPr>
    </w:lvl>
    <w:lvl w:ilvl="4" w:tplc="173470DC">
      <w:start w:val="1"/>
      <w:numFmt w:val="lowerLetter"/>
      <w:lvlText w:val="%5."/>
      <w:lvlJc w:val="left"/>
      <w:pPr>
        <w:ind w:left="3600" w:hanging="360"/>
      </w:pPr>
    </w:lvl>
    <w:lvl w:ilvl="5" w:tplc="1C3A4942">
      <w:start w:val="1"/>
      <w:numFmt w:val="lowerRoman"/>
      <w:lvlText w:val="%6."/>
      <w:lvlJc w:val="right"/>
      <w:pPr>
        <w:ind w:left="4320" w:hanging="180"/>
      </w:pPr>
    </w:lvl>
    <w:lvl w:ilvl="6" w:tplc="DA40796A">
      <w:start w:val="1"/>
      <w:numFmt w:val="decimal"/>
      <w:lvlText w:val="%7."/>
      <w:lvlJc w:val="left"/>
      <w:pPr>
        <w:ind w:left="5040" w:hanging="360"/>
      </w:pPr>
    </w:lvl>
    <w:lvl w:ilvl="7" w:tplc="41A82F72">
      <w:start w:val="1"/>
      <w:numFmt w:val="lowerLetter"/>
      <w:lvlText w:val="%8."/>
      <w:lvlJc w:val="left"/>
      <w:pPr>
        <w:ind w:left="5760" w:hanging="360"/>
      </w:pPr>
    </w:lvl>
    <w:lvl w:ilvl="8" w:tplc="A8C04BFC">
      <w:start w:val="1"/>
      <w:numFmt w:val="lowerRoman"/>
      <w:lvlText w:val="%9."/>
      <w:lvlJc w:val="right"/>
      <w:pPr>
        <w:ind w:left="6480" w:hanging="180"/>
      </w:pPr>
    </w:lvl>
  </w:abstractNum>
  <w:abstractNum w:abstractNumId="7" w15:restartNumberingAfterBreak="0">
    <w:nsid w:val="20FC10D4"/>
    <w:multiLevelType w:val="hybridMultilevel"/>
    <w:tmpl w:val="1FAECFB4"/>
    <w:lvl w:ilvl="0" w:tplc="FFFFFFFF">
      <w:start w:val="1"/>
      <w:numFmt w:val="upperLetter"/>
      <w:lvlText w:val="%1."/>
      <w:lvlJc w:val="left"/>
      <w:pPr>
        <w:ind w:left="720" w:hanging="360"/>
      </w:pPr>
      <w:rPr>
        <w:rFonts w:hint="default"/>
        <w:b/>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57C3834"/>
    <w:multiLevelType w:val="hybridMultilevel"/>
    <w:tmpl w:val="E20A5A02"/>
    <w:lvl w:ilvl="0" w:tplc="6F523EC4">
      <w:start w:val="1"/>
      <w:numFmt w:val="bullet"/>
      <w:lvlText w:val=""/>
      <w:lvlJc w:val="left"/>
      <w:pPr>
        <w:ind w:left="1020" w:hanging="360"/>
      </w:pPr>
      <w:rPr>
        <w:rFonts w:ascii="Symbol" w:hAnsi="Symbol"/>
      </w:rPr>
    </w:lvl>
    <w:lvl w:ilvl="1" w:tplc="4DE0EB32">
      <w:start w:val="1"/>
      <w:numFmt w:val="bullet"/>
      <w:lvlText w:val=""/>
      <w:lvlJc w:val="left"/>
      <w:pPr>
        <w:ind w:left="1020" w:hanging="360"/>
      </w:pPr>
      <w:rPr>
        <w:rFonts w:ascii="Symbol" w:hAnsi="Symbol"/>
      </w:rPr>
    </w:lvl>
    <w:lvl w:ilvl="2" w:tplc="629A0764">
      <w:start w:val="1"/>
      <w:numFmt w:val="bullet"/>
      <w:lvlText w:val=""/>
      <w:lvlJc w:val="left"/>
      <w:pPr>
        <w:ind w:left="1020" w:hanging="360"/>
      </w:pPr>
      <w:rPr>
        <w:rFonts w:ascii="Symbol" w:hAnsi="Symbol"/>
      </w:rPr>
    </w:lvl>
    <w:lvl w:ilvl="3" w:tplc="FD86BB6C">
      <w:start w:val="1"/>
      <w:numFmt w:val="bullet"/>
      <w:lvlText w:val=""/>
      <w:lvlJc w:val="left"/>
      <w:pPr>
        <w:ind w:left="1020" w:hanging="360"/>
      </w:pPr>
      <w:rPr>
        <w:rFonts w:ascii="Symbol" w:hAnsi="Symbol"/>
      </w:rPr>
    </w:lvl>
    <w:lvl w:ilvl="4" w:tplc="AA54C428">
      <w:start w:val="1"/>
      <w:numFmt w:val="bullet"/>
      <w:lvlText w:val=""/>
      <w:lvlJc w:val="left"/>
      <w:pPr>
        <w:ind w:left="1020" w:hanging="360"/>
      </w:pPr>
      <w:rPr>
        <w:rFonts w:ascii="Symbol" w:hAnsi="Symbol"/>
      </w:rPr>
    </w:lvl>
    <w:lvl w:ilvl="5" w:tplc="E5849CF4">
      <w:start w:val="1"/>
      <w:numFmt w:val="bullet"/>
      <w:lvlText w:val=""/>
      <w:lvlJc w:val="left"/>
      <w:pPr>
        <w:ind w:left="1020" w:hanging="360"/>
      </w:pPr>
      <w:rPr>
        <w:rFonts w:ascii="Symbol" w:hAnsi="Symbol"/>
      </w:rPr>
    </w:lvl>
    <w:lvl w:ilvl="6" w:tplc="C78AB5D8">
      <w:start w:val="1"/>
      <w:numFmt w:val="bullet"/>
      <w:lvlText w:val=""/>
      <w:lvlJc w:val="left"/>
      <w:pPr>
        <w:ind w:left="1020" w:hanging="360"/>
      </w:pPr>
      <w:rPr>
        <w:rFonts w:ascii="Symbol" w:hAnsi="Symbol"/>
      </w:rPr>
    </w:lvl>
    <w:lvl w:ilvl="7" w:tplc="AC6058EE">
      <w:start w:val="1"/>
      <w:numFmt w:val="bullet"/>
      <w:lvlText w:val=""/>
      <w:lvlJc w:val="left"/>
      <w:pPr>
        <w:ind w:left="1020" w:hanging="360"/>
      </w:pPr>
      <w:rPr>
        <w:rFonts w:ascii="Symbol" w:hAnsi="Symbol"/>
      </w:rPr>
    </w:lvl>
    <w:lvl w:ilvl="8" w:tplc="15F48664">
      <w:start w:val="1"/>
      <w:numFmt w:val="bullet"/>
      <w:lvlText w:val=""/>
      <w:lvlJc w:val="left"/>
      <w:pPr>
        <w:ind w:left="1020" w:hanging="360"/>
      </w:pPr>
      <w:rPr>
        <w:rFonts w:ascii="Symbol" w:hAnsi="Symbol"/>
      </w:rPr>
    </w:lvl>
  </w:abstractNum>
  <w:abstractNum w:abstractNumId="9" w15:restartNumberingAfterBreak="0">
    <w:nsid w:val="25987095"/>
    <w:multiLevelType w:val="hybridMultilevel"/>
    <w:tmpl w:val="CDA26142"/>
    <w:lvl w:ilvl="0" w:tplc="BA7234BE">
      <w:start w:val="4"/>
      <w:numFmt w:val="bullet"/>
      <w:lvlText w:val="-"/>
      <w:lvlJc w:val="left"/>
      <w:pPr>
        <w:ind w:left="720" w:hanging="360"/>
      </w:pPr>
      <w:rPr>
        <w:rFonts w:ascii="Bahnschrift" w:eastAsia="Arial" w:hAnsi="Bahnschrift"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267C0B16"/>
    <w:multiLevelType w:val="hybridMultilevel"/>
    <w:tmpl w:val="15D26DA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7F80ADF"/>
    <w:multiLevelType w:val="multilevel"/>
    <w:tmpl w:val="67000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8E0652F"/>
    <w:multiLevelType w:val="multilevel"/>
    <w:tmpl w:val="367820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CBB4001"/>
    <w:multiLevelType w:val="hybridMultilevel"/>
    <w:tmpl w:val="7FE85552"/>
    <w:lvl w:ilvl="0" w:tplc="FFFFFFFF">
      <w:start w:val="1"/>
      <w:numFmt w:val="upp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1D38E9"/>
    <w:multiLevelType w:val="hybridMultilevel"/>
    <w:tmpl w:val="2222EFB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C25F21"/>
    <w:multiLevelType w:val="multilevel"/>
    <w:tmpl w:val="8FA07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5D27DA9"/>
    <w:multiLevelType w:val="multilevel"/>
    <w:tmpl w:val="43769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2FC0F8C"/>
    <w:multiLevelType w:val="hybridMultilevel"/>
    <w:tmpl w:val="7FE85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49A92588"/>
    <w:multiLevelType w:val="hybridMultilevel"/>
    <w:tmpl w:val="E2C40C68"/>
    <w:lvl w:ilvl="0" w:tplc="04130015">
      <w:start w:val="7"/>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4EB09A4D"/>
    <w:multiLevelType w:val="hybridMultilevel"/>
    <w:tmpl w:val="9DA44E60"/>
    <w:lvl w:ilvl="0" w:tplc="0BF4D168">
      <w:start w:val="1"/>
      <w:numFmt w:val="decimal"/>
      <w:lvlText w:val="%1."/>
      <w:lvlJc w:val="left"/>
      <w:pPr>
        <w:ind w:left="720" w:hanging="360"/>
      </w:pPr>
    </w:lvl>
    <w:lvl w:ilvl="1" w:tplc="36385F5C">
      <w:start w:val="1"/>
      <w:numFmt w:val="lowerLetter"/>
      <w:lvlText w:val="%2."/>
      <w:lvlJc w:val="left"/>
      <w:pPr>
        <w:ind w:left="1440" w:hanging="360"/>
      </w:pPr>
    </w:lvl>
    <w:lvl w:ilvl="2" w:tplc="E9AAC6C6">
      <w:start w:val="1"/>
      <w:numFmt w:val="lowerRoman"/>
      <w:lvlText w:val="%3."/>
      <w:lvlJc w:val="right"/>
      <w:pPr>
        <w:ind w:left="2160" w:hanging="180"/>
      </w:pPr>
    </w:lvl>
    <w:lvl w:ilvl="3" w:tplc="19B0C568">
      <w:start w:val="1"/>
      <w:numFmt w:val="decimal"/>
      <w:lvlText w:val="%4."/>
      <w:lvlJc w:val="left"/>
      <w:pPr>
        <w:ind w:left="2880" w:hanging="360"/>
      </w:pPr>
    </w:lvl>
    <w:lvl w:ilvl="4" w:tplc="C35A0C1A">
      <w:start w:val="1"/>
      <w:numFmt w:val="lowerLetter"/>
      <w:lvlText w:val="%5."/>
      <w:lvlJc w:val="left"/>
      <w:pPr>
        <w:ind w:left="3600" w:hanging="360"/>
      </w:pPr>
    </w:lvl>
    <w:lvl w:ilvl="5" w:tplc="8CCCD4D6">
      <w:start w:val="1"/>
      <w:numFmt w:val="lowerRoman"/>
      <w:lvlText w:val="%6."/>
      <w:lvlJc w:val="right"/>
      <w:pPr>
        <w:ind w:left="4320" w:hanging="180"/>
      </w:pPr>
    </w:lvl>
    <w:lvl w:ilvl="6" w:tplc="B0786528">
      <w:start w:val="1"/>
      <w:numFmt w:val="decimal"/>
      <w:lvlText w:val="%7."/>
      <w:lvlJc w:val="left"/>
      <w:pPr>
        <w:ind w:left="5040" w:hanging="360"/>
      </w:pPr>
    </w:lvl>
    <w:lvl w:ilvl="7" w:tplc="0DF4AEA2">
      <w:start w:val="1"/>
      <w:numFmt w:val="lowerLetter"/>
      <w:lvlText w:val="%8."/>
      <w:lvlJc w:val="left"/>
      <w:pPr>
        <w:ind w:left="5760" w:hanging="360"/>
      </w:pPr>
    </w:lvl>
    <w:lvl w:ilvl="8" w:tplc="E85A7682">
      <w:start w:val="1"/>
      <w:numFmt w:val="lowerRoman"/>
      <w:lvlText w:val="%9."/>
      <w:lvlJc w:val="right"/>
      <w:pPr>
        <w:ind w:left="6480" w:hanging="180"/>
      </w:pPr>
    </w:lvl>
  </w:abstractNum>
  <w:abstractNum w:abstractNumId="20" w15:restartNumberingAfterBreak="0">
    <w:nsid w:val="4FA12310"/>
    <w:multiLevelType w:val="hybridMultilevel"/>
    <w:tmpl w:val="B456B75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1" w15:restartNumberingAfterBreak="0">
    <w:nsid w:val="4FF95A5C"/>
    <w:multiLevelType w:val="multilevel"/>
    <w:tmpl w:val="B20C13B6"/>
    <w:styleLink w:val="OpsommingnummerWE"/>
    <w:lvl w:ilvl="0">
      <w:start w:val="1"/>
      <w:numFmt w:val="none"/>
      <w:pStyle w:val="OpsommingnummerbasistekstWE"/>
      <w:lvlText w:val=""/>
      <w:lvlJc w:val="left"/>
      <w:pPr>
        <w:ind w:left="0" w:firstLine="0"/>
      </w:pPr>
      <w:rPr>
        <w:rFonts w:hint="default"/>
      </w:rPr>
    </w:lvl>
    <w:lvl w:ilvl="1">
      <w:start w:val="1"/>
      <w:numFmt w:val="decimal"/>
      <w:pStyle w:val="Opsommingnummer1eniveauWE"/>
      <w:lvlText w:val="%2."/>
      <w:lvlJc w:val="left"/>
      <w:pPr>
        <w:ind w:left="283" w:hanging="283"/>
      </w:pPr>
      <w:rPr>
        <w:rFonts w:hint="default"/>
      </w:rPr>
    </w:lvl>
    <w:lvl w:ilvl="2">
      <w:start w:val="1"/>
      <w:numFmt w:val="decimal"/>
      <w:pStyle w:val="Opsommingnummer2eniveauWE"/>
      <w:lvlText w:val="%3."/>
      <w:lvlJc w:val="left"/>
      <w:pPr>
        <w:ind w:left="567" w:hanging="284"/>
      </w:pPr>
      <w:rPr>
        <w:rFonts w:hint="default"/>
      </w:rPr>
    </w:lvl>
    <w:lvl w:ilvl="3">
      <w:start w:val="1"/>
      <w:numFmt w:val="decimal"/>
      <w:pStyle w:val="Opsommingnummer3eniveauWE"/>
      <w:lvlText w:val="%4."/>
      <w:lvlJc w:val="left"/>
      <w:pPr>
        <w:ind w:left="850" w:hanging="283"/>
      </w:pPr>
      <w:rPr>
        <w:rFonts w:hint="default"/>
      </w:rPr>
    </w:lvl>
    <w:lvl w:ilvl="4">
      <w:start w:val="1"/>
      <w:numFmt w:val="none"/>
      <w:lvlRestart w:val="0"/>
      <w:lvlText w:val=""/>
      <w:lvlJc w:val="left"/>
      <w:pPr>
        <w:ind w:left="1134" w:hanging="284"/>
      </w:pPr>
      <w:rPr>
        <w:rFonts w:hint="default"/>
      </w:rPr>
    </w:lvl>
    <w:lvl w:ilvl="5">
      <w:start w:val="1"/>
      <w:numFmt w:val="none"/>
      <w:lvlRestart w:val="0"/>
      <w:lvlText w:val=""/>
      <w:lvlJc w:val="left"/>
      <w:pPr>
        <w:ind w:left="1701" w:hanging="284"/>
      </w:pPr>
      <w:rPr>
        <w:rFonts w:hint="default"/>
      </w:rPr>
    </w:lvl>
    <w:lvl w:ilvl="6">
      <w:start w:val="1"/>
      <w:numFmt w:val="none"/>
      <w:lvlRestart w:val="0"/>
      <w:lvlText w:val=""/>
      <w:lvlJc w:val="left"/>
      <w:pPr>
        <w:ind w:left="1984" w:hanging="283"/>
      </w:pPr>
      <w:rPr>
        <w:rFonts w:hint="default"/>
      </w:rPr>
    </w:lvl>
    <w:lvl w:ilvl="7">
      <w:start w:val="1"/>
      <w:numFmt w:val="none"/>
      <w:lvlRestart w:val="0"/>
      <w:lvlText w:val=""/>
      <w:lvlJc w:val="left"/>
      <w:pPr>
        <w:ind w:left="2268" w:hanging="284"/>
      </w:pPr>
      <w:rPr>
        <w:rFonts w:hint="default"/>
      </w:rPr>
    </w:lvl>
    <w:lvl w:ilvl="8">
      <w:start w:val="1"/>
      <w:numFmt w:val="none"/>
      <w:lvlRestart w:val="0"/>
      <w:lvlText w:val=""/>
      <w:lvlJc w:val="left"/>
      <w:pPr>
        <w:ind w:left="2551" w:hanging="283"/>
      </w:pPr>
      <w:rPr>
        <w:rFonts w:hint="default"/>
      </w:rPr>
    </w:lvl>
  </w:abstractNum>
  <w:abstractNum w:abstractNumId="22" w15:restartNumberingAfterBreak="0">
    <w:nsid w:val="517B0F4B"/>
    <w:multiLevelType w:val="multilevel"/>
    <w:tmpl w:val="EA7881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528B7138"/>
    <w:multiLevelType w:val="hybridMultilevel"/>
    <w:tmpl w:val="7FE85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564855C5"/>
    <w:multiLevelType w:val="hybridMultilevel"/>
    <w:tmpl w:val="C01ED844"/>
    <w:lvl w:ilvl="0" w:tplc="CC7898D6">
      <w:start w:val="7"/>
      <w:numFmt w:val="upperLetter"/>
      <w:lvlText w:val="%1."/>
      <w:lvlJc w:val="left"/>
      <w:pPr>
        <w:ind w:left="720" w:hanging="360"/>
      </w:pPr>
      <w:rPr>
        <w:rFonts w:eastAsia="Arial" w:cs="Times New Roman" w:hint="default"/>
        <w:color w:val="000000" w:themeColor="text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AEB2BD5"/>
    <w:multiLevelType w:val="hybridMultilevel"/>
    <w:tmpl w:val="7FE85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5D111493"/>
    <w:multiLevelType w:val="multilevel"/>
    <w:tmpl w:val="EC3C47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F56439A"/>
    <w:multiLevelType w:val="hybridMultilevel"/>
    <w:tmpl w:val="683C36C2"/>
    <w:lvl w:ilvl="0" w:tplc="9AEE0B88">
      <w:start w:val="1"/>
      <w:numFmt w:val="bullet"/>
      <w:lvlText w:val=""/>
      <w:lvlJc w:val="left"/>
      <w:pPr>
        <w:ind w:left="360" w:hanging="360"/>
      </w:pPr>
      <w:rPr>
        <w:rFonts w:ascii="Symbol" w:hAnsi="Symbol" w:hint="default"/>
        <w:color w:val="A5A5A5" w:themeColor="accent3"/>
        <w:u w:color="A5A5A5" w:themeColor="accent3"/>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8" w15:restartNumberingAfterBreak="0">
    <w:nsid w:val="5F7D10D9"/>
    <w:multiLevelType w:val="multilevel"/>
    <w:tmpl w:val="1646CE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66854F79"/>
    <w:multiLevelType w:val="hybridMultilevel"/>
    <w:tmpl w:val="7FE85552"/>
    <w:lvl w:ilvl="0" w:tplc="FFFFFFFF">
      <w:start w:val="1"/>
      <w:numFmt w:val="upp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6C665610"/>
    <w:multiLevelType w:val="hybridMultilevel"/>
    <w:tmpl w:val="FD2C101C"/>
    <w:lvl w:ilvl="0" w:tplc="D1BCD752">
      <w:start w:val="2"/>
      <w:numFmt w:val="bullet"/>
      <w:lvlText w:val=""/>
      <w:lvlJc w:val="left"/>
      <w:pPr>
        <w:ind w:left="420" w:hanging="360"/>
      </w:pPr>
      <w:rPr>
        <w:rFonts w:ascii="Wingdings" w:eastAsiaTheme="minorHAnsi" w:hAnsi="Wingdings" w:cs="Arial" w:hint="default"/>
      </w:rPr>
    </w:lvl>
    <w:lvl w:ilvl="1" w:tplc="04130003" w:tentative="1">
      <w:start w:val="1"/>
      <w:numFmt w:val="bullet"/>
      <w:lvlText w:val="o"/>
      <w:lvlJc w:val="left"/>
      <w:pPr>
        <w:ind w:left="1140" w:hanging="360"/>
      </w:pPr>
      <w:rPr>
        <w:rFonts w:ascii="Courier New" w:hAnsi="Courier New" w:cs="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cs="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cs="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31" w15:restartNumberingAfterBreak="0">
    <w:nsid w:val="6D0F15BD"/>
    <w:multiLevelType w:val="multilevel"/>
    <w:tmpl w:val="49106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73107B17"/>
    <w:multiLevelType w:val="hybridMultilevel"/>
    <w:tmpl w:val="E8D001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73C820D1"/>
    <w:multiLevelType w:val="hybridMultilevel"/>
    <w:tmpl w:val="69F8EA6C"/>
    <w:lvl w:ilvl="0" w:tplc="CE3E9862">
      <w:start w:val="13"/>
      <w:numFmt w:val="upperLetter"/>
      <w:lvlText w:val="%1."/>
      <w:lvlJc w:val="left"/>
      <w:pPr>
        <w:ind w:left="720" w:hanging="360"/>
      </w:pPr>
      <w:rPr>
        <w:rFonts w:hint="default"/>
        <w:color w:val="000000" w:themeColor="text1"/>
        <w:sz w:val="24"/>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76D234D4"/>
    <w:multiLevelType w:val="multilevel"/>
    <w:tmpl w:val="BB6CD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88F5AA5"/>
    <w:multiLevelType w:val="hybridMultilevel"/>
    <w:tmpl w:val="4C5823D2"/>
    <w:lvl w:ilvl="0" w:tplc="04130015">
      <w:start w:val="1"/>
      <w:numFmt w:val="upp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78A81BA3"/>
    <w:multiLevelType w:val="multilevel"/>
    <w:tmpl w:val="E18AF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94A583E"/>
    <w:multiLevelType w:val="hybridMultilevel"/>
    <w:tmpl w:val="F0E41FC2"/>
    <w:lvl w:ilvl="0" w:tplc="04130019">
      <w:start w:val="6"/>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79D0950B"/>
    <w:multiLevelType w:val="hybridMultilevel"/>
    <w:tmpl w:val="A6B638D0"/>
    <w:lvl w:ilvl="0" w:tplc="CCF211DC">
      <w:start w:val="1"/>
      <w:numFmt w:val="upperRoman"/>
      <w:lvlText w:val="%1."/>
      <w:lvlJc w:val="left"/>
      <w:pPr>
        <w:ind w:left="1068" w:hanging="360"/>
      </w:pPr>
    </w:lvl>
    <w:lvl w:ilvl="1" w:tplc="99F6FC68">
      <w:start w:val="1"/>
      <w:numFmt w:val="lowerLetter"/>
      <w:lvlText w:val="%2."/>
      <w:lvlJc w:val="left"/>
      <w:pPr>
        <w:ind w:left="1788" w:hanging="360"/>
      </w:pPr>
    </w:lvl>
    <w:lvl w:ilvl="2" w:tplc="D31C522C">
      <w:start w:val="1"/>
      <w:numFmt w:val="lowerRoman"/>
      <w:lvlText w:val="%3."/>
      <w:lvlJc w:val="right"/>
      <w:pPr>
        <w:ind w:left="2508" w:hanging="180"/>
      </w:pPr>
    </w:lvl>
    <w:lvl w:ilvl="3" w:tplc="F6C0CFA2">
      <w:start w:val="1"/>
      <w:numFmt w:val="decimal"/>
      <w:lvlText w:val="%4."/>
      <w:lvlJc w:val="left"/>
      <w:pPr>
        <w:ind w:left="3228" w:hanging="360"/>
      </w:pPr>
    </w:lvl>
    <w:lvl w:ilvl="4" w:tplc="1F6CCEB4">
      <w:start w:val="1"/>
      <w:numFmt w:val="lowerLetter"/>
      <w:lvlText w:val="%5."/>
      <w:lvlJc w:val="left"/>
      <w:pPr>
        <w:ind w:left="3948" w:hanging="360"/>
      </w:pPr>
    </w:lvl>
    <w:lvl w:ilvl="5" w:tplc="65469BC6">
      <w:start w:val="1"/>
      <w:numFmt w:val="lowerRoman"/>
      <w:lvlText w:val="%6."/>
      <w:lvlJc w:val="right"/>
      <w:pPr>
        <w:ind w:left="4668" w:hanging="180"/>
      </w:pPr>
    </w:lvl>
    <w:lvl w:ilvl="6" w:tplc="9DC639F2">
      <w:start w:val="1"/>
      <w:numFmt w:val="decimal"/>
      <w:lvlText w:val="%7."/>
      <w:lvlJc w:val="left"/>
      <w:pPr>
        <w:ind w:left="5388" w:hanging="360"/>
      </w:pPr>
    </w:lvl>
    <w:lvl w:ilvl="7" w:tplc="8BBE9778">
      <w:start w:val="1"/>
      <w:numFmt w:val="lowerLetter"/>
      <w:lvlText w:val="%8."/>
      <w:lvlJc w:val="left"/>
      <w:pPr>
        <w:ind w:left="6108" w:hanging="360"/>
      </w:pPr>
    </w:lvl>
    <w:lvl w:ilvl="8" w:tplc="3EEA1CB0">
      <w:start w:val="1"/>
      <w:numFmt w:val="lowerRoman"/>
      <w:lvlText w:val="%9."/>
      <w:lvlJc w:val="right"/>
      <w:pPr>
        <w:ind w:left="6828" w:hanging="180"/>
      </w:pPr>
    </w:lvl>
  </w:abstractNum>
  <w:abstractNum w:abstractNumId="39" w15:restartNumberingAfterBreak="0">
    <w:nsid w:val="7A752AF0"/>
    <w:multiLevelType w:val="hybridMultilevel"/>
    <w:tmpl w:val="0A70C3E0"/>
    <w:lvl w:ilvl="0" w:tplc="9AEE0B88">
      <w:start w:val="1"/>
      <w:numFmt w:val="bullet"/>
      <w:lvlText w:val=""/>
      <w:lvlJc w:val="left"/>
      <w:pPr>
        <w:ind w:left="360" w:hanging="360"/>
      </w:pPr>
      <w:rPr>
        <w:rFonts w:ascii="Symbol" w:hAnsi="Symbol" w:hint="default"/>
        <w:color w:val="A5A5A5" w:themeColor="accent3"/>
        <w:u w:color="A5A5A5" w:themeColor="accent3"/>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1053581871">
    <w:abstractNumId w:val="6"/>
  </w:num>
  <w:num w:numId="2" w16cid:durableId="1320115500">
    <w:abstractNumId w:val="19"/>
  </w:num>
  <w:num w:numId="3" w16cid:durableId="1760978570">
    <w:abstractNumId w:val="38"/>
  </w:num>
  <w:num w:numId="4" w16cid:durableId="1097362940">
    <w:abstractNumId w:val="0"/>
  </w:num>
  <w:num w:numId="5" w16cid:durableId="40137444">
    <w:abstractNumId w:val="21"/>
  </w:num>
  <w:num w:numId="6" w16cid:durableId="1950893331">
    <w:abstractNumId w:val="13"/>
  </w:num>
  <w:num w:numId="7" w16cid:durableId="384986094">
    <w:abstractNumId w:val="29"/>
  </w:num>
  <w:num w:numId="8" w16cid:durableId="1472015238">
    <w:abstractNumId w:val="25"/>
  </w:num>
  <w:num w:numId="9" w16cid:durableId="833378091">
    <w:abstractNumId w:val="5"/>
  </w:num>
  <w:num w:numId="10" w16cid:durableId="1125738090">
    <w:abstractNumId w:val="14"/>
  </w:num>
  <w:num w:numId="11" w16cid:durableId="1354570726">
    <w:abstractNumId w:val="32"/>
  </w:num>
  <w:num w:numId="12" w16cid:durableId="1072192060">
    <w:abstractNumId w:val="30"/>
  </w:num>
  <w:num w:numId="13" w16cid:durableId="742799467">
    <w:abstractNumId w:val="34"/>
  </w:num>
  <w:num w:numId="14" w16cid:durableId="412313493">
    <w:abstractNumId w:val="8"/>
  </w:num>
  <w:num w:numId="15" w16cid:durableId="1564943727">
    <w:abstractNumId w:val="1"/>
  </w:num>
  <w:num w:numId="16" w16cid:durableId="1588731130">
    <w:abstractNumId w:val="24"/>
  </w:num>
  <w:num w:numId="17" w16cid:durableId="70544076">
    <w:abstractNumId w:val="18"/>
  </w:num>
  <w:num w:numId="18" w16cid:durableId="1115250450">
    <w:abstractNumId w:val="23"/>
  </w:num>
  <w:num w:numId="19" w16cid:durableId="1802844416">
    <w:abstractNumId w:val="4"/>
  </w:num>
  <w:num w:numId="20" w16cid:durableId="1208103452">
    <w:abstractNumId w:val="10"/>
  </w:num>
  <w:num w:numId="21" w16cid:durableId="1710062499">
    <w:abstractNumId w:val="37"/>
  </w:num>
  <w:num w:numId="22" w16cid:durableId="524444873">
    <w:abstractNumId w:val="17"/>
  </w:num>
  <w:num w:numId="23" w16cid:durableId="1218084451">
    <w:abstractNumId w:val="39"/>
  </w:num>
  <w:num w:numId="24" w16cid:durableId="1809198130">
    <w:abstractNumId w:val="20"/>
  </w:num>
  <w:num w:numId="25" w16cid:durableId="1342244742">
    <w:abstractNumId w:val="27"/>
  </w:num>
  <w:num w:numId="26" w16cid:durableId="983775608">
    <w:abstractNumId w:val="2"/>
  </w:num>
  <w:num w:numId="27" w16cid:durableId="1842353777">
    <w:abstractNumId w:val="35"/>
  </w:num>
  <w:num w:numId="28" w16cid:durableId="1381250096">
    <w:abstractNumId w:val="7"/>
  </w:num>
  <w:num w:numId="29" w16cid:durableId="534315550">
    <w:abstractNumId w:val="9"/>
  </w:num>
  <w:num w:numId="30" w16cid:durableId="1729570643">
    <w:abstractNumId w:val="33"/>
  </w:num>
  <w:num w:numId="31" w16cid:durableId="818426941">
    <w:abstractNumId w:val="12"/>
  </w:num>
  <w:num w:numId="32" w16cid:durableId="2018463017">
    <w:abstractNumId w:val="22"/>
  </w:num>
  <w:num w:numId="33" w16cid:durableId="1259559053">
    <w:abstractNumId w:val="31"/>
  </w:num>
  <w:num w:numId="34" w16cid:durableId="676929806">
    <w:abstractNumId w:val="26"/>
  </w:num>
  <w:num w:numId="35" w16cid:durableId="2036034259">
    <w:abstractNumId w:val="28"/>
  </w:num>
  <w:num w:numId="36" w16cid:durableId="474444975">
    <w:abstractNumId w:val="36"/>
  </w:num>
  <w:num w:numId="37" w16cid:durableId="1458723877">
    <w:abstractNumId w:val="16"/>
  </w:num>
  <w:num w:numId="38" w16cid:durableId="1192259605">
    <w:abstractNumId w:val="15"/>
  </w:num>
  <w:num w:numId="39" w16cid:durableId="730471182">
    <w:abstractNumId w:val="11"/>
  </w:num>
  <w:num w:numId="40" w16cid:durableId="333068018">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C69"/>
    <w:rsid w:val="00000157"/>
    <w:rsid w:val="0000033A"/>
    <w:rsid w:val="00000477"/>
    <w:rsid w:val="00000B73"/>
    <w:rsid w:val="00001585"/>
    <w:rsid w:val="000016C6"/>
    <w:rsid w:val="000018DE"/>
    <w:rsid w:val="00001E71"/>
    <w:rsid w:val="0000221B"/>
    <w:rsid w:val="000044B1"/>
    <w:rsid w:val="000047FC"/>
    <w:rsid w:val="00005757"/>
    <w:rsid w:val="000069F6"/>
    <w:rsid w:val="00007CB5"/>
    <w:rsid w:val="000104DC"/>
    <w:rsid w:val="00010F44"/>
    <w:rsid w:val="0001153D"/>
    <w:rsid w:val="00011670"/>
    <w:rsid w:val="00012517"/>
    <w:rsid w:val="00013A83"/>
    <w:rsid w:val="000148B6"/>
    <w:rsid w:val="00014E51"/>
    <w:rsid w:val="00015127"/>
    <w:rsid w:val="00015AD4"/>
    <w:rsid w:val="00016AFA"/>
    <w:rsid w:val="00016DDA"/>
    <w:rsid w:val="00017B76"/>
    <w:rsid w:val="00021119"/>
    <w:rsid w:val="00021418"/>
    <w:rsid w:val="00022525"/>
    <w:rsid w:val="00022B0D"/>
    <w:rsid w:val="0002339D"/>
    <w:rsid w:val="00025314"/>
    <w:rsid w:val="0002554B"/>
    <w:rsid w:val="00026DDB"/>
    <w:rsid w:val="00026E1A"/>
    <w:rsid w:val="0002732A"/>
    <w:rsid w:val="0002744D"/>
    <w:rsid w:val="00030828"/>
    <w:rsid w:val="00030DB3"/>
    <w:rsid w:val="00030E9F"/>
    <w:rsid w:val="00032D38"/>
    <w:rsid w:val="00033334"/>
    <w:rsid w:val="0003336F"/>
    <w:rsid w:val="00033472"/>
    <w:rsid w:val="000338A8"/>
    <w:rsid w:val="00033939"/>
    <w:rsid w:val="00034630"/>
    <w:rsid w:val="00035288"/>
    <w:rsid w:val="00035C53"/>
    <w:rsid w:val="000361E6"/>
    <w:rsid w:val="00036204"/>
    <w:rsid w:val="00036548"/>
    <w:rsid w:val="00036A4E"/>
    <w:rsid w:val="00036A87"/>
    <w:rsid w:val="00036DB0"/>
    <w:rsid w:val="00036E4D"/>
    <w:rsid w:val="00037480"/>
    <w:rsid w:val="00037BD0"/>
    <w:rsid w:val="00037DFD"/>
    <w:rsid w:val="00040A22"/>
    <w:rsid w:val="00040F31"/>
    <w:rsid w:val="00041A24"/>
    <w:rsid w:val="0004234D"/>
    <w:rsid w:val="000426A8"/>
    <w:rsid w:val="00043D8A"/>
    <w:rsid w:val="000443B4"/>
    <w:rsid w:val="00045989"/>
    <w:rsid w:val="00046987"/>
    <w:rsid w:val="00046C9F"/>
    <w:rsid w:val="000470F5"/>
    <w:rsid w:val="00047D60"/>
    <w:rsid w:val="00050059"/>
    <w:rsid w:val="000502D3"/>
    <w:rsid w:val="0005053E"/>
    <w:rsid w:val="000505E6"/>
    <w:rsid w:val="00050609"/>
    <w:rsid w:val="000512EF"/>
    <w:rsid w:val="00051EFE"/>
    <w:rsid w:val="0005244E"/>
    <w:rsid w:val="00052E25"/>
    <w:rsid w:val="00052F45"/>
    <w:rsid w:val="0005300D"/>
    <w:rsid w:val="000533AE"/>
    <w:rsid w:val="00053727"/>
    <w:rsid w:val="00053B5E"/>
    <w:rsid w:val="00055A39"/>
    <w:rsid w:val="00056FEC"/>
    <w:rsid w:val="0006083F"/>
    <w:rsid w:val="0006088C"/>
    <w:rsid w:val="00060C9C"/>
    <w:rsid w:val="000611AC"/>
    <w:rsid w:val="0006151B"/>
    <w:rsid w:val="00061C13"/>
    <w:rsid w:val="00061C37"/>
    <w:rsid w:val="00061C4A"/>
    <w:rsid w:val="000621A5"/>
    <w:rsid w:val="00063F64"/>
    <w:rsid w:val="00065C47"/>
    <w:rsid w:val="0006665E"/>
    <w:rsid w:val="00066674"/>
    <w:rsid w:val="00066C39"/>
    <w:rsid w:val="0006709D"/>
    <w:rsid w:val="000672A5"/>
    <w:rsid w:val="000675C2"/>
    <w:rsid w:val="000700D9"/>
    <w:rsid w:val="00070808"/>
    <w:rsid w:val="00072369"/>
    <w:rsid w:val="00073044"/>
    <w:rsid w:val="00074760"/>
    <w:rsid w:val="000747F4"/>
    <w:rsid w:val="00074A9C"/>
    <w:rsid w:val="00075498"/>
    <w:rsid w:val="000766DC"/>
    <w:rsid w:val="000769D2"/>
    <w:rsid w:val="00076E42"/>
    <w:rsid w:val="00076F7E"/>
    <w:rsid w:val="00077F4F"/>
    <w:rsid w:val="00080600"/>
    <w:rsid w:val="000814AA"/>
    <w:rsid w:val="00081F04"/>
    <w:rsid w:val="00082229"/>
    <w:rsid w:val="00082ACD"/>
    <w:rsid w:val="00083367"/>
    <w:rsid w:val="000835CB"/>
    <w:rsid w:val="00083B1E"/>
    <w:rsid w:val="000854BA"/>
    <w:rsid w:val="00085C7E"/>
    <w:rsid w:val="000868A2"/>
    <w:rsid w:val="00090098"/>
    <w:rsid w:val="000919AC"/>
    <w:rsid w:val="00091A02"/>
    <w:rsid w:val="00091A18"/>
    <w:rsid w:val="00091D3A"/>
    <w:rsid w:val="00091D61"/>
    <w:rsid w:val="00091DA7"/>
    <w:rsid w:val="00091ED5"/>
    <w:rsid w:val="0009280C"/>
    <w:rsid w:val="0009305F"/>
    <w:rsid w:val="000931DD"/>
    <w:rsid w:val="0009379A"/>
    <w:rsid w:val="00093B42"/>
    <w:rsid w:val="00093E31"/>
    <w:rsid w:val="0009444B"/>
    <w:rsid w:val="00094515"/>
    <w:rsid w:val="0009484F"/>
    <w:rsid w:val="000953D3"/>
    <w:rsid w:val="00095DBB"/>
    <w:rsid w:val="000962B8"/>
    <w:rsid w:val="00096F19"/>
    <w:rsid w:val="000A0D4C"/>
    <w:rsid w:val="000A1687"/>
    <w:rsid w:val="000A1B5F"/>
    <w:rsid w:val="000A25BA"/>
    <w:rsid w:val="000A3050"/>
    <w:rsid w:val="000A3C8E"/>
    <w:rsid w:val="000A3CA0"/>
    <w:rsid w:val="000A3FAE"/>
    <w:rsid w:val="000A41BF"/>
    <w:rsid w:val="000A4A74"/>
    <w:rsid w:val="000A4C1E"/>
    <w:rsid w:val="000A5507"/>
    <w:rsid w:val="000A5CE3"/>
    <w:rsid w:val="000A6A14"/>
    <w:rsid w:val="000A6C9A"/>
    <w:rsid w:val="000A7922"/>
    <w:rsid w:val="000A79DF"/>
    <w:rsid w:val="000A7C22"/>
    <w:rsid w:val="000B0374"/>
    <w:rsid w:val="000B0A9E"/>
    <w:rsid w:val="000B12E3"/>
    <w:rsid w:val="000B1685"/>
    <w:rsid w:val="000B1C0E"/>
    <w:rsid w:val="000B1C99"/>
    <w:rsid w:val="000B23EE"/>
    <w:rsid w:val="000B2500"/>
    <w:rsid w:val="000B26D3"/>
    <w:rsid w:val="000B336D"/>
    <w:rsid w:val="000B3708"/>
    <w:rsid w:val="000B56E7"/>
    <w:rsid w:val="000B59FE"/>
    <w:rsid w:val="000B5BC5"/>
    <w:rsid w:val="000B5C27"/>
    <w:rsid w:val="000B6111"/>
    <w:rsid w:val="000B63A5"/>
    <w:rsid w:val="000B6434"/>
    <w:rsid w:val="000C04FA"/>
    <w:rsid w:val="000C08D9"/>
    <w:rsid w:val="000C092E"/>
    <w:rsid w:val="000C16FE"/>
    <w:rsid w:val="000C2854"/>
    <w:rsid w:val="000C3D99"/>
    <w:rsid w:val="000C3E34"/>
    <w:rsid w:val="000C479F"/>
    <w:rsid w:val="000C5721"/>
    <w:rsid w:val="000C607B"/>
    <w:rsid w:val="000C60FC"/>
    <w:rsid w:val="000C664D"/>
    <w:rsid w:val="000C67A7"/>
    <w:rsid w:val="000C6C6B"/>
    <w:rsid w:val="000C70F7"/>
    <w:rsid w:val="000C7325"/>
    <w:rsid w:val="000C7A23"/>
    <w:rsid w:val="000D0B4B"/>
    <w:rsid w:val="000D0FCA"/>
    <w:rsid w:val="000D175A"/>
    <w:rsid w:val="000D1F52"/>
    <w:rsid w:val="000D2159"/>
    <w:rsid w:val="000D2351"/>
    <w:rsid w:val="000D2788"/>
    <w:rsid w:val="000D29FB"/>
    <w:rsid w:val="000D30CC"/>
    <w:rsid w:val="000D3DC7"/>
    <w:rsid w:val="000D418B"/>
    <w:rsid w:val="000D4C97"/>
    <w:rsid w:val="000E0449"/>
    <w:rsid w:val="000E2E2E"/>
    <w:rsid w:val="000E31CB"/>
    <w:rsid w:val="000E5882"/>
    <w:rsid w:val="000E5A0D"/>
    <w:rsid w:val="000E6997"/>
    <w:rsid w:val="000E7126"/>
    <w:rsid w:val="000E7461"/>
    <w:rsid w:val="000E780D"/>
    <w:rsid w:val="000E7C51"/>
    <w:rsid w:val="000E7C75"/>
    <w:rsid w:val="000E7DBC"/>
    <w:rsid w:val="000F04DC"/>
    <w:rsid w:val="000F051A"/>
    <w:rsid w:val="000F1C90"/>
    <w:rsid w:val="000F2C4C"/>
    <w:rsid w:val="000F471C"/>
    <w:rsid w:val="000F5508"/>
    <w:rsid w:val="000F5E39"/>
    <w:rsid w:val="000F5F29"/>
    <w:rsid w:val="000F74AA"/>
    <w:rsid w:val="000F7DCE"/>
    <w:rsid w:val="000F7EE8"/>
    <w:rsid w:val="00100485"/>
    <w:rsid w:val="001019C7"/>
    <w:rsid w:val="00101B27"/>
    <w:rsid w:val="00101B8B"/>
    <w:rsid w:val="00102CFC"/>
    <w:rsid w:val="00105701"/>
    <w:rsid w:val="00105703"/>
    <w:rsid w:val="0010577B"/>
    <w:rsid w:val="00106BB9"/>
    <w:rsid w:val="00106C7D"/>
    <w:rsid w:val="00107211"/>
    <w:rsid w:val="0010721C"/>
    <w:rsid w:val="00107BED"/>
    <w:rsid w:val="001102FD"/>
    <w:rsid w:val="00110335"/>
    <w:rsid w:val="00110DF3"/>
    <w:rsid w:val="00111799"/>
    <w:rsid w:val="0011250A"/>
    <w:rsid w:val="00112C80"/>
    <w:rsid w:val="00112EE8"/>
    <w:rsid w:val="001132B8"/>
    <w:rsid w:val="00114CDE"/>
    <w:rsid w:val="0011508F"/>
    <w:rsid w:val="001154D1"/>
    <w:rsid w:val="00115898"/>
    <w:rsid w:val="00116933"/>
    <w:rsid w:val="00116D58"/>
    <w:rsid w:val="00120514"/>
    <w:rsid w:val="001207B8"/>
    <w:rsid w:val="00120E7B"/>
    <w:rsid w:val="00122213"/>
    <w:rsid w:val="00122D1C"/>
    <w:rsid w:val="00123350"/>
    <w:rsid w:val="0012354F"/>
    <w:rsid w:val="001238E3"/>
    <w:rsid w:val="00123A3A"/>
    <w:rsid w:val="001254FB"/>
    <w:rsid w:val="00127B32"/>
    <w:rsid w:val="00130000"/>
    <w:rsid w:val="0013081D"/>
    <w:rsid w:val="0013084B"/>
    <w:rsid w:val="00131CBE"/>
    <w:rsid w:val="00131F2B"/>
    <w:rsid w:val="00133E19"/>
    <w:rsid w:val="00134275"/>
    <w:rsid w:val="001346E8"/>
    <w:rsid w:val="00134EB9"/>
    <w:rsid w:val="00135704"/>
    <w:rsid w:val="00135E30"/>
    <w:rsid w:val="001360F0"/>
    <w:rsid w:val="00136A44"/>
    <w:rsid w:val="00137AF0"/>
    <w:rsid w:val="001413B9"/>
    <w:rsid w:val="00141F52"/>
    <w:rsid w:val="0014296F"/>
    <w:rsid w:val="00142DAD"/>
    <w:rsid w:val="001430F5"/>
    <w:rsid w:val="00143264"/>
    <w:rsid w:val="00144446"/>
    <w:rsid w:val="00144875"/>
    <w:rsid w:val="00144FB4"/>
    <w:rsid w:val="0014664A"/>
    <w:rsid w:val="001466CA"/>
    <w:rsid w:val="00147017"/>
    <w:rsid w:val="0014798B"/>
    <w:rsid w:val="00150DAA"/>
    <w:rsid w:val="0015171E"/>
    <w:rsid w:val="00152CED"/>
    <w:rsid w:val="00153E24"/>
    <w:rsid w:val="0015404D"/>
    <w:rsid w:val="001544D6"/>
    <w:rsid w:val="001549A9"/>
    <w:rsid w:val="00154CC9"/>
    <w:rsid w:val="00155235"/>
    <w:rsid w:val="00155F9C"/>
    <w:rsid w:val="00157883"/>
    <w:rsid w:val="00160D11"/>
    <w:rsid w:val="00161147"/>
    <w:rsid w:val="00162D1A"/>
    <w:rsid w:val="0016327E"/>
    <w:rsid w:val="00163B1A"/>
    <w:rsid w:val="0016415E"/>
    <w:rsid w:val="00164246"/>
    <w:rsid w:val="00164778"/>
    <w:rsid w:val="00165074"/>
    <w:rsid w:val="00165E44"/>
    <w:rsid w:val="0016619B"/>
    <w:rsid w:val="0016659B"/>
    <w:rsid w:val="00166812"/>
    <w:rsid w:val="00166929"/>
    <w:rsid w:val="00166C79"/>
    <w:rsid w:val="00166F40"/>
    <w:rsid w:val="001676BF"/>
    <w:rsid w:val="00170206"/>
    <w:rsid w:val="001702B9"/>
    <w:rsid w:val="001719CE"/>
    <w:rsid w:val="001721CB"/>
    <w:rsid w:val="00172549"/>
    <w:rsid w:val="00172F08"/>
    <w:rsid w:val="001738AB"/>
    <w:rsid w:val="00173F53"/>
    <w:rsid w:val="001751D0"/>
    <w:rsid w:val="001756C3"/>
    <w:rsid w:val="00175B1F"/>
    <w:rsid w:val="00175C62"/>
    <w:rsid w:val="0017603B"/>
    <w:rsid w:val="0017606E"/>
    <w:rsid w:val="001771A7"/>
    <w:rsid w:val="001800BF"/>
    <w:rsid w:val="001803E7"/>
    <w:rsid w:val="00181C5A"/>
    <w:rsid w:val="00181DD6"/>
    <w:rsid w:val="001823A3"/>
    <w:rsid w:val="001823D6"/>
    <w:rsid w:val="00182915"/>
    <w:rsid w:val="00182B90"/>
    <w:rsid w:val="00183C62"/>
    <w:rsid w:val="0018535B"/>
    <w:rsid w:val="001866F6"/>
    <w:rsid w:val="00187194"/>
    <w:rsid w:val="00187B7E"/>
    <w:rsid w:val="00187C57"/>
    <w:rsid w:val="00187E1D"/>
    <w:rsid w:val="00190D50"/>
    <w:rsid w:val="00191811"/>
    <w:rsid w:val="00192E8D"/>
    <w:rsid w:val="00192F51"/>
    <w:rsid w:val="00194A96"/>
    <w:rsid w:val="00195059"/>
    <w:rsid w:val="00195393"/>
    <w:rsid w:val="00195A2D"/>
    <w:rsid w:val="00195CA8"/>
    <w:rsid w:val="00195DF0"/>
    <w:rsid w:val="00196640"/>
    <w:rsid w:val="00196892"/>
    <w:rsid w:val="001974BB"/>
    <w:rsid w:val="00197B2E"/>
    <w:rsid w:val="00197B67"/>
    <w:rsid w:val="00197EE3"/>
    <w:rsid w:val="001A0217"/>
    <w:rsid w:val="001A047C"/>
    <w:rsid w:val="001A1517"/>
    <w:rsid w:val="001A1B38"/>
    <w:rsid w:val="001A21FA"/>
    <w:rsid w:val="001A2A9D"/>
    <w:rsid w:val="001A2E6D"/>
    <w:rsid w:val="001A2F70"/>
    <w:rsid w:val="001A496E"/>
    <w:rsid w:val="001A5259"/>
    <w:rsid w:val="001A5EF7"/>
    <w:rsid w:val="001A658F"/>
    <w:rsid w:val="001A736C"/>
    <w:rsid w:val="001A7922"/>
    <w:rsid w:val="001A7FE4"/>
    <w:rsid w:val="001B09D4"/>
    <w:rsid w:val="001B1B5B"/>
    <w:rsid w:val="001B2446"/>
    <w:rsid w:val="001B30A5"/>
    <w:rsid w:val="001B36A3"/>
    <w:rsid w:val="001B405D"/>
    <w:rsid w:val="001B4C3B"/>
    <w:rsid w:val="001B4DED"/>
    <w:rsid w:val="001B4FBA"/>
    <w:rsid w:val="001B6041"/>
    <w:rsid w:val="001B636E"/>
    <w:rsid w:val="001B6CCB"/>
    <w:rsid w:val="001B79C7"/>
    <w:rsid w:val="001C0F66"/>
    <w:rsid w:val="001C126D"/>
    <w:rsid w:val="001C1387"/>
    <w:rsid w:val="001C1C26"/>
    <w:rsid w:val="001C2099"/>
    <w:rsid w:val="001C2616"/>
    <w:rsid w:val="001C3B1B"/>
    <w:rsid w:val="001C438F"/>
    <w:rsid w:val="001C5FBD"/>
    <w:rsid w:val="001C60AB"/>
    <w:rsid w:val="001C6A78"/>
    <w:rsid w:val="001C76AE"/>
    <w:rsid w:val="001C796D"/>
    <w:rsid w:val="001C7BB8"/>
    <w:rsid w:val="001D07B5"/>
    <w:rsid w:val="001D089C"/>
    <w:rsid w:val="001D2859"/>
    <w:rsid w:val="001D2EBD"/>
    <w:rsid w:val="001D3227"/>
    <w:rsid w:val="001D570D"/>
    <w:rsid w:val="001D5B4F"/>
    <w:rsid w:val="001D6217"/>
    <w:rsid w:val="001D6313"/>
    <w:rsid w:val="001D67A9"/>
    <w:rsid w:val="001D692B"/>
    <w:rsid w:val="001D6C06"/>
    <w:rsid w:val="001D73FF"/>
    <w:rsid w:val="001D75E8"/>
    <w:rsid w:val="001E12ED"/>
    <w:rsid w:val="001E15F0"/>
    <w:rsid w:val="001E1812"/>
    <w:rsid w:val="001E275D"/>
    <w:rsid w:val="001E2831"/>
    <w:rsid w:val="001E5D47"/>
    <w:rsid w:val="001E5FFC"/>
    <w:rsid w:val="001E7279"/>
    <w:rsid w:val="001E7488"/>
    <w:rsid w:val="001E77EC"/>
    <w:rsid w:val="001F0068"/>
    <w:rsid w:val="001F0D0D"/>
    <w:rsid w:val="001F1153"/>
    <w:rsid w:val="001F1626"/>
    <w:rsid w:val="001F1DD7"/>
    <w:rsid w:val="001F3563"/>
    <w:rsid w:val="001F4BD8"/>
    <w:rsid w:val="001F4E0C"/>
    <w:rsid w:val="001F4E1B"/>
    <w:rsid w:val="001F6A81"/>
    <w:rsid w:val="001F6ACD"/>
    <w:rsid w:val="001F6D8B"/>
    <w:rsid w:val="001F70BC"/>
    <w:rsid w:val="001F792A"/>
    <w:rsid w:val="001F7F4A"/>
    <w:rsid w:val="002000A4"/>
    <w:rsid w:val="0020053A"/>
    <w:rsid w:val="00201E61"/>
    <w:rsid w:val="00201F7B"/>
    <w:rsid w:val="00202030"/>
    <w:rsid w:val="00202038"/>
    <w:rsid w:val="002027CD"/>
    <w:rsid w:val="00202A18"/>
    <w:rsid w:val="00202F99"/>
    <w:rsid w:val="00203469"/>
    <w:rsid w:val="00203E21"/>
    <w:rsid w:val="00204020"/>
    <w:rsid w:val="0020413E"/>
    <w:rsid w:val="0020434E"/>
    <w:rsid w:val="00204350"/>
    <w:rsid w:val="00204C90"/>
    <w:rsid w:val="00205A69"/>
    <w:rsid w:val="00205C38"/>
    <w:rsid w:val="0020629C"/>
    <w:rsid w:val="0020647F"/>
    <w:rsid w:val="00206DE9"/>
    <w:rsid w:val="00207BF2"/>
    <w:rsid w:val="002125F3"/>
    <w:rsid w:val="002128C5"/>
    <w:rsid w:val="00212FB3"/>
    <w:rsid w:val="002132A1"/>
    <w:rsid w:val="00213590"/>
    <w:rsid w:val="002136FE"/>
    <w:rsid w:val="0021379B"/>
    <w:rsid w:val="00213889"/>
    <w:rsid w:val="00213ACA"/>
    <w:rsid w:val="00214004"/>
    <w:rsid w:val="002162F1"/>
    <w:rsid w:val="002168C2"/>
    <w:rsid w:val="00216BBF"/>
    <w:rsid w:val="0021792E"/>
    <w:rsid w:val="00217A7F"/>
    <w:rsid w:val="00217D39"/>
    <w:rsid w:val="00220525"/>
    <w:rsid w:val="002206FC"/>
    <w:rsid w:val="002208AE"/>
    <w:rsid w:val="00221B98"/>
    <w:rsid w:val="00222934"/>
    <w:rsid w:val="0022364B"/>
    <w:rsid w:val="002239BD"/>
    <w:rsid w:val="00223CFF"/>
    <w:rsid w:val="002247DF"/>
    <w:rsid w:val="00224B5F"/>
    <w:rsid w:val="00225525"/>
    <w:rsid w:val="002271BA"/>
    <w:rsid w:val="0023026D"/>
    <w:rsid w:val="002303C3"/>
    <w:rsid w:val="0023172F"/>
    <w:rsid w:val="00232862"/>
    <w:rsid w:val="00232D48"/>
    <w:rsid w:val="00232FC5"/>
    <w:rsid w:val="0023455F"/>
    <w:rsid w:val="00234864"/>
    <w:rsid w:val="00234E7D"/>
    <w:rsid w:val="00235049"/>
    <w:rsid w:val="002357A9"/>
    <w:rsid w:val="00235C99"/>
    <w:rsid w:val="0023665C"/>
    <w:rsid w:val="0023696A"/>
    <w:rsid w:val="00236F5E"/>
    <w:rsid w:val="00237524"/>
    <w:rsid w:val="002376D9"/>
    <w:rsid w:val="00237894"/>
    <w:rsid w:val="00237D3A"/>
    <w:rsid w:val="0024154E"/>
    <w:rsid w:val="00241AE1"/>
    <w:rsid w:val="00243234"/>
    <w:rsid w:val="00243A9F"/>
    <w:rsid w:val="00243ABC"/>
    <w:rsid w:val="00244029"/>
    <w:rsid w:val="00245693"/>
    <w:rsid w:val="00245BE5"/>
    <w:rsid w:val="002462F2"/>
    <w:rsid w:val="0024698D"/>
    <w:rsid w:val="00247304"/>
    <w:rsid w:val="00247440"/>
    <w:rsid w:val="00250447"/>
    <w:rsid w:val="00250EBA"/>
    <w:rsid w:val="0025215C"/>
    <w:rsid w:val="00252C79"/>
    <w:rsid w:val="00253B8B"/>
    <w:rsid w:val="00254B6E"/>
    <w:rsid w:val="00255568"/>
    <w:rsid w:val="002569AE"/>
    <w:rsid w:val="00256AA0"/>
    <w:rsid w:val="00256D56"/>
    <w:rsid w:val="002606F0"/>
    <w:rsid w:val="00261263"/>
    <w:rsid w:val="00261D58"/>
    <w:rsid w:val="002627FF"/>
    <w:rsid w:val="00264EAC"/>
    <w:rsid w:val="002652E0"/>
    <w:rsid w:val="00265380"/>
    <w:rsid w:val="00266E15"/>
    <w:rsid w:val="00266FF3"/>
    <w:rsid w:val="002679B9"/>
    <w:rsid w:val="00271927"/>
    <w:rsid w:val="00272AC9"/>
    <w:rsid w:val="00272FB5"/>
    <w:rsid w:val="00273A7D"/>
    <w:rsid w:val="0027624D"/>
    <w:rsid w:val="0027635C"/>
    <w:rsid w:val="002764BE"/>
    <w:rsid w:val="00276605"/>
    <w:rsid w:val="00276D6E"/>
    <w:rsid w:val="0028064B"/>
    <w:rsid w:val="002807EB"/>
    <w:rsid w:val="00281A56"/>
    <w:rsid w:val="00282058"/>
    <w:rsid w:val="00282361"/>
    <w:rsid w:val="00282B97"/>
    <w:rsid w:val="0028656F"/>
    <w:rsid w:val="0028686E"/>
    <w:rsid w:val="0028687F"/>
    <w:rsid w:val="00286FB0"/>
    <w:rsid w:val="0028744B"/>
    <w:rsid w:val="00287AE1"/>
    <w:rsid w:val="00287D67"/>
    <w:rsid w:val="00287DAB"/>
    <w:rsid w:val="0029022E"/>
    <w:rsid w:val="0029038D"/>
    <w:rsid w:val="002910B3"/>
    <w:rsid w:val="00291382"/>
    <w:rsid w:val="0029169E"/>
    <w:rsid w:val="002916C6"/>
    <w:rsid w:val="00291D9C"/>
    <w:rsid w:val="002932CB"/>
    <w:rsid w:val="00293E8D"/>
    <w:rsid w:val="00295279"/>
    <w:rsid w:val="00295A98"/>
    <w:rsid w:val="00296056"/>
    <w:rsid w:val="00296387"/>
    <w:rsid w:val="0029674E"/>
    <w:rsid w:val="00296BA6"/>
    <w:rsid w:val="0029730F"/>
    <w:rsid w:val="00297561"/>
    <w:rsid w:val="00297E8F"/>
    <w:rsid w:val="002A00DA"/>
    <w:rsid w:val="002A1E04"/>
    <w:rsid w:val="002A22E4"/>
    <w:rsid w:val="002A2525"/>
    <w:rsid w:val="002A2994"/>
    <w:rsid w:val="002A368C"/>
    <w:rsid w:val="002A3E04"/>
    <w:rsid w:val="002A5495"/>
    <w:rsid w:val="002A6AC1"/>
    <w:rsid w:val="002B0177"/>
    <w:rsid w:val="002B06CC"/>
    <w:rsid w:val="002B06E9"/>
    <w:rsid w:val="002B0B62"/>
    <w:rsid w:val="002B0B97"/>
    <w:rsid w:val="002B0B99"/>
    <w:rsid w:val="002B0BF1"/>
    <w:rsid w:val="002B14ED"/>
    <w:rsid w:val="002B1974"/>
    <w:rsid w:val="002B2680"/>
    <w:rsid w:val="002B2D7B"/>
    <w:rsid w:val="002B379A"/>
    <w:rsid w:val="002B39B1"/>
    <w:rsid w:val="002B4133"/>
    <w:rsid w:val="002B4A29"/>
    <w:rsid w:val="002B6872"/>
    <w:rsid w:val="002B6A4B"/>
    <w:rsid w:val="002B77F1"/>
    <w:rsid w:val="002B79B5"/>
    <w:rsid w:val="002C0225"/>
    <w:rsid w:val="002C08F0"/>
    <w:rsid w:val="002C0FCF"/>
    <w:rsid w:val="002C1184"/>
    <w:rsid w:val="002C1DF2"/>
    <w:rsid w:val="002C3420"/>
    <w:rsid w:val="002C358C"/>
    <w:rsid w:val="002C4376"/>
    <w:rsid w:val="002C46B8"/>
    <w:rsid w:val="002C46D8"/>
    <w:rsid w:val="002C49DB"/>
    <w:rsid w:val="002C4E1A"/>
    <w:rsid w:val="002C5710"/>
    <w:rsid w:val="002C6A4A"/>
    <w:rsid w:val="002C6F29"/>
    <w:rsid w:val="002C79FD"/>
    <w:rsid w:val="002C7FC6"/>
    <w:rsid w:val="002D02AD"/>
    <w:rsid w:val="002D0A7A"/>
    <w:rsid w:val="002D1383"/>
    <w:rsid w:val="002D1546"/>
    <w:rsid w:val="002D199D"/>
    <w:rsid w:val="002D1CFF"/>
    <w:rsid w:val="002D1D50"/>
    <w:rsid w:val="002D27F5"/>
    <w:rsid w:val="002D2987"/>
    <w:rsid w:val="002D2E49"/>
    <w:rsid w:val="002D316E"/>
    <w:rsid w:val="002D3866"/>
    <w:rsid w:val="002D5386"/>
    <w:rsid w:val="002D5488"/>
    <w:rsid w:val="002D597F"/>
    <w:rsid w:val="002D5C92"/>
    <w:rsid w:val="002D6C2E"/>
    <w:rsid w:val="002D6E32"/>
    <w:rsid w:val="002E045C"/>
    <w:rsid w:val="002E0546"/>
    <w:rsid w:val="002E05DF"/>
    <w:rsid w:val="002E07EC"/>
    <w:rsid w:val="002E0C79"/>
    <w:rsid w:val="002E0DD3"/>
    <w:rsid w:val="002E0F15"/>
    <w:rsid w:val="002E108E"/>
    <w:rsid w:val="002E1864"/>
    <w:rsid w:val="002E2141"/>
    <w:rsid w:val="002E2CA5"/>
    <w:rsid w:val="002E3C22"/>
    <w:rsid w:val="002E3E78"/>
    <w:rsid w:val="002E45A8"/>
    <w:rsid w:val="002E47CF"/>
    <w:rsid w:val="002E4E75"/>
    <w:rsid w:val="002E50CB"/>
    <w:rsid w:val="002E6C80"/>
    <w:rsid w:val="002E74BC"/>
    <w:rsid w:val="002F1006"/>
    <w:rsid w:val="002F1035"/>
    <w:rsid w:val="002F1285"/>
    <w:rsid w:val="002F177A"/>
    <w:rsid w:val="002F1971"/>
    <w:rsid w:val="002F1FA4"/>
    <w:rsid w:val="002F1FFC"/>
    <w:rsid w:val="002F2A36"/>
    <w:rsid w:val="002F2DE4"/>
    <w:rsid w:val="002F30AA"/>
    <w:rsid w:val="002F381C"/>
    <w:rsid w:val="002F42BF"/>
    <w:rsid w:val="002F51FA"/>
    <w:rsid w:val="002F5915"/>
    <w:rsid w:val="002F6061"/>
    <w:rsid w:val="002F64F8"/>
    <w:rsid w:val="002F698A"/>
    <w:rsid w:val="002F6E7D"/>
    <w:rsid w:val="003002CF"/>
    <w:rsid w:val="003002D6"/>
    <w:rsid w:val="0030086F"/>
    <w:rsid w:val="00300B47"/>
    <w:rsid w:val="00300B81"/>
    <w:rsid w:val="00301029"/>
    <w:rsid w:val="00301674"/>
    <w:rsid w:val="003016A5"/>
    <w:rsid w:val="003018A9"/>
    <w:rsid w:val="00301AB9"/>
    <w:rsid w:val="0030205A"/>
    <w:rsid w:val="0030303C"/>
    <w:rsid w:val="0030451B"/>
    <w:rsid w:val="00304BE7"/>
    <w:rsid w:val="003053C9"/>
    <w:rsid w:val="003056C7"/>
    <w:rsid w:val="003058D1"/>
    <w:rsid w:val="00306B79"/>
    <w:rsid w:val="00306C92"/>
    <w:rsid w:val="003079E9"/>
    <w:rsid w:val="00307C11"/>
    <w:rsid w:val="003108CB"/>
    <w:rsid w:val="003116C2"/>
    <w:rsid w:val="003121EC"/>
    <w:rsid w:val="00312558"/>
    <w:rsid w:val="0031295B"/>
    <w:rsid w:val="00312C30"/>
    <w:rsid w:val="0031304C"/>
    <w:rsid w:val="00313421"/>
    <w:rsid w:val="00313616"/>
    <w:rsid w:val="00313D96"/>
    <w:rsid w:val="003145B7"/>
    <w:rsid w:val="00317A4A"/>
    <w:rsid w:val="00320AAC"/>
    <w:rsid w:val="00320F27"/>
    <w:rsid w:val="0032149D"/>
    <w:rsid w:val="003228FD"/>
    <w:rsid w:val="00322921"/>
    <w:rsid w:val="00323467"/>
    <w:rsid w:val="00323869"/>
    <w:rsid w:val="00323ADC"/>
    <w:rsid w:val="00323B2F"/>
    <w:rsid w:val="00324218"/>
    <w:rsid w:val="00324E96"/>
    <w:rsid w:val="00325D70"/>
    <w:rsid w:val="00326E2D"/>
    <w:rsid w:val="00330D02"/>
    <w:rsid w:val="00330D67"/>
    <w:rsid w:val="00330E37"/>
    <w:rsid w:val="003320A0"/>
    <w:rsid w:val="0033328A"/>
    <w:rsid w:val="00333A61"/>
    <w:rsid w:val="00333F81"/>
    <w:rsid w:val="00333FBD"/>
    <w:rsid w:val="00334615"/>
    <w:rsid w:val="0033470F"/>
    <w:rsid w:val="00334B70"/>
    <w:rsid w:val="00335495"/>
    <w:rsid w:val="00335F84"/>
    <w:rsid w:val="003368D9"/>
    <w:rsid w:val="00337B23"/>
    <w:rsid w:val="003408BA"/>
    <w:rsid w:val="00343459"/>
    <w:rsid w:val="00343CEC"/>
    <w:rsid w:val="00343EE9"/>
    <w:rsid w:val="00344A0F"/>
    <w:rsid w:val="003473AE"/>
    <w:rsid w:val="00347661"/>
    <w:rsid w:val="003500BE"/>
    <w:rsid w:val="00351876"/>
    <w:rsid w:val="00351C5B"/>
    <w:rsid w:val="00351E92"/>
    <w:rsid w:val="003522C4"/>
    <w:rsid w:val="00352FCF"/>
    <w:rsid w:val="003535F8"/>
    <w:rsid w:val="003555A1"/>
    <w:rsid w:val="003561D2"/>
    <w:rsid w:val="00356581"/>
    <w:rsid w:val="003565E2"/>
    <w:rsid w:val="0035691B"/>
    <w:rsid w:val="00360B7F"/>
    <w:rsid w:val="00360D5E"/>
    <w:rsid w:val="003610CF"/>
    <w:rsid w:val="003610EF"/>
    <w:rsid w:val="003611C8"/>
    <w:rsid w:val="003616C7"/>
    <w:rsid w:val="003622CB"/>
    <w:rsid w:val="003628BE"/>
    <w:rsid w:val="003629F8"/>
    <w:rsid w:val="00364579"/>
    <w:rsid w:val="00364674"/>
    <w:rsid w:val="00364FDD"/>
    <w:rsid w:val="0036685F"/>
    <w:rsid w:val="00366E50"/>
    <w:rsid w:val="00367865"/>
    <w:rsid w:val="00370091"/>
    <w:rsid w:val="00370FF8"/>
    <w:rsid w:val="00371BBB"/>
    <w:rsid w:val="0037235A"/>
    <w:rsid w:val="00372A72"/>
    <w:rsid w:val="003734BA"/>
    <w:rsid w:val="00373744"/>
    <w:rsid w:val="00373973"/>
    <w:rsid w:val="00374C3E"/>
    <w:rsid w:val="0037562A"/>
    <w:rsid w:val="00375C78"/>
    <w:rsid w:val="00376C69"/>
    <w:rsid w:val="00376D03"/>
    <w:rsid w:val="00377293"/>
    <w:rsid w:val="003773C6"/>
    <w:rsid w:val="00380C87"/>
    <w:rsid w:val="00381672"/>
    <w:rsid w:val="0038289A"/>
    <w:rsid w:val="0038307B"/>
    <w:rsid w:val="00384BE4"/>
    <w:rsid w:val="00384D37"/>
    <w:rsid w:val="00384F09"/>
    <w:rsid w:val="00384F92"/>
    <w:rsid w:val="003859C4"/>
    <w:rsid w:val="00385D5A"/>
    <w:rsid w:val="00386795"/>
    <w:rsid w:val="003867A8"/>
    <w:rsid w:val="003902DD"/>
    <w:rsid w:val="00390920"/>
    <w:rsid w:val="00390991"/>
    <w:rsid w:val="00390E5B"/>
    <w:rsid w:val="00391235"/>
    <w:rsid w:val="00391403"/>
    <w:rsid w:val="00392015"/>
    <w:rsid w:val="00392315"/>
    <w:rsid w:val="0039256B"/>
    <w:rsid w:val="00392721"/>
    <w:rsid w:val="0039351A"/>
    <w:rsid w:val="00393F38"/>
    <w:rsid w:val="0039407E"/>
    <w:rsid w:val="003941FB"/>
    <w:rsid w:val="00395225"/>
    <w:rsid w:val="00395711"/>
    <w:rsid w:val="00395901"/>
    <w:rsid w:val="0039608C"/>
    <w:rsid w:val="00396CD6"/>
    <w:rsid w:val="003974FF"/>
    <w:rsid w:val="003979DD"/>
    <w:rsid w:val="00397E6A"/>
    <w:rsid w:val="003A2504"/>
    <w:rsid w:val="003A26B1"/>
    <w:rsid w:val="003A2F5A"/>
    <w:rsid w:val="003A3792"/>
    <w:rsid w:val="003A3D43"/>
    <w:rsid w:val="003A4379"/>
    <w:rsid w:val="003A44C5"/>
    <w:rsid w:val="003A45C8"/>
    <w:rsid w:val="003A497D"/>
    <w:rsid w:val="003A4CDD"/>
    <w:rsid w:val="003A5132"/>
    <w:rsid w:val="003A7C92"/>
    <w:rsid w:val="003A7D0E"/>
    <w:rsid w:val="003B04F6"/>
    <w:rsid w:val="003B0575"/>
    <w:rsid w:val="003B0B89"/>
    <w:rsid w:val="003B0D6C"/>
    <w:rsid w:val="003B12D0"/>
    <w:rsid w:val="003B1C98"/>
    <w:rsid w:val="003B23EF"/>
    <w:rsid w:val="003B2A6D"/>
    <w:rsid w:val="003B6015"/>
    <w:rsid w:val="003B6566"/>
    <w:rsid w:val="003B6BB7"/>
    <w:rsid w:val="003B7068"/>
    <w:rsid w:val="003B740E"/>
    <w:rsid w:val="003B7C14"/>
    <w:rsid w:val="003C12AE"/>
    <w:rsid w:val="003C2131"/>
    <w:rsid w:val="003C2559"/>
    <w:rsid w:val="003C29AD"/>
    <w:rsid w:val="003C2AF9"/>
    <w:rsid w:val="003C34C6"/>
    <w:rsid w:val="003C3A75"/>
    <w:rsid w:val="003C3FCA"/>
    <w:rsid w:val="003C5F82"/>
    <w:rsid w:val="003C6731"/>
    <w:rsid w:val="003C6838"/>
    <w:rsid w:val="003C7241"/>
    <w:rsid w:val="003D0CFD"/>
    <w:rsid w:val="003D0DAE"/>
    <w:rsid w:val="003D0EB7"/>
    <w:rsid w:val="003D1046"/>
    <w:rsid w:val="003D11E3"/>
    <w:rsid w:val="003D236F"/>
    <w:rsid w:val="003D31C1"/>
    <w:rsid w:val="003D3661"/>
    <w:rsid w:val="003D44AF"/>
    <w:rsid w:val="003D4614"/>
    <w:rsid w:val="003D4842"/>
    <w:rsid w:val="003D4E12"/>
    <w:rsid w:val="003D5084"/>
    <w:rsid w:val="003D5D40"/>
    <w:rsid w:val="003D6C92"/>
    <w:rsid w:val="003D6F27"/>
    <w:rsid w:val="003D7B53"/>
    <w:rsid w:val="003E0F5B"/>
    <w:rsid w:val="003E1208"/>
    <w:rsid w:val="003E24E4"/>
    <w:rsid w:val="003E2961"/>
    <w:rsid w:val="003E2B04"/>
    <w:rsid w:val="003E2DF2"/>
    <w:rsid w:val="003E5CA7"/>
    <w:rsid w:val="003E6A34"/>
    <w:rsid w:val="003E6AD8"/>
    <w:rsid w:val="003E707F"/>
    <w:rsid w:val="003E7229"/>
    <w:rsid w:val="003E7BC7"/>
    <w:rsid w:val="003E7F2F"/>
    <w:rsid w:val="003F0C1B"/>
    <w:rsid w:val="003F0D22"/>
    <w:rsid w:val="003F1550"/>
    <w:rsid w:val="003F29D8"/>
    <w:rsid w:val="003F2A8A"/>
    <w:rsid w:val="003F3937"/>
    <w:rsid w:val="003F41DC"/>
    <w:rsid w:val="003F4D4A"/>
    <w:rsid w:val="003F4F02"/>
    <w:rsid w:val="003F5FDF"/>
    <w:rsid w:val="003F6BE1"/>
    <w:rsid w:val="003F779C"/>
    <w:rsid w:val="003F7ADA"/>
    <w:rsid w:val="003F7EA3"/>
    <w:rsid w:val="00401DA1"/>
    <w:rsid w:val="00402281"/>
    <w:rsid w:val="00402AE2"/>
    <w:rsid w:val="00402CE7"/>
    <w:rsid w:val="00403261"/>
    <w:rsid w:val="00403785"/>
    <w:rsid w:val="00403E01"/>
    <w:rsid w:val="004057D6"/>
    <w:rsid w:val="00405F1D"/>
    <w:rsid w:val="0040609B"/>
    <w:rsid w:val="004079E8"/>
    <w:rsid w:val="0041112A"/>
    <w:rsid w:val="00411205"/>
    <w:rsid w:val="00411957"/>
    <w:rsid w:val="004119AC"/>
    <w:rsid w:val="0041287E"/>
    <w:rsid w:val="00412D8C"/>
    <w:rsid w:val="00412E25"/>
    <w:rsid w:val="00413EF3"/>
    <w:rsid w:val="004156B3"/>
    <w:rsid w:val="0041570C"/>
    <w:rsid w:val="00415CD9"/>
    <w:rsid w:val="004165BF"/>
    <w:rsid w:val="00416C02"/>
    <w:rsid w:val="00417019"/>
    <w:rsid w:val="004179C4"/>
    <w:rsid w:val="00420AA5"/>
    <w:rsid w:val="00420C82"/>
    <w:rsid w:val="0042147E"/>
    <w:rsid w:val="0042154E"/>
    <w:rsid w:val="00422849"/>
    <w:rsid w:val="00423D2F"/>
    <w:rsid w:val="00425BD4"/>
    <w:rsid w:val="00427813"/>
    <w:rsid w:val="0043074D"/>
    <w:rsid w:val="00432437"/>
    <w:rsid w:val="004327C1"/>
    <w:rsid w:val="00434FA2"/>
    <w:rsid w:val="004354A7"/>
    <w:rsid w:val="004362F9"/>
    <w:rsid w:val="00436528"/>
    <w:rsid w:val="004368C0"/>
    <w:rsid w:val="00436969"/>
    <w:rsid w:val="00436CD6"/>
    <w:rsid w:val="00437762"/>
    <w:rsid w:val="00437995"/>
    <w:rsid w:val="00440C31"/>
    <w:rsid w:val="0044113D"/>
    <w:rsid w:val="0044196E"/>
    <w:rsid w:val="00442609"/>
    <w:rsid w:val="00442A69"/>
    <w:rsid w:val="00443604"/>
    <w:rsid w:val="00443BB7"/>
    <w:rsid w:val="00444A23"/>
    <w:rsid w:val="00445C69"/>
    <w:rsid w:val="00446049"/>
    <w:rsid w:val="00446466"/>
    <w:rsid w:val="0044704F"/>
    <w:rsid w:val="00447EBA"/>
    <w:rsid w:val="004514CC"/>
    <w:rsid w:val="00451CA2"/>
    <w:rsid w:val="00452E0A"/>
    <w:rsid w:val="00452ED4"/>
    <w:rsid w:val="004530E4"/>
    <w:rsid w:val="004535D3"/>
    <w:rsid w:val="00453768"/>
    <w:rsid w:val="004538D0"/>
    <w:rsid w:val="00453D4E"/>
    <w:rsid w:val="00454677"/>
    <w:rsid w:val="00455093"/>
    <w:rsid w:val="00455107"/>
    <w:rsid w:val="0045539C"/>
    <w:rsid w:val="00455582"/>
    <w:rsid w:val="00455BDE"/>
    <w:rsid w:val="00456397"/>
    <w:rsid w:val="00456D2C"/>
    <w:rsid w:val="004600D8"/>
    <w:rsid w:val="00460218"/>
    <w:rsid w:val="00460429"/>
    <w:rsid w:val="00460545"/>
    <w:rsid w:val="00460AB4"/>
    <w:rsid w:val="00460E8D"/>
    <w:rsid w:val="0046121D"/>
    <w:rsid w:val="0046179E"/>
    <w:rsid w:val="00461B80"/>
    <w:rsid w:val="00461E31"/>
    <w:rsid w:val="00462181"/>
    <w:rsid w:val="00462679"/>
    <w:rsid w:val="00462AD1"/>
    <w:rsid w:val="004634B1"/>
    <w:rsid w:val="00463743"/>
    <w:rsid w:val="00463957"/>
    <w:rsid w:val="00464F2C"/>
    <w:rsid w:val="0046666F"/>
    <w:rsid w:val="00466FB9"/>
    <w:rsid w:val="00470BB6"/>
    <w:rsid w:val="004713F8"/>
    <w:rsid w:val="004721CD"/>
    <w:rsid w:val="0047426C"/>
    <w:rsid w:val="00474FFF"/>
    <w:rsid w:val="0047508B"/>
    <w:rsid w:val="0047538F"/>
    <w:rsid w:val="0047545D"/>
    <w:rsid w:val="004754F4"/>
    <w:rsid w:val="00476396"/>
    <w:rsid w:val="00476CCD"/>
    <w:rsid w:val="00480387"/>
    <w:rsid w:val="004806E9"/>
    <w:rsid w:val="00480F21"/>
    <w:rsid w:val="00483C04"/>
    <w:rsid w:val="00485DB3"/>
    <w:rsid w:val="00485E94"/>
    <w:rsid w:val="004863F9"/>
    <w:rsid w:val="004864DF"/>
    <w:rsid w:val="0048662A"/>
    <w:rsid w:val="00486AF1"/>
    <w:rsid w:val="004873C5"/>
    <w:rsid w:val="00487AB5"/>
    <w:rsid w:val="004902EB"/>
    <w:rsid w:val="00491076"/>
    <w:rsid w:val="00491A2B"/>
    <w:rsid w:val="00491B7C"/>
    <w:rsid w:val="00491CB5"/>
    <w:rsid w:val="004920A6"/>
    <w:rsid w:val="00492330"/>
    <w:rsid w:val="00493D4F"/>
    <w:rsid w:val="00494047"/>
    <w:rsid w:val="00494633"/>
    <w:rsid w:val="00494AB3"/>
    <w:rsid w:val="00495141"/>
    <w:rsid w:val="00495FA7"/>
    <w:rsid w:val="004963D9"/>
    <w:rsid w:val="00496665"/>
    <w:rsid w:val="004974A6"/>
    <w:rsid w:val="00497659"/>
    <w:rsid w:val="0049795C"/>
    <w:rsid w:val="00497BF8"/>
    <w:rsid w:val="00497CCF"/>
    <w:rsid w:val="00497D69"/>
    <w:rsid w:val="004A0A4D"/>
    <w:rsid w:val="004A1F61"/>
    <w:rsid w:val="004A2759"/>
    <w:rsid w:val="004A2B69"/>
    <w:rsid w:val="004A2DF3"/>
    <w:rsid w:val="004A30AC"/>
    <w:rsid w:val="004A421B"/>
    <w:rsid w:val="004A4433"/>
    <w:rsid w:val="004A54B9"/>
    <w:rsid w:val="004A6F3A"/>
    <w:rsid w:val="004A7BDB"/>
    <w:rsid w:val="004B00FC"/>
    <w:rsid w:val="004B098A"/>
    <w:rsid w:val="004B0EA2"/>
    <w:rsid w:val="004B10B1"/>
    <w:rsid w:val="004B1CCC"/>
    <w:rsid w:val="004B2681"/>
    <w:rsid w:val="004B31FD"/>
    <w:rsid w:val="004B34D3"/>
    <w:rsid w:val="004B4210"/>
    <w:rsid w:val="004B52E5"/>
    <w:rsid w:val="004B5D80"/>
    <w:rsid w:val="004B7EC2"/>
    <w:rsid w:val="004B7EE7"/>
    <w:rsid w:val="004B7F97"/>
    <w:rsid w:val="004C0011"/>
    <w:rsid w:val="004C067C"/>
    <w:rsid w:val="004C145F"/>
    <w:rsid w:val="004C21D2"/>
    <w:rsid w:val="004C2B25"/>
    <w:rsid w:val="004C2D12"/>
    <w:rsid w:val="004C31DC"/>
    <w:rsid w:val="004C3230"/>
    <w:rsid w:val="004C32A0"/>
    <w:rsid w:val="004C3759"/>
    <w:rsid w:val="004C38B7"/>
    <w:rsid w:val="004C3BE5"/>
    <w:rsid w:val="004C44C9"/>
    <w:rsid w:val="004C4601"/>
    <w:rsid w:val="004C6058"/>
    <w:rsid w:val="004C72D7"/>
    <w:rsid w:val="004C7466"/>
    <w:rsid w:val="004C7C72"/>
    <w:rsid w:val="004C7E2F"/>
    <w:rsid w:val="004D1ADF"/>
    <w:rsid w:val="004D23DE"/>
    <w:rsid w:val="004D38A9"/>
    <w:rsid w:val="004D49C4"/>
    <w:rsid w:val="004D531A"/>
    <w:rsid w:val="004D55DE"/>
    <w:rsid w:val="004D590B"/>
    <w:rsid w:val="004D5B67"/>
    <w:rsid w:val="004D5F4A"/>
    <w:rsid w:val="004D63FD"/>
    <w:rsid w:val="004D696F"/>
    <w:rsid w:val="004D713F"/>
    <w:rsid w:val="004D74D1"/>
    <w:rsid w:val="004D798B"/>
    <w:rsid w:val="004E12E5"/>
    <w:rsid w:val="004E2A7F"/>
    <w:rsid w:val="004E2FC8"/>
    <w:rsid w:val="004E304B"/>
    <w:rsid w:val="004E30DE"/>
    <w:rsid w:val="004E38F4"/>
    <w:rsid w:val="004E3A16"/>
    <w:rsid w:val="004E3F7F"/>
    <w:rsid w:val="004E40D2"/>
    <w:rsid w:val="004E41AB"/>
    <w:rsid w:val="004E5225"/>
    <w:rsid w:val="004E5A42"/>
    <w:rsid w:val="004E636E"/>
    <w:rsid w:val="004E6425"/>
    <w:rsid w:val="004E6451"/>
    <w:rsid w:val="004E709B"/>
    <w:rsid w:val="004E75BA"/>
    <w:rsid w:val="004E7A5A"/>
    <w:rsid w:val="004F00B3"/>
    <w:rsid w:val="004F00C9"/>
    <w:rsid w:val="004F044F"/>
    <w:rsid w:val="004F0673"/>
    <w:rsid w:val="004F0CC3"/>
    <w:rsid w:val="004F119E"/>
    <w:rsid w:val="004F122F"/>
    <w:rsid w:val="004F277A"/>
    <w:rsid w:val="004F43C6"/>
    <w:rsid w:val="004F4CFB"/>
    <w:rsid w:val="004F4D3D"/>
    <w:rsid w:val="004F5123"/>
    <w:rsid w:val="004F5473"/>
    <w:rsid w:val="004F5959"/>
    <w:rsid w:val="004F5A80"/>
    <w:rsid w:val="004F5BA3"/>
    <w:rsid w:val="004F5F29"/>
    <w:rsid w:val="004F602C"/>
    <w:rsid w:val="004F6647"/>
    <w:rsid w:val="004F7063"/>
    <w:rsid w:val="004F7678"/>
    <w:rsid w:val="005006FC"/>
    <w:rsid w:val="005011F5"/>
    <w:rsid w:val="00502865"/>
    <w:rsid w:val="005039E5"/>
    <w:rsid w:val="005045FA"/>
    <w:rsid w:val="00505F9C"/>
    <w:rsid w:val="0050646B"/>
    <w:rsid w:val="0050722F"/>
    <w:rsid w:val="00507656"/>
    <w:rsid w:val="00507700"/>
    <w:rsid w:val="00511229"/>
    <w:rsid w:val="00511B84"/>
    <w:rsid w:val="00511C0A"/>
    <w:rsid w:val="00511CFB"/>
    <w:rsid w:val="00512851"/>
    <w:rsid w:val="00512AC2"/>
    <w:rsid w:val="00512BA9"/>
    <w:rsid w:val="005132CF"/>
    <w:rsid w:val="0051405A"/>
    <w:rsid w:val="00514A86"/>
    <w:rsid w:val="00514DDF"/>
    <w:rsid w:val="00514EA0"/>
    <w:rsid w:val="00515B90"/>
    <w:rsid w:val="00515D72"/>
    <w:rsid w:val="00515E26"/>
    <w:rsid w:val="00520B21"/>
    <w:rsid w:val="00520C3F"/>
    <w:rsid w:val="00521936"/>
    <w:rsid w:val="00521D32"/>
    <w:rsid w:val="005225D4"/>
    <w:rsid w:val="0052349F"/>
    <w:rsid w:val="00523529"/>
    <w:rsid w:val="00523D6E"/>
    <w:rsid w:val="00524738"/>
    <w:rsid w:val="00524D03"/>
    <w:rsid w:val="005254D7"/>
    <w:rsid w:val="00525CF4"/>
    <w:rsid w:val="00525DEB"/>
    <w:rsid w:val="005279BD"/>
    <w:rsid w:val="0053014A"/>
    <w:rsid w:val="00530E6F"/>
    <w:rsid w:val="0053156D"/>
    <w:rsid w:val="005318F9"/>
    <w:rsid w:val="005320E0"/>
    <w:rsid w:val="005338E4"/>
    <w:rsid w:val="005349FF"/>
    <w:rsid w:val="00534F5B"/>
    <w:rsid w:val="005352DE"/>
    <w:rsid w:val="005354B3"/>
    <w:rsid w:val="00535BCC"/>
    <w:rsid w:val="00535E07"/>
    <w:rsid w:val="00536494"/>
    <w:rsid w:val="00536893"/>
    <w:rsid w:val="00536D17"/>
    <w:rsid w:val="00537598"/>
    <w:rsid w:val="00537769"/>
    <w:rsid w:val="005377B0"/>
    <w:rsid w:val="00537E9B"/>
    <w:rsid w:val="00540800"/>
    <w:rsid w:val="00541A1E"/>
    <w:rsid w:val="00541DEE"/>
    <w:rsid w:val="0054237C"/>
    <w:rsid w:val="0054248E"/>
    <w:rsid w:val="005425EF"/>
    <w:rsid w:val="00542BAC"/>
    <w:rsid w:val="005442A6"/>
    <w:rsid w:val="00544507"/>
    <w:rsid w:val="00546815"/>
    <w:rsid w:val="00547114"/>
    <w:rsid w:val="005478FB"/>
    <w:rsid w:val="00547F9F"/>
    <w:rsid w:val="00550437"/>
    <w:rsid w:val="0055048C"/>
    <w:rsid w:val="005506DB"/>
    <w:rsid w:val="005509CE"/>
    <w:rsid w:val="005516D3"/>
    <w:rsid w:val="005516F7"/>
    <w:rsid w:val="00552295"/>
    <w:rsid w:val="005529C3"/>
    <w:rsid w:val="005533A0"/>
    <w:rsid w:val="00553456"/>
    <w:rsid w:val="00553F71"/>
    <w:rsid w:val="0055411C"/>
    <w:rsid w:val="00554D66"/>
    <w:rsid w:val="00554E69"/>
    <w:rsid w:val="00555951"/>
    <w:rsid w:val="005561D9"/>
    <w:rsid w:val="00556325"/>
    <w:rsid w:val="0055645A"/>
    <w:rsid w:val="0055777F"/>
    <w:rsid w:val="0056000B"/>
    <w:rsid w:val="0056099D"/>
    <w:rsid w:val="005633C3"/>
    <w:rsid w:val="0056340E"/>
    <w:rsid w:val="00563A91"/>
    <w:rsid w:val="00563BA5"/>
    <w:rsid w:val="00563F48"/>
    <w:rsid w:val="00564987"/>
    <w:rsid w:val="00564E3D"/>
    <w:rsid w:val="005653D7"/>
    <w:rsid w:val="00566184"/>
    <w:rsid w:val="005661C4"/>
    <w:rsid w:val="00566AD8"/>
    <w:rsid w:val="00566F32"/>
    <w:rsid w:val="00567A15"/>
    <w:rsid w:val="005702B1"/>
    <w:rsid w:val="00570E8B"/>
    <w:rsid w:val="0057124F"/>
    <w:rsid w:val="00571D63"/>
    <w:rsid w:val="00572248"/>
    <w:rsid w:val="00572680"/>
    <w:rsid w:val="005729B1"/>
    <w:rsid w:val="00572D41"/>
    <w:rsid w:val="00574604"/>
    <w:rsid w:val="00575863"/>
    <w:rsid w:val="00576081"/>
    <w:rsid w:val="0057675F"/>
    <w:rsid w:val="005770D0"/>
    <w:rsid w:val="00579826"/>
    <w:rsid w:val="0058136B"/>
    <w:rsid w:val="00582E7C"/>
    <w:rsid w:val="005831D5"/>
    <w:rsid w:val="00583D81"/>
    <w:rsid w:val="00585A60"/>
    <w:rsid w:val="00585B59"/>
    <w:rsid w:val="00585EE8"/>
    <w:rsid w:val="0058645D"/>
    <w:rsid w:val="00586508"/>
    <w:rsid w:val="00586FDF"/>
    <w:rsid w:val="00587177"/>
    <w:rsid w:val="005875B2"/>
    <w:rsid w:val="00587FC9"/>
    <w:rsid w:val="00590B2C"/>
    <w:rsid w:val="00590BE4"/>
    <w:rsid w:val="00590C60"/>
    <w:rsid w:val="00591450"/>
    <w:rsid w:val="00591C6A"/>
    <w:rsid w:val="00591E31"/>
    <w:rsid w:val="00592CE8"/>
    <w:rsid w:val="00592D29"/>
    <w:rsid w:val="00593420"/>
    <w:rsid w:val="00593745"/>
    <w:rsid w:val="00593831"/>
    <w:rsid w:val="00593DB1"/>
    <w:rsid w:val="00593E48"/>
    <w:rsid w:val="00594154"/>
    <w:rsid w:val="0059425A"/>
    <w:rsid w:val="005950D2"/>
    <w:rsid w:val="0059538F"/>
    <w:rsid w:val="00595F7A"/>
    <w:rsid w:val="00596014"/>
    <w:rsid w:val="005968CE"/>
    <w:rsid w:val="005977B4"/>
    <w:rsid w:val="00597D8E"/>
    <w:rsid w:val="00597F6E"/>
    <w:rsid w:val="005A119C"/>
    <w:rsid w:val="005A1C11"/>
    <w:rsid w:val="005A1C9C"/>
    <w:rsid w:val="005A3AE5"/>
    <w:rsid w:val="005A4232"/>
    <w:rsid w:val="005A43A6"/>
    <w:rsid w:val="005A4D3D"/>
    <w:rsid w:val="005A4D84"/>
    <w:rsid w:val="005A4F76"/>
    <w:rsid w:val="005A5489"/>
    <w:rsid w:val="005A57AD"/>
    <w:rsid w:val="005B01DD"/>
    <w:rsid w:val="005B0CF8"/>
    <w:rsid w:val="005B1307"/>
    <w:rsid w:val="005B1E33"/>
    <w:rsid w:val="005B2112"/>
    <w:rsid w:val="005B229B"/>
    <w:rsid w:val="005B353D"/>
    <w:rsid w:val="005B398D"/>
    <w:rsid w:val="005B3F71"/>
    <w:rsid w:val="005B44DC"/>
    <w:rsid w:val="005B4A52"/>
    <w:rsid w:val="005B5F24"/>
    <w:rsid w:val="005B6503"/>
    <w:rsid w:val="005B6517"/>
    <w:rsid w:val="005B6A41"/>
    <w:rsid w:val="005B7452"/>
    <w:rsid w:val="005B7902"/>
    <w:rsid w:val="005C09B0"/>
    <w:rsid w:val="005C1077"/>
    <w:rsid w:val="005C1B64"/>
    <w:rsid w:val="005C228F"/>
    <w:rsid w:val="005C2744"/>
    <w:rsid w:val="005C27ED"/>
    <w:rsid w:val="005C28B4"/>
    <w:rsid w:val="005C2D09"/>
    <w:rsid w:val="005C2F4A"/>
    <w:rsid w:val="005C3165"/>
    <w:rsid w:val="005C33E0"/>
    <w:rsid w:val="005C382B"/>
    <w:rsid w:val="005C3F81"/>
    <w:rsid w:val="005C3F88"/>
    <w:rsid w:val="005C4E0B"/>
    <w:rsid w:val="005C4E62"/>
    <w:rsid w:val="005C5EB3"/>
    <w:rsid w:val="005C6918"/>
    <w:rsid w:val="005C72BE"/>
    <w:rsid w:val="005D008C"/>
    <w:rsid w:val="005D0608"/>
    <w:rsid w:val="005D06E0"/>
    <w:rsid w:val="005D1D46"/>
    <w:rsid w:val="005D1EFB"/>
    <w:rsid w:val="005D28F7"/>
    <w:rsid w:val="005D3031"/>
    <w:rsid w:val="005D3470"/>
    <w:rsid w:val="005D3C40"/>
    <w:rsid w:val="005D3FAF"/>
    <w:rsid w:val="005D4748"/>
    <w:rsid w:val="005D5770"/>
    <w:rsid w:val="005D58F3"/>
    <w:rsid w:val="005D62E4"/>
    <w:rsid w:val="005D6558"/>
    <w:rsid w:val="005E086A"/>
    <w:rsid w:val="005E18F2"/>
    <w:rsid w:val="005E1916"/>
    <w:rsid w:val="005E19C2"/>
    <w:rsid w:val="005E21D6"/>
    <w:rsid w:val="005E3A78"/>
    <w:rsid w:val="005E4561"/>
    <w:rsid w:val="005E48B7"/>
    <w:rsid w:val="005E538D"/>
    <w:rsid w:val="005E632A"/>
    <w:rsid w:val="005E7ACE"/>
    <w:rsid w:val="005E7E34"/>
    <w:rsid w:val="005F2D2D"/>
    <w:rsid w:val="005F2D30"/>
    <w:rsid w:val="005F352B"/>
    <w:rsid w:val="005F3AA6"/>
    <w:rsid w:val="005F439E"/>
    <w:rsid w:val="005F4448"/>
    <w:rsid w:val="005F48FB"/>
    <w:rsid w:val="005F492D"/>
    <w:rsid w:val="005F4B3E"/>
    <w:rsid w:val="005F4D0C"/>
    <w:rsid w:val="005F4FC5"/>
    <w:rsid w:val="005F5D6B"/>
    <w:rsid w:val="005F618D"/>
    <w:rsid w:val="005F6800"/>
    <w:rsid w:val="005F7463"/>
    <w:rsid w:val="005F7933"/>
    <w:rsid w:val="00600F66"/>
    <w:rsid w:val="00602D2F"/>
    <w:rsid w:val="00602EDA"/>
    <w:rsid w:val="00603B84"/>
    <w:rsid w:val="00603E77"/>
    <w:rsid w:val="006042A9"/>
    <w:rsid w:val="006053A2"/>
    <w:rsid w:val="00605D34"/>
    <w:rsid w:val="00606359"/>
    <w:rsid w:val="00606DA1"/>
    <w:rsid w:val="00607320"/>
    <w:rsid w:val="006075D7"/>
    <w:rsid w:val="006105EF"/>
    <w:rsid w:val="00610F51"/>
    <w:rsid w:val="006118CD"/>
    <w:rsid w:val="00611A4B"/>
    <w:rsid w:val="00612619"/>
    <w:rsid w:val="006131AF"/>
    <w:rsid w:val="00614027"/>
    <w:rsid w:val="00614968"/>
    <w:rsid w:val="00615ACA"/>
    <w:rsid w:val="00616D7B"/>
    <w:rsid w:val="006173B4"/>
    <w:rsid w:val="00617F91"/>
    <w:rsid w:val="00620926"/>
    <w:rsid w:val="00622CA0"/>
    <w:rsid w:val="0062337A"/>
    <w:rsid w:val="0062394F"/>
    <w:rsid w:val="0062406C"/>
    <w:rsid w:val="006241A6"/>
    <w:rsid w:val="006241FA"/>
    <w:rsid w:val="006242D8"/>
    <w:rsid w:val="006246E6"/>
    <w:rsid w:val="006247D0"/>
    <w:rsid w:val="00624D93"/>
    <w:rsid w:val="006255CE"/>
    <w:rsid w:val="00625869"/>
    <w:rsid w:val="00625EFC"/>
    <w:rsid w:val="006266F3"/>
    <w:rsid w:val="00630623"/>
    <w:rsid w:val="006309C9"/>
    <w:rsid w:val="006316B2"/>
    <w:rsid w:val="006316CC"/>
    <w:rsid w:val="00631D6F"/>
    <w:rsid w:val="006326A7"/>
    <w:rsid w:val="00632B6A"/>
    <w:rsid w:val="006348F9"/>
    <w:rsid w:val="00635B99"/>
    <w:rsid w:val="00635D7A"/>
    <w:rsid w:val="00635E9F"/>
    <w:rsid w:val="00636A2F"/>
    <w:rsid w:val="0063756A"/>
    <w:rsid w:val="00640B28"/>
    <w:rsid w:val="00641A74"/>
    <w:rsid w:val="0064242B"/>
    <w:rsid w:val="00643108"/>
    <w:rsid w:val="00643CC6"/>
    <w:rsid w:val="00644639"/>
    <w:rsid w:val="0064567E"/>
    <w:rsid w:val="00645DFC"/>
    <w:rsid w:val="006475C4"/>
    <w:rsid w:val="0065037B"/>
    <w:rsid w:val="006506EA"/>
    <w:rsid w:val="006521A0"/>
    <w:rsid w:val="006538B9"/>
    <w:rsid w:val="006538BE"/>
    <w:rsid w:val="00653A82"/>
    <w:rsid w:val="00653D2A"/>
    <w:rsid w:val="00654685"/>
    <w:rsid w:val="00654A63"/>
    <w:rsid w:val="00655017"/>
    <w:rsid w:val="00655C8B"/>
    <w:rsid w:val="00657CE4"/>
    <w:rsid w:val="0066022E"/>
    <w:rsid w:val="00660662"/>
    <w:rsid w:val="0066099A"/>
    <w:rsid w:val="00660A61"/>
    <w:rsid w:val="00663DB8"/>
    <w:rsid w:val="0066457D"/>
    <w:rsid w:val="00664840"/>
    <w:rsid w:val="00665F09"/>
    <w:rsid w:val="006677D8"/>
    <w:rsid w:val="00667D1D"/>
    <w:rsid w:val="00667EAC"/>
    <w:rsid w:val="00670188"/>
    <w:rsid w:val="00670EB1"/>
    <w:rsid w:val="00670FCC"/>
    <w:rsid w:val="0067234B"/>
    <w:rsid w:val="00672944"/>
    <w:rsid w:val="00672D13"/>
    <w:rsid w:val="00673082"/>
    <w:rsid w:val="006738C3"/>
    <w:rsid w:val="006738DF"/>
    <w:rsid w:val="00673DCE"/>
    <w:rsid w:val="00673DEE"/>
    <w:rsid w:val="006742EB"/>
    <w:rsid w:val="006746B9"/>
    <w:rsid w:val="00674733"/>
    <w:rsid w:val="00674CD3"/>
    <w:rsid w:val="00674D24"/>
    <w:rsid w:val="0067526A"/>
    <w:rsid w:val="00675B1D"/>
    <w:rsid w:val="0067612D"/>
    <w:rsid w:val="006762B4"/>
    <w:rsid w:val="00676B4F"/>
    <w:rsid w:val="006774EF"/>
    <w:rsid w:val="00677C64"/>
    <w:rsid w:val="00677DD4"/>
    <w:rsid w:val="006803C2"/>
    <w:rsid w:val="006813E6"/>
    <w:rsid w:val="00681688"/>
    <w:rsid w:val="0068177A"/>
    <w:rsid w:val="00682149"/>
    <w:rsid w:val="006824F0"/>
    <w:rsid w:val="006828F9"/>
    <w:rsid w:val="00684B3D"/>
    <w:rsid w:val="006850BE"/>
    <w:rsid w:val="0068606F"/>
    <w:rsid w:val="00687282"/>
    <w:rsid w:val="00687954"/>
    <w:rsid w:val="00687A73"/>
    <w:rsid w:val="00687B07"/>
    <w:rsid w:val="00687BEE"/>
    <w:rsid w:val="00687D5E"/>
    <w:rsid w:val="006900A9"/>
    <w:rsid w:val="00690239"/>
    <w:rsid w:val="00691457"/>
    <w:rsid w:val="00691679"/>
    <w:rsid w:val="00691BCC"/>
    <w:rsid w:val="00691BE8"/>
    <w:rsid w:val="00692D55"/>
    <w:rsid w:val="00693104"/>
    <w:rsid w:val="00693410"/>
    <w:rsid w:val="0069386F"/>
    <w:rsid w:val="00693AC7"/>
    <w:rsid w:val="00693B62"/>
    <w:rsid w:val="00695217"/>
    <w:rsid w:val="00695A22"/>
    <w:rsid w:val="0069613F"/>
    <w:rsid w:val="00696E90"/>
    <w:rsid w:val="006970D3"/>
    <w:rsid w:val="006971EE"/>
    <w:rsid w:val="006975B6"/>
    <w:rsid w:val="006A06E1"/>
    <w:rsid w:val="006A1B32"/>
    <w:rsid w:val="006A1B3B"/>
    <w:rsid w:val="006A1B4C"/>
    <w:rsid w:val="006A1B72"/>
    <w:rsid w:val="006A1D2B"/>
    <w:rsid w:val="006A2037"/>
    <w:rsid w:val="006A2620"/>
    <w:rsid w:val="006A2670"/>
    <w:rsid w:val="006A406D"/>
    <w:rsid w:val="006A48EC"/>
    <w:rsid w:val="006A52BB"/>
    <w:rsid w:val="006A538C"/>
    <w:rsid w:val="006A5D00"/>
    <w:rsid w:val="006A5FB6"/>
    <w:rsid w:val="006A61F7"/>
    <w:rsid w:val="006A6D2C"/>
    <w:rsid w:val="006B0035"/>
    <w:rsid w:val="006B04CE"/>
    <w:rsid w:val="006B06DA"/>
    <w:rsid w:val="006B0BF2"/>
    <w:rsid w:val="006B1365"/>
    <w:rsid w:val="006B1A2A"/>
    <w:rsid w:val="006B2F31"/>
    <w:rsid w:val="006B38C3"/>
    <w:rsid w:val="006B396B"/>
    <w:rsid w:val="006B3D41"/>
    <w:rsid w:val="006B3E71"/>
    <w:rsid w:val="006B401D"/>
    <w:rsid w:val="006B431B"/>
    <w:rsid w:val="006B48EF"/>
    <w:rsid w:val="006B494C"/>
    <w:rsid w:val="006B4B6B"/>
    <w:rsid w:val="006B5E7C"/>
    <w:rsid w:val="006B602E"/>
    <w:rsid w:val="006B6D0E"/>
    <w:rsid w:val="006B71E5"/>
    <w:rsid w:val="006B7200"/>
    <w:rsid w:val="006B725D"/>
    <w:rsid w:val="006B7302"/>
    <w:rsid w:val="006B7C65"/>
    <w:rsid w:val="006C0346"/>
    <w:rsid w:val="006C0B1C"/>
    <w:rsid w:val="006C0B46"/>
    <w:rsid w:val="006C2193"/>
    <w:rsid w:val="006C2964"/>
    <w:rsid w:val="006C3592"/>
    <w:rsid w:val="006C3F65"/>
    <w:rsid w:val="006C51E6"/>
    <w:rsid w:val="006C5535"/>
    <w:rsid w:val="006C554D"/>
    <w:rsid w:val="006C5A85"/>
    <w:rsid w:val="006C6EA8"/>
    <w:rsid w:val="006D0962"/>
    <w:rsid w:val="006D11C1"/>
    <w:rsid w:val="006D1369"/>
    <w:rsid w:val="006D16F1"/>
    <w:rsid w:val="006D1788"/>
    <w:rsid w:val="006D1DB7"/>
    <w:rsid w:val="006D290F"/>
    <w:rsid w:val="006D4615"/>
    <w:rsid w:val="006D609D"/>
    <w:rsid w:val="006D62BA"/>
    <w:rsid w:val="006D6496"/>
    <w:rsid w:val="006D6846"/>
    <w:rsid w:val="006D711D"/>
    <w:rsid w:val="006D7CB2"/>
    <w:rsid w:val="006E01D2"/>
    <w:rsid w:val="006E07A0"/>
    <w:rsid w:val="006E0B93"/>
    <w:rsid w:val="006E1E3F"/>
    <w:rsid w:val="006E3B9F"/>
    <w:rsid w:val="006E4168"/>
    <w:rsid w:val="006E4724"/>
    <w:rsid w:val="006E493B"/>
    <w:rsid w:val="006E4C07"/>
    <w:rsid w:val="006E5112"/>
    <w:rsid w:val="006E6858"/>
    <w:rsid w:val="006E7114"/>
    <w:rsid w:val="006E716D"/>
    <w:rsid w:val="006E75BE"/>
    <w:rsid w:val="006F0241"/>
    <w:rsid w:val="006F031D"/>
    <w:rsid w:val="006F0987"/>
    <w:rsid w:val="006F0F0A"/>
    <w:rsid w:val="006F17D1"/>
    <w:rsid w:val="006F2214"/>
    <w:rsid w:val="006F300E"/>
    <w:rsid w:val="006F3790"/>
    <w:rsid w:val="006F3887"/>
    <w:rsid w:val="006F4C59"/>
    <w:rsid w:val="006F4DDA"/>
    <w:rsid w:val="006F52A0"/>
    <w:rsid w:val="006F583E"/>
    <w:rsid w:val="006F5B83"/>
    <w:rsid w:val="006F5ED2"/>
    <w:rsid w:val="006F664A"/>
    <w:rsid w:val="006F70C3"/>
    <w:rsid w:val="0070094B"/>
    <w:rsid w:val="007009C6"/>
    <w:rsid w:val="0070149C"/>
    <w:rsid w:val="007019E5"/>
    <w:rsid w:val="00701E1D"/>
    <w:rsid w:val="00702946"/>
    <w:rsid w:val="007029F1"/>
    <w:rsid w:val="007032FF"/>
    <w:rsid w:val="00703874"/>
    <w:rsid w:val="00703AD6"/>
    <w:rsid w:val="0070426B"/>
    <w:rsid w:val="00704753"/>
    <w:rsid w:val="00704A2B"/>
    <w:rsid w:val="00705055"/>
    <w:rsid w:val="00706D5F"/>
    <w:rsid w:val="0070799F"/>
    <w:rsid w:val="00710892"/>
    <w:rsid w:val="0071094D"/>
    <w:rsid w:val="00710F59"/>
    <w:rsid w:val="007111B7"/>
    <w:rsid w:val="00711302"/>
    <w:rsid w:val="00711D85"/>
    <w:rsid w:val="00711F82"/>
    <w:rsid w:val="00712523"/>
    <w:rsid w:val="00712575"/>
    <w:rsid w:val="00712D96"/>
    <w:rsid w:val="00713372"/>
    <w:rsid w:val="00714225"/>
    <w:rsid w:val="0071460E"/>
    <w:rsid w:val="007149AB"/>
    <w:rsid w:val="007154AE"/>
    <w:rsid w:val="00715DD8"/>
    <w:rsid w:val="00716072"/>
    <w:rsid w:val="00716D9F"/>
    <w:rsid w:val="00717712"/>
    <w:rsid w:val="00720240"/>
    <w:rsid w:val="007204AC"/>
    <w:rsid w:val="0072120E"/>
    <w:rsid w:val="00721890"/>
    <w:rsid w:val="007219D9"/>
    <w:rsid w:val="0072396F"/>
    <w:rsid w:val="00723BC9"/>
    <w:rsid w:val="00724891"/>
    <w:rsid w:val="007251C3"/>
    <w:rsid w:val="007254F0"/>
    <w:rsid w:val="00725CDA"/>
    <w:rsid w:val="00726840"/>
    <w:rsid w:val="00726FA6"/>
    <w:rsid w:val="00727249"/>
    <w:rsid w:val="007300C2"/>
    <w:rsid w:val="00730803"/>
    <w:rsid w:val="00730CC9"/>
    <w:rsid w:val="00730FD6"/>
    <w:rsid w:val="0073111C"/>
    <w:rsid w:val="00731249"/>
    <w:rsid w:val="0073236D"/>
    <w:rsid w:val="00732EAE"/>
    <w:rsid w:val="00733BFE"/>
    <w:rsid w:val="00734712"/>
    <w:rsid w:val="007347DF"/>
    <w:rsid w:val="00735783"/>
    <w:rsid w:val="00736240"/>
    <w:rsid w:val="00736ADD"/>
    <w:rsid w:val="00736DAF"/>
    <w:rsid w:val="007374D6"/>
    <w:rsid w:val="00737918"/>
    <w:rsid w:val="00740747"/>
    <w:rsid w:val="00740EF8"/>
    <w:rsid w:val="007423D5"/>
    <w:rsid w:val="00742412"/>
    <w:rsid w:val="00742BFF"/>
    <w:rsid w:val="007430EB"/>
    <w:rsid w:val="0074355D"/>
    <w:rsid w:val="00743673"/>
    <w:rsid w:val="00743AE0"/>
    <w:rsid w:val="00743DFF"/>
    <w:rsid w:val="00743FC0"/>
    <w:rsid w:val="00744AA1"/>
    <w:rsid w:val="00745252"/>
    <w:rsid w:val="00745EE2"/>
    <w:rsid w:val="00746D2C"/>
    <w:rsid w:val="00750795"/>
    <w:rsid w:val="00750DDF"/>
    <w:rsid w:val="00750F19"/>
    <w:rsid w:val="00751266"/>
    <w:rsid w:val="0075193D"/>
    <w:rsid w:val="00751B36"/>
    <w:rsid w:val="00753109"/>
    <w:rsid w:val="007532C0"/>
    <w:rsid w:val="00753678"/>
    <w:rsid w:val="00753C99"/>
    <w:rsid w:val="00754034"/>
    <w:rsid w:val="00754377"/>
    <w:rsid w:val="0075487B"/>
    <w:rsid w:val="00754B92"/>
    <w:rsid w:val="00754C0F"/>
    <w:rsid w:val="00754C79"/>
    <w:rsid w:val="007555CD"/>
    <w:rsid w:val="0075597E"/>
    <w:rsid w:val="007562CF"/>
    <w:rsid w:val="00756660"/>
    <w:rsid w:val="00756C01"/>
    <w:rsid w:val="00756E29"/>
    <w:rsid w:val="00756F7C"/>
    <w:rsid w:val="00757034"/>
    <w:rsid w:val="007579F1"/>
    <w:rsid w:val="00757F47"/>
    <w:rsid w:val="007600F0"/>
    <w:rsid w:val="00760323"/>
    <w:rsid w:val="00760421"/>
    <w:rsid w:val="00760627"/>
    <w:rsid w:val="007608A2"/>
    <w:rsid w:val="00760C87"/>
    <w:rsid w:val="007610A9"/>
    <w:rsid w:val="007612D0"/>
    <w:rsid w:val="007613A9"/>
    <w:rsid w:val="007623AC"/>
    <w:rsid w:val="007638ED"/>
    <w:rsid w:val="007641A6"/>
    <w:rsid w:val="00765B0F"/>
    <w:rsid w:val="00766CA9"/>
    <w:rsid w:val="00766ED0"/>
    <w:rsid w:val="0076753A"/>
    <w:rsid w:val="007702D4"/>
    <w:rsid w:val="0077035B"/>
    <w:rsid w:val="00770785"/>
    <w:rsid w:val="00771299"/>
    <w:rsid w:val="00772C9A"/>
    <w:rsid w:val="00774A49"/>
    <w:rsid w:val="00774F0A"/>
    <w:rsid w:val="007761A6"/>
    <w:rsid w:val="00776236"/>
    <w:rsid w:val="00776B63"/>
    <w:rsid w:val="00777C8B"/>
    <w:rsid w:val="00780A87"/>
    <w:rsid w:val="00780CEC"/>
    <w:rsid w:val="007815F6"/>
    <w:rsid w:val="0078166C"/>
    <w:rsid w:val="007824C9"/>
    <w:rsid w:val="00782633"/>
    <w:rsid w:val="00782646"/>
    <w:rsid w:val="00782740"/>
    <w:rsid w:val="00782E5D"/>
    <w:rsid w:val="007834A1"/>
    <w:rsid w:val="007836FB"/>
    <w:rsid w:val="00783939"/>
    <w:rsid w:val="00784233"/>
    <w:rsid w:val="0078461D"/>
    <w:rsid w:val="0078487D"/>
    <w:rsid w:val="00784A05"/>
    <w:rsid w:val="00784D0F"/>
    <w:rsid w:val="007855B9"/>
    <w:rsid w:val="0078590B"/>
    <w:rsid w:val="00785B2C"/>
    <w:rsid w:val="0078614E"/>
    <w:rsid w:val="007861EF"/>
    <w:rsid w:val="0078779D"/>
    <w:rsid w:val="00787DCE"/>
    <w:rsid w:val="0079096C"/>
    <w:rsid w:val="00790B4B"/>
    <w:rsid w:val="00790E3E"/>
    <w:rsid w:val="00792C1E"/>
    <w:rsid w:val="00792EC3"/>
    <w:rsid w:val="007949AC"/>
    <w:rsid w:val="00794BED"/>
    <w:rsid w:val="00794E62"/>
    <w:rsid w:val="007954E0"/>
    <w:rsid w:val="00796376"/>
    <w:rsid w:val="00796A2D"/>
    <w:rsid w:val="00797E59"/>
    <w:rsid w:val="007A0136"/>
    <w:rsid w:val="007A07EB"/>
    <w:rsid w:val="007A0E19"/>
    <w:rsid w:val="007A1BA1"/>
    <w:rsid w:val="007A1C3E"/>
    <w:rsid w:val="007A1CF3"/>
    <w:rsid w:val="007A2085"/>
    <w:rsid w:val="007A35E9"/>
    <w:rsid w:val="007A393A"/>
    <w:rsid w:val="007A3BDC"/>
    <w:rsid w:val="007A3E30"/>
    <w:rsid w:val="007A3E5F"/>
    <w:rsid w:val="007A4284"/>
    <w:rsid w:val="007A4421"/>
    <w:rsid w:val="007A50C7"/>
    <w:rsid w:val="007A5D2C"/>
    <w:rsid w:val="007A5F24"/>
    <w:rsid w:val="007A6134"/>
    <w:rsid w:val="007A69EF"/>
    <w:rsid w:val="007B1324"/>
    <w:rsid w:val="007B1C53"/>
    <w:rsid w:val="007B20D1"/>
    <w:rsid w:val="007B34AD"/>
    <w:rsid w:val="007B37DA"/>
    <w:rsid w:val="007B3A4F"/>
    <w:rsid w:val="007B3CD0"/>
    <w:rsid w:val="007B3D92"/>
    <w:rsid w:val="007B443B"/>
    <w:rsid w:val="007B4792"/>
    <w:rsid w:val="007B4DA5"/>
    <w:rsid w:val="007B5670"/>
    <w:rsid w:val="007B5CC8"/>
    <w:rsid w:val="007B61D1"/>
    <w:rsid w:val="007B6437"/>
    <w:rsid w:val="007B6AE6"/>
    <w:rsid w:val="007B6DC7"/>
    <w:rsid w:val="007B7F85"/>
    <w:rsid w:val="007C109A"/>
    <w:rsid w:val="007C13E3"/>
    <w:rsid w:val="007C191E"/>
    <w:rsid w:val="007C1974"/>
    <w:rsid w:val="007C1B5F"/>
    <w:rsid w:val="007C23C9"/>
    <w:rsid w:val="007C34C1"/>
    <w:rsid w:val="007C3642"/>
    <w:rsid w:val="007C4439"/>
    <w:rsid w:val="007C4591"/>
    <w:rsid w:val="007C5522"/>
    <w:rsid w:val="007C5645"/>
    <w:rsid w:val="007C68D9"/>
    <w:rsid w:val="007C696B"/>
    <w:rsid w:val="007C744C"/>
    <w:rsid w:val="007C791B"/>
    <w:rsid w:val="007C7932"/>
    <w:rsid w:val="007C7BDF"/>
    <w:rsid w:val="007C7E02"/>
    <w:rsid w:val="007D1484"/>
    <w:rsid w:val="007D14BD"/>
    <w:rsid w:val="007D15FE"/>
    <w:rsid w:val="007D2E3C"/>
    <w:rsid w:val="007D3195"/>
    <w:rsid w:val="007D47FB"/>
    <w:rsid w:val="007D49A4"/>
    <w:rsid w:val="007D580D"/>
    <w:rsid w:val="007D5966"/>
    <w:rsid w:val="007D6603"/>
    <w:rsid w:val="007D6ECF"/>
    <w:rsid w:val="007D71CA"/>
    <w:rsid w:val="007D79CB"/>
    <w:rsid w:val="007D7D42"/>
    <w:rsid w:val="007E007A"/>
    <w:rsid w:val="007E00C4"/>
    <w:rsid w:val="007E0F4B"/>
    <w:rsid w:val="007E1315"/>
    <w:rsid w:val="007E2A76"/>
    <w:rsid w:val="007E59EA"/>
    <w:rsid w:val="007E6CB0"/>
    <w:rsid w:val="007E7CCB"/>
    <w:rsid w:val="007E7D1F"/>
    <w:rsid w:val="007F0758"/>
    <w:rsid w:val="007F0AC4"/>
    <w:rsid w:val="007F0BE6"/>
    <w:rsid w:val="007F1548"/>
    <w:rsid w:val="007F2395"/>
    <w:rsid w:val="007F30CB"/>
    <w:rsid w:val="007F39FE"/>
    <w:rsid w:val="007F3AA3"/>
    <w:rsid w:val="007F3D0F"/>
    <w:rsid w:val="007F4391"/>
    <w:rsid w:val="007F59E5"/>
    <w:rsid w:val="007F6299"/>
    <w:rsid w:val="007F6B45"/>
    <w:rsid w:val="007F6DF8"/>
    <w:rsid w:val="007F6E49"/>
    <w:rsid w:val="007F7029"/>
    <w:rsid w:val="007F7B8C"/>
    <w:rsid w:val="007F7DF5"/>
    <w:rsid w:val="00801C31"/>
    <w:rsid w:val="00801C6B"/>
    <w:rsid w:val="008021D4"/>
    <w:rsid w:val="00803695"/>
    <w:rsid w:val="0080373C"/>
    <w:rsid w:val="00804265"/>
    <w:rsid w:val="00804359"/>
    <w:rsid w:val="00806F0B"/>
    <w:rsid w:val="008100E9"/>
    <w:rsid w:val="008101EA"/>
    <w:rsid w:val="008111C9"/>
    <w:rsid w:val="00811DF2"/>
    <w:rsid w:val="008121CF"/>
    <w:rsid w:val="00814A66"/>
    <w:rsid w:val="008154B4"/>
    <w:rsid w:val="008154ED"/>
    <w:rsid w:val="008154FB"/>
    <w:rsid w:val="0081683C"/>
    <w:rsid w:val="00817126"/>
    <w:rsid w:val="00817B53"/>
    <w:rsid w:val="00821CFF"/>
    <w:rsid w:val="008220E7"/>
    <w:rsid w:val="00822210"/>
    <w:rsid w:val="0082237B"/>
    <w:rsid w:val="00823265"/>
    <w:rsid w:val="008232EF"/>
    <w:rsid w:val="00823EB8"/>
    <w:rsid w:val="00824CDF"/>
    <w:rsid w:val="00825018"/>
    <w:rsid w:val="0082513D"/>
    <w:rsid w:val="008251E1"/>
    <w:rsid w:val="008254DD"/>
    <w:rsid w:val="00825F40"/>
    <w:rsid w:val="00826F52"/>
    <w:rsid w:val="008272E1"/>
    <w:rsid w:val="008273C1"/>
    <w:rsid w:val="00827B0B"/>
    <w:rsid w:val="00830A23"/>
    <w:rsid w:val="00830DF4"/>
    <w:rsid w:val="00831977"/>
    <w:rsid w:val="00831CF5"/>
    <w:rsid w:val="00832B87"/>
    <w:rsid w:val="00832D71"/>
    <w:rsid w:val="00832DCB"/>
    <w:rsid w:val="00833393"/>
    <w:rsid w:val="008338B7"/>
    <w:rsid w:val="00833BE0"/>
    <w:rsid w:val="00833DAB"/>
    <w:rsid w:val="00834010"/>
    <w:rsid w:val="008342D7"/>
    <w:rsid w:val="00834D8C"/>
    <w:rsid w:val="0083576E"/>
    <w:rsid w:val="0083638D"/>
    <w:rsid w:val="0083692C"/>
    <w:rsid w:val="008408B9"/>
    <w:rsid w:val="00840E40"/>
    <w:rsid w:val="00840EA3"/>
    <w:rsid w:val="008415D3"/>
    <w:rsid w:val="008416BE"/>
    <w:rsid w:val="00843B58"/>
    <w:rsid w:val="0084447B"/>
    <w:rsid w:val="008444A4"/>
    <w:rsid w:val="008444C0"/>
    <w:rsid w:val="008450B8"/>
    <w:rsid w:val="008454FD"/>
    <w:rsid w:val="00845670"/>
    <w:rsid w:val="00845EE5"/>
    <w:rsid w:val="0084621D"/>
    <w:rsid w:val="00846516"/>
    <w:rsid w:val="00846E94"/>
    <w:rsid w:val="00847239"/>
    <w:rsid w:val="0084723F"/>
    <w:rsid w:val="00847F33"/>
    <w:rsid w:val="00850884"/>
    <w:rsid w:val="0085195E"/>
    <w:rsid w:val="008524C5"/>
    <w:rsid w:val="00852D2F"/>
    <w:rsid w:val="008543E4"/>
    <w:rsid w:val="0085505C"/>
    <w:rsid w:val="00856BF2"/>
    <w:rsid w:val="00857E5A"/>
    <w:rsid w:val="00860758"/>
    <w:rsid w:val="00860F80"/>
    <w:rsid w:val="00861722"/>
    <w:rsid w:val="008619D6"/>
    <w:rsid w:val="00861CCD"/>
    <w:rsid w:val="0086202A"/>
    <w:rsid w:val="0086248F"/>
    <w:rsid w:val="00862585"/>
    <w:rsid w:val="0086277D"/>
    <w:rsid w:val="008648C8"/>
    <w:rsid w:val="00865222"/>
    <w:rsid w:val="008655DE"/>
    <w:rsid w:val="00865764"/>
    <w:rsid w:val="008670A8"/>
    <w:rsid w:val="008673AC"/>
    <w:rsid w:val="0087052D"/>
    <w:rsid w:val="0087100D"/>
    <w:rsid w:val="00871077"/>
    <w:rsid w:val="00873523"/>
    <w:rsid w:val="0087470B"/>
    <w:rsid w:val="00874787"/>
    <w:rsid w:val="00874FCA"/>
    <w:rsid w:val="00875B4E"/>
    <w:rsid w:val="00875B99"/>
    <w:rsid w:val="008775CB"/>
    <w:rsid w:val="00877671"/>
    <w:rsid w:val="00877DE8"/>
    <w:rsid w:val="00880126"/>
    <w:rsid w:val="00880636"/>
    <w:rsid w:val="0088065B"/>
    <w:rsid w:val="00880C07"/>
    <w:rsid w:val="008816F9"/>
    <w:rsid w:val="00882367"/>
    <w:rsid w:val="00883DF4"/>
    <w:rsid w:val="008846E7"/>
    <w:rsid w:val="00886678"/>
    <w:rsid w:val="00886835"/>
    <w:rsid w:val="008876AD"/>
    <w:rsid w:val="00887A9F"/>
    <w:rsid w:val="00890A68"/>
    <w:rsid w:val="00893F62"/>
    <w:rsid w:val="0089467D"/>
    <w:rsid w:val="00895A18"/>
    <w:rsid w:val="00895D17"/>
    <w:rsid w:val="008961A8"/>
    <w:rsid w:val="008961A9"/>
    <w:rsid w:val="00896206"/>
    <w:rsid w:val="008971C9"/>
    <w:rsid w:val="00897DAC"/>
    <w:rsid w:val="00897E61"/>
    <w:rsid w:val="008A230C"/>
    <w:rsid w:val="008A25DB"/>
    <w:rsid w:val="008A4238"/>
    <w:rsid w:val="008A42B7"/>
    <w:rsid w:val="008A5331"/>
    <w:rsid w:val="008A5814"/>
    <w:rsid w:val="008A61B3"/>
    <w:rsid w:val="008A6941"/>
    <w:rsid w:val="008A72E6"/>
    <w:rsid w:val="008B04C7"/>
    <w:rsid w:val="008B104A"/>
    <w:rsid w:val="008B1147"/>
    <w:rsid w:val="008B32C0"/>
    <w:rsid w:val="008B353C"/>
    <w:rsid w:val="008B39D0"/>
    <w:rsid w:val="008B4A5F"/>
    <w:rsid w:val="008B5140"/>
    <w:rsid w:val="008B5D75"/>
    <w:rsid w:val="008B6C24"/>
    <w:rsid w:val="008B7C86"/>
    <w:rsid w:val="008B7D42"/>
    <w:rsid w:val="008C0D0D"/>
    <w:rsid w:val="008C0ED8"/>
    <w:rsid w:val="008C20B4"/>
    <w:rsid w:val="008C25BD"/>
    <w:rsid w:val="008C25EA"/>
    <w:rsid w:val="008C2853"/>
    <w:rsid w:val="008C3524"/>
    <w:rsid w:val="008C3B14"/>
    <w:rsid w:val="008C3F54"/>
    <w:rsid w:val="008C42CE"/>
    <w:rsid w:val="008C4E2E"/>
    <w:rsid w:val="008C4F30"/>
    <w:rsid w:val="008C6B4E"/>
    <w:rsid w:val="008C73DD"/>
    <w:rsid w:val="008D0A30"/>
    <w:rsid w:val="008D0EA5"/>
    <w:rsid w:val="008D1054"/>
    <w:rsid w:val="008D1CA5"/>
    <w:rsid w:val="008D2024"/>
    <w:rsid w:val="008D246C"/>
    <w:rsid w:val="008D288A"/>
    <w:rsid w:val="008D2E02"/>
    <w:rsid w:val="008D2F59"/>
    <w:rsid w:val="008D3AC6"/>
    <w:rsid w:val="008D3D7B"/>
    <w:rsid w:val="008D412D"/>
    <w:rsid w:val="008D432C"/>
    <w:rsid w:val="008D4A86"/>
    <w:rsid w:val="008D4DAA"/>
    <w:rsid w:val="008D54F3"/>
    <w:rsid w:val="008D595C"/>
    <w:rsid w:val="008D6060"/>
    <w:rsid w:val="008D6D52"/>
    <w:rsid w:val="008D79B2"/>
    <w:rsid w:val="008D7B45"/>
    <w:rsid w:val="008D7C6F"/>
    <w:rsid w:val="008E0413"/>
    <w:rsid w:val="008E0848"/>
    <w:rsid w:val="008E0DDD"/>
    <w:rsid w:val="008E2D72"/>
    <w:rsid w:val="008E348A"/>
    <w:rsid w:val="008E35CA"/>
    <w:rsid w:val="008E435B"/>
    <w:rsid w:val="008E4A8C"/>
    <w:rsid w:val="008E4DFD"/>
    <w:rsid w:val="008E4FB1"/>
    <w:rsid w:val="008E50CD"/>
    <w:rsid w:val="008E5D91"/>
    <w:rsid w:val="008E6255"/>
    <w:rsid w:val="008E653E"/>
    <w:rsid w:val="008E6B40"/>
    <w:rsid w:val="008E6CEC"/>
    <w:rsid w:val="008E709F"/>
    <w:rsid w:val="008E77A7"/>
    <w:rsid w:val="008E79DC"/>
    <w:rsid w:val="008F14CB"/>
    <w:rsid w:val="008F1AE8"/>
    <w:rsid w:val="008F257C"/>
    <w:rsid w:val="008F2AF9"/>
    <w:rsid w:val="008F36FC"/>
    <w:rsid w:val="008F3BA9"/>
    <w:rsid w:val="008F5E53"/>
    <w:rsid w:val="008F60E6"/>
    <w:rsid w:val="008F6DFF"/>
    <w:rsid w:val="008F7952"/>
    <w:rsid w:val="008F7DBA"/>
    <w:rsid w:val="00900B71"/>
    <w:rsid w:val="009016EA"/>
    <w:rsid w:val="00901960"/>
    <w:rsid w:val="00901D23"/>
    <w:rsid w:val="00902A89"/>
    <w:rsid w:val="009049C0"/>
    <w:rsid w:val="00904A57"/>
    <w:rsid w:val="00904D09"/>
    <w:rsid w:val="009055E4"/>
    <w:rsid w:val="0090641B"/>
    <w:rsid w:val="009075B9"/>
    <w:rsid w:val="009076EB"/>
    <w:rsid w:val="00907FC5"/>
    <w:rsid w:val="00910105"/>
    <w:rsid w:val="009111B8"/>
    <w:rsid w:val="0091209A"/>
    <w:rsid w:val="00912C5C"/>
    <w:rsid w:val="0091353F"/>
    <w:rsid w:val="00913680"/>
    <w:rsid w:val="009140CF"/>
    <w:rsid w:val="0091551B"/>
    <w:rsid w:val="00915AB5"/>
    <w:rsid w:val="00916118"/>
    <w:rsid w:val="009164B8"/>
    <w:rsid w:val="00916AC3"/>
    <w:rsid w:val="009175FE"/>
    <w:rsid w:val="00917913"/>
    <w:rsid w:val="009202D2"/>
    <w:rsid w:val="009221E0"/>
    <w:rsid w:val="0092306D"/>
    <w:rsid w:val="009233D2"/>
    <w:rsid w:val="00923421"/>
    <w:rsid w:val="009236E9"/>
    <w:rsid w:val="00924384"/>
    <w:rsid w:val="0092439E"/>
    <w:rsid w:val="009247EB"/>
    <w:rsid w:val="00924F57"/>
    <w:rsid w:val="00926AA4"/>
    <w:rsid w:val="009277AC"/>
    <w:rsid w:val="00927B0A"/>
    <w:rsid w:val="00927F64"/>
    <w:rsid w:val="00930BCE"/>
    <w:rsid w:val="0093156A"/>
    <w:rsid w:val="0093158E"/>
    <w:rsid w:val="00931620"/>
    <w:rsid w:val="009319B8"/>
    <w:rsid w:val="00931E3E"/>
    <w:rsid w:val="0093230B"/>
    <w:rsid w:val="0093362E"/>
    <w:rsid w:val="0093390C"/>
    <w:rsid w:val="009344B6"/>
    <w:rsid w:val="00934C41"/>
    <w:rsid w:val="00934EA4"/>
    <w:rsid w:val="009351C3"/>
    <w:rsid w:val="0093529A"/>
    <w:rsid w:val="00935347"/>
    <w:rsid w:val="00935AD2"/>
    <w:rsid w:val="0093718D"/>
    <w:rsid w:val="00937504"/>
    <w:rsid w:val="00937791"/>
    <w:rsid w:val="00937820"/>
    <w:rsid w:val="00937B3F"/>
    <w:rsid w:val="00937F66"/>
    <w:rsid w:val="009408FF"/>
    <w:rsid w:val="00940A8E"/>
    <w:rsid w:val="00940B72"/>
    <w:rsid w:val="009413C5"/>
    <w:rsid w:val="009419C7"/>
    <w:rsid w:val="00943994"/>
    <w:rsid w:val="00944184"/>
    <w:rsid w:val="00944205"/>
    <w:rsid w:val="009445D2"/>
    <w:rsid w:val="00944FFE"/>
    <w:rsid w:val="00945F77"/>
    <w:rsid w:val="0094609D"/>
    <w:rsid w:val="009463E6"/>
    <w:rsid w:val="00946653"/>
    <w:rsid w:val="00947056"/>
    <w:rsid w:val="00947601"/>
    <w:rsid w:val="009500C7"/>
    <w:rsid w:val="009506B2"/>
    <w:rsid w:val="00952761"/>
    <w:rsid w:val="00952801"/>
    <w:rsid w:val="00952B18"/>
    <w:rsid w:val="00952E17"/>
    <w:rsid w:val="00953DB0"/>
    <w:rsid w:val="00954464"/>
    <w:rsid w:val="00955506"/>
    <w:rsid w:val="00956882"/>
    <w:rsid w:val="00956897"/>
    <w:rsid w:val="0095709B"/>
    <w:rsid w:val="009616D8"/>
    <w:rsid w:val="009617FF"/>
    <w:rsid w:val="00962622"/>
    <w:rsid w:val="00962714"/>
    <w:rsid w:val="00962B8C"/>
    <w:rsid w:val="009642F6"/>
    <w:rsid w:val="009647C6"/>
    <w:rsid w:val="009653D4"/>
    <w:rsid w:val="00965467"/>
    <w:rsid w:val="00966823"/>
    <w:rsid w:val="00966863"/>
    <w:rsid w:val="00967DDF"/>
    <w:rsid w:val="0097071F"/>
    <w:rsid w:val="009707AD"/>
    <w:rsid w:val="009718ED"/>
    <w:rsid w:val="009723D0"/>
    <w:rsid w:val="0097243D"/>
    <w:rsid w:val="00972B0B"/>
    <w:rsid w:val="00972CB9"/>
    <w:rsid w:val="00973864"/>
    <w:rsid w:val="00974B9E"/>
    <w:rsid w:val="00975199"/>
    <w:rsid w:val="009751A9"/>
    <w:rsid w:val="00976503"/>
    <w:rsid w:val="00976EF2"/>
    <w:rsid w:val="0097702E"/>
    <w:rsid w:val="0097707F"/>
    <w:rsid w:val="009776EE"/>
    <w:rsid w:val="00977BDC"/>
    <w:rsid w:val="0098092E"/>
    <w:rsid w:val="00980ACE"/>
    <w:rsid w:val="009816C0"/>
    <w:rsid w:val="009817CB"/>
    <w:rsid w:val="00981A1C"/>
    <w:rsid w:val="00981A29"/>
    <w:rsid w:val="00981FBF"/>
    <w:rsid w:val="00982AD9"/>
    <w:rsid w:val="00983223"/>
    <w:rsid w:val="0098517E"/>
    <w:rsid w:val="009857EB"/>
    <w:rsid w:val="00985FD4"/>
    <w:rsid w:val="0098633C"/>
    <w:rsid w:val="00986C1D"/>
    <w:rsid w:val="00987924"/>
    <w:rsid w:val="00990005"/>
    <w:rsid w:val="009900DD"/>
    <w:rsid w:val="0099063B"/>
    <w:rsid w:val="0099064B"/>
    <w:rsid w:val="00992823"/>
    <w:rsid w:val="00992F1D"/>
    <w:rsid w:val="00992F45"/>
    <w:rsid w:val="0099436B"/>
    <w:rsid w:val="00994EAC"/>
    <w:rsid w:val="0099687F"/>
    <w:rsid w:val="009968A1"/>
    <w:rsid w:val="00996C5D"/>
    <w:rsid w:val="009A001E"/>
    <w:rsid w:val="009A00CA"/>
    <w:rsid w:val="009A00DA"/>
    <w:rsid w:val="009A0725"/>
    <w:rsid w:val="009A0E3D"/>
    <w:rsid w:val="009A1576"/>
    <w:rsid w:val="009A39A8"/>
    <w:rsid w:val="009A39CD"/>
    <w:rsid w:val="009A4778"/>
    <w:rsid w:val="009A4A71"/>
    <w:rsid w:val="009A5693"/>
    <w:rsid w:val="009A69EC"/>
    <w:rsid w:val="009B01C2"/>
    <w:rsid w:val="009B0B62"/>
    <w:rsid w:val="009B0D6B"/>
    <w:rsid w:val="009B23A4"/>
    <w:rsid w:val="009B2781"/>
    <w:rsid w:val="009B2842"/>
    <w:rsid w:val="009B3244"/>
    <w:rsid w:val="009B3337"/>
    <w:rsid w:val="009B35C8"/>
    <w:rsid w:val="009B3794"/>
    <w:rsid w:val="009B3F23"/>
    <w:rsid w:val="009B4DCD"/>
    <w:rsid w:val="009B527C"/>
    <w:rsid w:val="009B5C5B"/>
    <w:rsid w:val="009B69FF"/>
    <w:rsid w:val="009C0635"/>
    <w:rsid w:val="009C3829"/>
    <w:rsid w:val="009C4407"/>
    <w:rsid w:val="009C4491"/>
    <w:rsid w:val="009C4D0C"/>
    <w:rsid w:val="009C53B4"/>
    <w:rsid w:val="009C5B46"/>
    <w:rsid w:val="009C6B65"/>
    <w:rsid w:val="009C78E5"/>
    <w:rsid w:val="009C7A36"/>
    <w:rsid w:val="009D0735"/>
    <w:rsid w:val="009D0936"/>
    <w:rsid w:val="009D0D73"/>
    <w:rsid w:val="009D171C"/>
    <w:rsid w:val="009D25CC"/>
    <w:rsid w:val="009D25E2"/>
    <w:rsid w:val="009D2D3F"/>
    <w:rsid w:val="009D2D42"/>
    <w:rsid w:val="009D2D51"/>
    <w:rsid w:val="009D3071"/>
    <w:rsid w:val="009D5BF5"/>
    <w:rsid w:val="009D602F"/>
    <w:rsid w:val="009D643B"/>
    <w:rsid w:val="009D6BB5"/>
    <w:rsid w:val="009D78C8"/>
    <w:rsid w:val="009E00AD"/>
    <w:rsid w:val="009E05FE"/>
    <w:rsid w:val="009E0767"/>
    <w:rsid w:val="009E0FA0"/>
    <w:rsid w:val="009E11FB"/>
    <w:rsid w:val="009E1647"/>
    <w:rsid w:val="009E2224"/>
    <w:rsid w:val="009E2440"/>
    <w:rsid w:val="009E3067"/>
    <w:rsid w:val="009E33B3"/>
    <w:rsid w:val="009E3C4E"/>
    <w:rsid w:val="009E4A8E"/>
    <w:rsid w:val="009E5533"/>
    <w:rsid w:val="009E5749"/>
    <w:rsid w:val="009E577E"/>
    <w:rsid w:val="009E59A9"/>
    <w:rsid w:val="009E5A75"/>
    <w:rsid w:val="009E5F55"/>
    <w:rsid w:val="009E68DC"/>
    <w:rsid w:val="009E6AFB"/>
    <w:rsid w:val="009F0127"/>
    <w:rsid w:val="009F119F"/>
    <w:rsid w:val="009F1AA6"/>
    <w:rsid w:val="009F24CA"/>
    <w:rsid w:val="009F2E09"/>
    <w:rsid w:val="009F3C0A"/>
    <w:rsid w:val="009F426C"/>
    <w:rsid w:val="009F43AB"/>
    <w:rsid w:val="009F47C0"/>
    <w:rsid w:val="009F50FF"/>
    <w:rsid w:val="009F5487"/>
    <w:rsid w:val="009F5F59"/>
    <w:rsid w:val="009F6219"/>
    <w:rsid w:val="009F62C0"/>
    <w:rsid w:val="009F696A"/>
    <w:rsid w:val="009F69FD"/>
    <w:rsid w:val="009F6A06"/>
    <w:rsid w:val="009F6FB8"/>
    <w:rsid w:val="009F7221"/>
    <w:rsid w:val="009F7A93"/>
    <w:rsid w:val="00A00190"/>
    <w:rsid w:val="00A00E28"/>
    <w:rsid w:val="00A014F6"/>
    <w:rsid w:val="00A01668"/>
    <w:rsid w:val="00A02064"/>
    <w:rsid w:val="00A028CE"/>
    <w:rsid w:val="00A0372D"/>
    <w:rsid w:val="00A043D8"/>
    <w:rsid w:val="00A04FD1"/>
    <w:rsid w:val="00A05590"/>
    <w:rsid w:val="00A0560D"/>
    <w:rsid w:val="00A05EFD"/>
    <w:rsid w:val="00A067B1"/>
    <w:rsid w:val="00A06A70"/>
    <w:rsid w:val="00A06CEA"/>
    <w:rsid w:val="00A06DDB"/>
    <w:rsid w:val="00A07D87"/>
    <w:rsid w:val="00A108E1"/>
    <w:rsid w:val="00A11678"/>
    <w:rsid w:val="00A11E76"/>
    <w:rsid w:val="00A12E98"/>
    <w:rsid w:val="00A13456"/>
    <w:rsid w:val="00A1346D"/>
    <w:rsid w:val="00A13AB1"/>
    <w:rsid w:val="00A1458B"/>
    <w:rsid w:val="00A14A2D"/>
    <w:rsid w:val="00A153D5"/>
    <w:rsid w:val="00A165CB"/>
    <w:rsid w:val="00A17427"/>
    <w:rsid w:val="00A17BF5"/>
    <w:rsid w:val="00A20EB2"/>
    <w:rsid w:val="00A21470"/>
    <w:rsid w:val="00A2198D"/>
    <w:rsid w:val="00A22432"/>
    <w:rsid w:val="00A226A0"/>
    <w:rsid w:val="00A22FEE"/>
    <w:rsid w:val="00A25704"/>
    <w:rsid w:val="00A25DD2"/>
    <w:rsid w:val="00A26464"/>
    <w:rsid w:val="00A26800"/>
    <w:rsid w:val="00A27536"/>
    <w:rsid w:val="00A30053"/>
    <w:rsid w:val="00A30136"/>
    <w:rsid w:val="00A30DB8"/>
    <w:rsid w:val="00A31824"/>
    <w:rsid w:val="00A31A73"/>
    <w:rsid w:val="00A32092"/>
    <w:rsid w:val="00A32CDE"/>
    <w:rsid w:val="00A32DD4"/>
    <w:rsid w:val="00A33C9D"/>
    <w:rsid w:val="00A344CE"/>
    <w:rsid w:val="00A344E7"/>
    <w:rsid w:val="00A369BC"/>
    <w:rsid w:val="00A36DEE"/>
    <w:rsid w:val="00A36ED5"/>
    <w:rsid w:val="00A37174"/>
    <w:rsid w:val="00A37235"/>
    <w:rsid w:val="00A37496"/>
    <w:rsid w:val="00A40766"/>
    <w:rsid w:val="00A40CF1"/>
    <w:rsid w:val="00A413DD"/>
    <w:rsid w:val="00A4170B"/>
    <w:rsid w:val="00A41C5B"/>
    <w:rsid w:val="00A42023"/>
    <w:rsid w:val="00A424DF"/>
    <w:rsid w:val="00A42807"/>
    <w:rsid w:val="00A438EC"/>
    <w:rsid w:val="00A43A9D"/>
    <w:rsid w:val="00A446DC"/>
    <w:rsid w:val="00A44D1E"/>
    <w:rsid w:val="00A44D62"/>
    <w:rsid w:val="00A45C7F"/>
    <w:rsid w:val="00A46815"/>
    <w:rsid w:val="00A46B88"/>
    <w:rsid w:val="00A46BDA"/>
    <w:rsid w:val="00A476E2"/>
    <w:rsid w:val="00A51827"/>
    <w:rsid w:val="00A521D9"/>
    <w:rsid w:val="00A547F8"/>
    <w:rsid w:val="00A55737"/>
    <w:rsid w:val="00A56FB4"/>
    <w:rsid w:val="00A5706A"/>
    <w:rsid w:val="00A575A0"/>
    <w:rsid w:val="00A60A2F"/>
    <w:rsid w:val="00A60C06"/>
    <w:rsid w:val="00A60CCF"/>
    <w:rsid w:val="00A61008"/>
    <w:rsid w:val="00A610CA"/>
    <w:rsid w:val="00A61346"/>
    <w:rsid w:val="00A61506"/>
    <w:rsid w:val="00A61B2C"/>
    <w:rsid w:val="00A62119"/>
    <w:rsid w:val="00A62248"/>
    <w:rsid w:val="00A62488"/>
    <w:rsid w:val="00A62A9F"/>
    <w:rsid w:val="00A62BEC"/>
    <w:rsid w:val="00A62E11"/>
    <w:rsid w:val="00A63AB1"/>
    <w:rsid w:val="00A6695F"/>
    <w:rsid w:val="00A66D7C"/>
    <w:rsid w:val="00A66EE9"/>
    <w:rsid w:val="00A6737E"/>
    <w:rsid w:val="00A67BC8"/>
    <w:rsid w:val="00A73D90"/>
    <w:rsid w:val="00A73F8F"/>
    <w:rsid w:val="00A7498B"/>
    <w:rsid w:val="00A75203"/>
    <w:rsid w:val="00A75533"/>
    <w:rsid w:val="00A7553B"/>
    <w:rsid w:val="00A756CC"/>
    <w:rsid w:val="00A75F0B"/>
    <w:rsid w:val="00A75FD5"/>
    <w:rsid w:val="00A775BC"/>
    <w:rsid w:val="00A77FAE"/>
    <w:rsid w:val="00A80B41"/>
    <w:rsid w:val="00A80EA4"/>
    <w:rsid w:val="00A80FC2"/>
    <w:rsid w:val="00A81AB1"/>
    <w:rsid w:val="00A81C69"/>
    <w:rsid w:val="00A81F79"/>
    <w:rsid w:val="00A826CD"/>
    <w:rsid w:val="00A82A6C"/>
    <w:rsid w:val="00A82F92"/>
    <w:rsid w:val="00A832AB"/>
    <w:rsid w:val="00A841A9"/>
    <w:rsid w:val="00A843B2"/>
    <w:rsid w:val="00A84BFF"/>
    <w:rsid w:val="00A85A8B"/>
    <w:rsid w:val="00A8724F"/>
    <w:rsid w:val="00A878E2"/>
    <w:rsid w:val="00A90609"/>
    <w:rsid w:val="00A90A78"/>
    <w:rsid w:val="00A90DE4"/>
    <w:rsid w:val="00A91DA5"/>
    <w:rsid w:val="00A922DC"/>
    <w:rsid w:val="00A925A7"/>
    <w:rsid w:val="00A92F34"/>
    <w:rsid w:val="00A930FF"/>
    <w:rsid w:val="00A93C27"/>
    <w:rsid w:val="00A940BE"/>
    <w:rsid w:val="00A94766"/>
    <w:rsid w:val="00A94882"/>
    <w:rsid w:val="00A94978"/>
    <w:rsid w:val="00A9520A"/>
    <w:rsid w:val="00A9720C"/>
    <w:rsid w:val="00AA0E97"/>
    <w:rsid w:val="00AA15A4"/>
    <w:rsid w:val="00AA1F4B"/>
    <w:rsid w:val="00AA1FF0"/>
    <w:rsid w:val="00AA3501"/>
    <w:rsid w:val="00AA53E3"/>
    <w:rsid w:val="00AA56F9"/>
    <w:rsid w:val="00AA6ACF"/>
    <w:rsid w:val="00AA6DCC"/>
    <w:rsid w:val="00AA7F86"/>
    <w:rsid w:val="00AB0296"/>
    <w:rsid w:val="00AB1C80"/>
    <w:rsid w:val="00AB21B2"/>
    <w:rsid w:val="00AB2541"/>
    <w:rsid w:val="00AB2602"/>
    <w:rsid w:val="00AB2764"/>
    <w:rsid w:val="00AB3F74"/>
    <w:rsid w:val="00AB40CE"/>
    <w:rsid w:val="00AB5E49"/>
    <w:rsid w:val="00AB71A1"/>
    <w:rsid w:val="00AB7B8C"/>
    <w:rsid w:val="00AB7E8D"/>
    <w:rsid w:val="00AC110C"/>
    <w:rsid w:val="00AC20C1"/>
    <w:rsid w:val="00AC21AC"/>
    <w:rsid w:val="00AC24C2"/>
    <w:rsid w:val="00AC2563"/>
    <w:rsid w:val="00AC2EA5"/>
    <w:rsid w:val="00AC3220"/>
    <w:rsid w:val="00AC4E4F"/>
    <w:rsid w:val="00AC5888"/>
    <w:rsid w:val="00AC6505"/>
    <w:rsid w:val="00AC6663"/>
    <w:rsid w:val="00AC700E"/>
    <w:rsid w:val="00AC725B"/>
    <w:rsid w:val="00AC7647"/>
    <w:rsid w:val="00AC7B68"/>
    <w:rsid w:val="00AD07B0"/>
    <w:rsid w:val="00AD095F"/>
    <w:rsid w:val="00AD10AD"/>
    <w:rsid w:val="00AD1F91"/>
    <w:rsid w:val="00AD2120"/>
    <w:rsid w:val="00AD21A0"/>
    <w:rsid w:val="00AD2C77"/>
    <w:rsid w:val="00AD3243"/>
    <w:rsid w:val="00AD371D"/>
    <w:rsid w:val="00AD41FF"/>
    <w:rsid w:val="00AD4292"/>
    <w:rsid w:val="00AD4455"/>
    <w:rsid w:val="00AD4A78"/>
    <w:rsid w:val="00AD5435"/>
    <w:rsid w:val="00AD559A"/>
    <w:rsid w:val="00AD5FE0"/>
    <w:rsid w:val="00AD600D"/>
    <w:rsid w:val="00AD65DA"/>
    <w:rsid w:val="00AD6717"/>
    <w:rsid w:val="00AD7118"/>
    <w:rsid w:val="00AD71AC"/>
    <w:rsid w:val="00AD727D"/>
    <w:rsid w:val="00AE000E"/>
    <w:rsid w:val="00AE1D73"/>
    <w:rsid w:val="00AE2951"/>
    <w:rsid w:val="00AE2CAD"/>
    <w:rsid w:val="00AE2D14"/>
    <w:rsid w:val="00AE2EDB"/>
    <w:rsid w:val="00AE392B"/>
    <w:rsid w:val="00AE43AB"/>
    <w:rsid w:val="00AE43CF"/>
    <w:rsid w:val="00AE4AD0"/>
    <w:rsid w:val="00AE4C12"/>
    <w:rsid w:val="00AE5604"/>
    <w:rsid w:val="00AE59DF"/>
    <w:rsid w:val="00AE73ED"/>
    <w:rsid w:val="00AF0427"/>
    <w:rsid w:val="00AF0B15"/>
    <w:rsid w:val="00AF1752"/>
    <w:rsid w:val="00AF1C56"/>
    <w:rsid w:val="00AF2028"/>
    <w:rsid w:val="00AF2807"/>
    <w:rsid w:val="00AF2871"/>
    <w:rsid w:val="00AF330E"/>
    <w:rsid w:val="00AF3378"/>
    <w:rsid w:val="00AF38BC"/>
    <w:rsid w:val="00AF4A9F"/>
    <w:rsid w:val="00AF4EA2"/>
    <w:rsid w:val="00AF502F"/>
    <w:rsid w:val="00AF696A"/>
    <w:rsid w:val="00AF6A10"/>
    <w:rsid w:val="00AF7CA5"/>
    <w:rsid w:val="00AF7EE4"/>
    <w:rsid w:val="00B00900"/>
    <w:rsid w:val="00B009C0"/>
    <w:rsid w:val="00B00B78"/>
    <w:rsid w:val="00B010FB"/>
    <w:rsid w:val="00B01E5C"/>
    <w:rsid w:val="00B0217F"/>
    <w:rsid w:val="00B029D2"/>
    <w:rsid w:val="00B02A5B"/>
    <w:rsid w:val="00B03F7F"/>
    <w:rsid w:val="00B045C7"/>
    <w:rsid w:val="00B049C2"/>
    <w:rsid w:val="00B05469"/>
    <w:rsid w:val="00B05AB3"/>
    <w:rsid w:val="00B05E2D"/>
    <w:rsid w:val="00B06125"/>
    <w:rsid w:val="00B06C02"/>
    <w:rsid w:val="00B06E0E"/>
    <w:rsid w:val="00B071A0"/>
    <w:rsid w:val="00B073DE"/>
    <w:rsid w:val="00B07C1C"/>
    <w:rsid w:val="00B10272"/>
    <w:rsid w:val="00B1095A"/>
    <w:rsid w:val="00B10BE6"/>
    <w:rsid w:val="00B10D06"/>
    <w:rsid w:val="00B1111A"/>
    <w:rsid w:val="00B114AB"/>
    <w:rsid w:val="00B13A5D"/>
    <w:rsid w:val="00B13AE9"/>
    <w:rsid w:val="00B14417"/>
    <w:rsid w:val="00B1509B"/>
    <w:rsid w:val="00B17281"/>
    <w:rsid w:val="00B177B7"/>
    <w:rsid w:val="00B17FA6"/>
    <w:rsid w:val="00B1907A"/>
    <w:rsid w:val="00B2005F"/>
    <w:rsid w:val="00B21462"/>
    <w:rsid w:val="00B21D73"/>
    <w:rsid w:val="00B21FD3"/>
    <w:rsid w:val="00B223DC"/>
    <w:rsid w:val="00B2241E"/>
    <w:rsid w:val="00B22CE6"/>
    <w:rsid w:val="00B23408"/>
    <w:rsid w:val="00B23B56"/>
    <w:rsid w:val="00B243B9"/>
    <w:rsid w:val="00B2441F"/>
    <w:rsid w:val="00B2454C"/>
    <w:rsid w:val="00B24C29"/>
    <w:rsid w:val="00B2506A"/>
    <w:rsid w:val="00B25745"/>
    <w:rsid w:val="00B25D1B"/>
    <w:rsid w:val="00B26812"/>
    <w:rsid w:val="00B26EA3"/>
    <w:rsid w:val="00B26F3B"/>
    <w:rsid w:val="00B26FB8"/>
    <w:rsid w:val="00B27159"/>
    <w:rsid w:val="00B27982"/>
    <w:rsid w:val="00B27EF5"/>
    <w:rsid w:val="00B30342"/>
    <w:rsid w:val="00B30589"/>
    <w:rsid w:val="00B30BFE"/>
    <w:rsid w:val="00B310AB"/>
    <w:rsid w:val="00B319A1"/>
    <w:rsid w:val="00B31DBD"/>
    <w:rsid w:val="00B32977"/>
    <w:rsid w:val="00B34A66"/>
    <w:rsid w:val="00B35986"/>
    <w:rsid w:val="00B3692B"/>
    <w:rsid w:val="00B37986"/>
    <w:rsid w:val="00B37A25"/>
    <w:rsid w:val="00B40061"/>
    <w:rsid w:val="00B40829"/>
    <w:rsid w:val="00B40DEE"/>
    <w:rsid w:val="00B42C18"/>
    <w:rsid w:val="00B4334C"/>
    <w:rsid w:val="00B43733"/>
    <w:rsid w:val="00B43F22"/>
    <w:rsid w:val="00B445EA"/>
    <w:rsid w:val="00B4478C"/>
    <w:rsid w:val="00B449C6"/>
    <w:rsid w:val="00B44CD1"/>
    <w:rsid w:val="00B45792"/>
    <w:rsid w:val="00B45793"/>
    <w:rsid w:val="00B477B1"/>
    <w:rsid w:val="00B50A26"/>
    <w:rsid w:val="00B50B82"/>
    <w:rsid w:val="00B5298D"/>
    <w:rsid w:val="00B52E8B"/>
    <w:rsid w:val="00B53180"/>
    <w:rsid w:val="00B5376B"/>
    <w:rsid w:val="00B56C87"/>
    <w:rsid w:val="00B57BA5"/>
    <w:rsid w:val="00B57CDA"/>
    <w:rsid w:val="00B603EB"/>
    <w:rsid w:val="00B60B4B"/>
    <w:rsid w:val="00B60CED"/>
    <w:rsid w:val="00B61DD5"/>
    <w:rsid w:val="00B63A22"/>
    <w:rsid w:val="00B64A3B"/>
    <w:rsid w:val="00B6561D"/>
    <w:rsid w:val="00B66512"/>
    <w:rsid w:val="00B66EED"/>
    <w:rsid w:val="00B718AA"/>
    <w:rsid w:val="00B72A8A"/>
    <w:rsid w:val="00B72C40"/>
    <w:rsid w:val="00B73976"/>
    <w:rsid w:val="00B742BD"/>
    <w:rsid w:val="00B743B7"/>
    <w:rsid w:val="00B7451A"/>
    <w:rsid w:val="00B752C1"/>
    <w:rsid w:val="00B75BA0"/>
    <w:rsid w:val="00B75E14"/>
    <w:rsid w:val="00B762D0"/>
    <w:rsid w:val="00B76A05"/>
    <w:rsid w:val="00B77AA4"/>
    <w:rsid w:val="00B80807"/>
    <w:rsid w:val="00B80845"/>
    <w:rsid w:val="00B80E31"/>
    <w:rsid w:val="00B81C5F"/>
    <w:rsid w:val="00B82AF3"/>
    <w:rsid w:val="00B83F62"/>
    <w:rsid w:val="00B8479D"/>
    <w:rsid w:val="00B84BDA"/>
    <w:rsid w:val="00B84C52"/>
    <w:rsid w:val="00B84F6E"/>
    <w:rsid w:val="00B850B6"/>
    <w:rsid w:val="00B85790"/>
    <w:rsid w:val="00B85B92"/>
    <w:rsid w:val="00B8657D"/>
    <w:rsid w:val="00B868C0"/>
    <w:rsid w:val="00B869E2"/>
    <w:rsid w:val="00B87053"/>
    <w:rsid w:val="00B87754"/>
    <w:rsid w:val="00B87AEB"/>
    <w:rsid w:val="00B905EE"/>
    <w:rsid w:val="00B91669"/>
    <w:rsid w:val="00B91D2C"/>
    <w:rsid w:val="00B922D4"/>
    <w:rsid w:val="00B92591"/>
    <w:rsid w:val="00B92C79"/>
    <w:rsid w:val="00B932E0"/>
    <w:rsid w:val="00B935BB"/>
    <w:rsid w:val="00B93FBC"/>
    <w:rsid w:val="00B94CB6"/>
    <w:rsid w:val="00B957B6"/>
    <w:rsid w:val="00B95C37"/>
    <w:rsid w:val="00B9695B"/>
    <w:rsid w:val="00B96C71"/>
    <w:rsid w:val="00B96C97"/>
    <w:rsid w:val="00BA02CC"/>
    <w:rsid w:val="00BA0712"/>
    <w:rsid w:val="00BA17CF"/>
    <w:rsid w:val="00BA253A"/>
    <w:rsid w:val="00BA29EC"/>
    <w:rsid w:val="00BA3245"/>
    <w:rsid w:val="00BA35F2"/>
    <w:rsid w:val="00BA4A0E"/>
    <w:rsid w:val="00BA4B95"/>
    <w:rsid w:val="00BA503A"/>
    <w:rsid w:val="00BA5641"/>
    <w:rsid w:val="00BA5743"/>
    <w:rsid w:val="00BA583F"/>
    <w:rsid w:val="00BA5CBB"/>
    <w:rsid w:val="00BA6BEC"/>
    <w:rsid w:val="00BA6E9C"/>
    <w:rsid w:val="00BA70CC"/>
    <w:rsid w:val="00BA7589"/>
    <w:rsid w:val="00BA775B"/>
    <w:rsid w:val="00BB0582"/>
    <w:rsid w:val="00BB0756"/>
    <w:rsid w:val="00BB1D8D"/>
    <w:rsid w:val="00BB2D70"/>
    <w:rsid w:val="00BB401A"/>
    <w:rsid w:val="00BB4AF0"/>
    <w:rsid w:val="00BB4E7F"/>
    <w:rsid w:val="00BB4F34"/>
    <w:rsid w:val="00BB6517"/>
    <w:rsid w:val="00BB6D61"/>
    <w:rsid w:val="00BB6D6D"/>
    <w:rsid w:val="00BB7548"/>
    <w:rsid w:val="00BB75B8"/>
    <w:rsid w:val="00BB7667"/>
    <w:rsid w:val="00BC0685"/>
    <w:rsid w:val="00BC1152"/>
    <w:rsid w:val="00BC1223"/>
    <w:rsid w:val="00BC14D4"/>
    <w:rsid w:val="00BC193B"/>
    <w:rsid w:val="00BC19FE"/>
    <w:rsid w:val="00BC1A9A"/>
    <w:rsid w:val="00BC1E40"/>
    <w:rsid w:val="00BC4412"/>
    <w:rsid w:val="00BC4D46"/>
    <w:rsid w:val="00BC5226"/>
    <w:rsid w:val="00BC5410"/>
    <w:rsid w:val="00BC60E8"/>
    <w:rsid w:val="00BC628C"/>
    <w:rsid w:val="00BC68A5"/>
    <w:rsid w:val="00BC7A3B"/>
    <w:rsid w:val="00BC7D3A"/>
    <w:rsid w:val="00BD04E9"/>
    <w:rsid w:val="00BD06F3"/>
    <w:rsid w:val="00BD0A4D"/>
    <w:rsid w:val="00BD30F6"/>
    <w:rsid w:val="00BD35BF"/>
    <w:rsid w:val="00BD479F"/>
    <w:rsid w:val="00BD528A"/>
    <w:rsid w:val="00BD5D87"/>
    <w:rsid w:val="00BD6FBE"/>
    <w:rsid w:val="00BD704C"/>
    <w:rsid w:val="00BD76E9"/>
    <w:rsid w:val="00BDEBA6"/>
    <w:rsid w:val="00BE08E7"/>
    <w:rsid w:val="00BE0981"/>
    <w:rsid w:val="00BE1023"/>
    <w:rsid w:val="00BE1887"/>
    <w:rsid w:val="00BE2D3A"/>
    <w:rsid w:val="00BE2F5A"/>
    <w:rsid w:val="00BE3934"/>
    <w:rsid w:val="00BE494F"/>
    <w:rsid w:val="00BE4968"/>
    <w:rsid w:val="00BE5519"/>
    <w:rsid w:val="00BE5EEF"/>
    <w:rsid w:val="00BE77AF"/>
    <w:rsid w:val="00BF08DC"/>
    <w:rsid w:val="00BF114F"/>
    <w:rsid w:val="00BF1869"/>
    <w:rsid w:val="00BF20F5"/>
    <w:rsid w:val="00BF2174"/>
    <w:rsid w:val="00BF2BC0"/>
    <w:rsid w:val="00BF457E"/>
    <w:rsid w:val="00BF554A"/>
    <w:rsid w:val="00BF5611"/>
    <w:rsid w:val="00BF7F6D"/>
    <w:rsid w:val="00C00642"/>
    <w:rsid w:val="00C01B24"/>
    <w:rsid w:val="00C01C0C"/>
    <w:rsid w:val="00C0285B"/>
    <w:rsid w:val="00C02864"/>
    <w:rsid w:val="00C037CA"/>
    <w:rsid w:val="00C03B3C"/>
    <w:rsid w:val="00C04617"/>
    <w:rsid w:val="00C0481D"/>
    <w:rsid w:val="00C0536B"/>
    <w:rsid w:val="00C063F5"/>
    <w:rsid w:val="00C06AAC"/>
    <w:rsid w:val="00C06B0D"/>
    <w:rsid w:val="00C0718F"/>
    <w:rsid w:val="00C079CF"/>
    <w:rsid w:val="00C07A4F"/>
    <w:rsid w:val="00C07E1C"/>
    <w:rsid w:val="00C102D8"/>
    <w:rsid w:val="00C10A7D"/>
    <w:rsid w:val="00C121A5"/>
    <w:rsid w:val="00C12A1B"/>
    <w:rsid w:val="00C13489"/>
    <w:rsid w:val="00C1354F"/>
    <w:rsid w:val="00C15642"/>
    <w:rsid w:val="00C16BCC"/>
    <w:rsid w:val="00C16E78"/>
    <w:rsid w:val="00C17048"/>
    <w:rsid w:val="00C177CF"/>
    <w:rsid w:val="00C202B0"/>
    <w:rsid w:val="00C20AF1"/>
    <w:rsid w:val="00C21F2C"/>
    <w:rsid w:val="00C22980"/>
    <w:rsid w:val="00C22ECE"/>
    <w:rsid w:val="00C22FE1"/>
    <w:rsid w:val="00C23EE0"/>
    <w:rsid w:val="00C256CC"/>
    <w:rsid w:val="00C25766"/>
    <w:rsid w:val="00C257EA"/>
    <w:rsid w:val="00C262E6"/>
    <w:rsid w:val="00C266FF"/>
    <w:rsid w:val="00C2681A"/>
    <w:rsid w:val="00C27160"/>
    <w:rsid w:val="00C27CED"/>
    <w:rsid w:val="00C27DA3"/>
    <w:rsid w:val="00C30FBC"/>
    <w:rsid w:val="00C3205D"/>
    <w:rsid w:val="00C325D1"/>
    <w:rsid w:val="00C32AD3"/>
    <w:rsid w:val="00C33553"/>
    <w:rsid w:val="00C341EE"/>
    <w:rsid w:val="00C34D83"/>
    <w:rsid w:val="00C36440"/>
    <w:rsid w:val="00C36FCB"/>
    <w:rsid w:val="00C37915"/>
    <w:rsid w:val="00C37C4E"/>
    <w:rsid w:val="00C37CCF"/>
    <w:rsid w:val="00C404E8"/>
    <w:rsid w:val="00C405FD"/>
    <w:rsid w:val="00C4096E"/>
    <w:rsid w:val="00C411B1"/>
    <w:rsid w:val="00C422F0"/>
    <w:rsid w:val="00C4369B"/>
    <w:rsid w:val="00C448CE"/>
    <w:rsid w:val="00C45055"/>
    <w:rsid w:val="00C45128"/>
    <w:rsid w:val="00C45914"/>
    <w:rsid w:val="00C45C00"/>
    <w:rsid w:val="00C46A97"/>
    <w:rsid w:val="00C46AF7"/>
    <w:rsid w:val="00C4701A"/>
    <w:rsid w:val="00C47B4E"/>
    <w:rsid w:val="00C47BB0"/>
    <w:rsid w:val="00C501C0"/>
    <w:rsid w:val="00C505C3"/>
    <w:rsid w:val="00C509DB"/>
    <w:rsid w:val="00C50A3D"/>
    <w:rsid w:val="00C5100C"/>
    <w:rsid w:val="00C511ED"/>
    <w:rsid w:val="00C520DD"/>
    <w:rsid w:val="00C52B88"/>
    <w:rsid w:val="00C52E6C"/>
    <w:rsid w:val="00C5370F"/>
    <w:rsid w:val="00C540E8"/>
    <w:rsid w:val="00C549A0"/>
    <w:rsid w:val="00C55A52"/>
    <w:rsid w:val="00C55B92"/>
    <w:rsid w:val="00C55BC6"/>
    <w:rsid w:val="00C55EC0"/>
    <w:rsid w:val="00C56992"/>
    <w:rsid w:val="00C571FD"/>
    <w:rsid w:val="00C57BBA"/>
    <w:rsid w:val="00C57CC6"/>
    <w:rsid w:val="00C6085D"/>
    <w:rsid w:val="00C60938"/>
    <w:rsid w:val="00C61ABE"/>
    <w:rsid w:val="00C61EC9"/>
    <w:rsid w:val="00C625E8"/>
    <w:rsid w:val="00C6282D"/>
    <w:rsid w:val="00C62B6D"/>
    <w:rsid w:val="00C63481"/>
    <w:rsid w:val="00C63B63"/>
    <w:rsid w:val="00C654CB"/>
    <w:rsid w:val="00C65A59"/>
    <w:rsid w:val="00C66426"/>
    <w:rsid w:val="00C6655C"/>
    <w:rsid w:val="00C66689"/>
    <w:rsid w:val="00C668D1"/>
    <w:rsid w:val="00C66C9C"/>
    <w:rsid w:val="00C66E70"/>
    <w:rsid w:val="00C69A7B"/>
    <w:rsid w:val="00C6E9DF"/>
    <w:rsid w:val="00C70137"/>
    <w:rsid w:val="00C71547"/>
    <w:rsid w:val="00C71785"/>
    <w:rsid w:val="00C71E4F"/>
    <w:rsid w:val="00C7237C"/>
    <w:rsid w:val="00C723C3"/>
    <w:rsid w:val="00C727D2"/>
    <w:rsid w:val="00C73C4B"/>
    <w:rsid w:val="00C7412B"/>
    <w:rsid w:val="00C74B06"/>
    <w:rsid w:val="00C74F51"/>
    <w:rsid w:val="00C7518A"/>
    <w:rsid w:val="00C76EBF"/>
    <w:rsid w:val="00C8007A"/>
    <w:rsid w:val="00C80296"/>
    <w:rsid w:val="00C805E2"/>
    <w:rsid w:val="00C80A19"/>
    <w:rsid w:val="00C80B20"/>
    <w:rsid w:val="00C81B51"/>
    <w:rsid w:val="00C8204B"/>
    <w:rsid w:val="00C8245F"/>
    <w:rsid w:val="00C8279B"/>
    <w:rsid w:val="00C832B8"/>
    <w:rsid w:val="00C8380C"/>
    <w:rsid w:val="00C8417B"/>
    <w:rsid w:val="00C84A0A"/>
    <w:rsid w:val="00C85420"/>
    <w:rsid w:val="00C8589F"/>
    <w:rsid w:val="00C8666C"/>
    <w:rsid w:val="00C86B20"/>
    <w:rsid w:val="00C87014"/>
    <w:rsid w:val="00C90631"/>
    <w:rsid w:val="00C911EE"/>
    <w:rsid w:val="00C91202"/>
    <w:rsid w:val="00C91750"/>
    <w:rsid w:val="00C92221"/>
    <w:rsid w:val="00C924AA"/>
    <w:rsid w:val="00C92E04"/>
    <w:rsid w:val="00C92EAF"/>
    <w:rsid w:val="00C92FEF"/>
    <w:rsid w:val="00C94603"/>
    <w:rsid w:val="00C9524D"/>
    <w:rsid w:val="00C961EC"/>
    <w:rsid w:val="00C96E38"/>
    <w:rsid w:val="00C97C0E"/>
    <w:rsid w:val="00CA17CB"/>
    <w:rsid w:val="00CA20CF"/>
    <w:rsid w:val="00CA226F"/>
    <w:rsid w:val="00CA2D09"/>
    <w:rsid w:val="00CA2D82"/>
    <w:rsid w:val="00CA34E5"/>
    <w:rsid w:val="00CA369A"/>
    <w:rsid w:val="00CA3C00"/>
    <w:rsid w:val="00CA48D1"/>
    <w:rsid w:val="00CA4C95"/>
    <w:rsid w:val="00CA4F48"/>
    <w:rsid w:val="00CA5029"/>
    <w:rsid w:val="00CA5246"/>
    <w:rsid w:val="00CA654A"/>
    <w:rsid w:val="00CB1427"/>
    <w:rsid w:val="00CB1B76"/>
    <w:rsid w:val="00CB1F3E"/>
    <w:rsid w:val="00CB2313"/>
    <w:rsid w:val="00CB2DC9"/>
    <w:rsid w:val="00CB31A6"/>
    <w:rsid w:val="00CB33FC"/>
    <w:rsid w:val="00CB3891"/>
    <w:rsid w:val="00CB3A2E"/>
    <w:rsid w:val="00CB3D99"/>
    <w:rsid w:val="00CB5736"/>
    <w:rsid w:val="00CB68CD"/>
    <w:rsid w:val="00CB77BC"/>
    <w:rsid w:val="00CB7834"/>
    <w:rsid w:val="00CB7F42"/>
    <w:rsid w:val="00CC02CA"/>
    <w:rsid w:val="00CC0985"/>
    <w:rsid w:val="00CC1620"/>
    <w:rsid w:val="00CC24EA"/>
    <w:rsid w:val="00CC2D57"/>
    <w:rsid w:val="00CC3880"/>
    <w:rsid w:val="00CC4491"/>
    <w:rsid w:val="00CC536A"/>
    <w:rsid w:val="00CC5A86"/>
    <w:rsid w:val="00CC5AD6"/>
    <w:rsid w:val="00CC6EE0"/>
    <w:rsid w:val="00CC716F"/>
    <w:rsid w:val="00CC7865"/>
    <w:rsid w:val="00CC791F"/>
    <w:rsid w:val="00CC79D0"/>
    <w:rsid w:val="00CC7D06"/>
    <w:rsid w:val="00CD05AC"/>
    <w:rsid w:val="00CD08A4"/>
    <w:rsid w:val="00CD14EE"/>
    <w:rsid w:val="00CD154F"/>
    <w:rsid w:val="00CD1D00"/>
    <w:rsid w:val="00CD3CDA"/>
    <w:rsid w:val="00CD3D82"/>
    <w:rsid w:val="00CD45A2"/>
    <w:rsid w:val="00CD47EE"/>
    <w:rsid w:val="00CD48EC"/>
    <w:rsid w:val="00CD4F0C"/>
    <w:rsid w:val="00CD54CE"/>
    <w:rsid w:val="00CD57DC"/>
    <w:rsid w:val="00CD62CE"/>
    <w:rsid w:val="00CE0FCA"/>
    <w:rsid w:val="00CE2229"/>
    <w:rsid w:val="00CE289D"/>
    <w:rsid w:val="00CE2A50"/>
    <w:rsid w:val="00CE3422"/>
    <w:rsid w:val="00CE3873"/>
    <w:rsid w:val="00CE3E42"/>
    <w:rsid w:val="00CE41D1"/>
    <w:rsid w:val="00CE47DA"/>
    <w:rsid w:val="00CE4F64"/>
    <w:rsid w:val="00CE56A8"/>
    <w:rsid w:val="00CE5B03"/>
    <w:rsid w:val="00CF06C7"/>
    <w:rsid w:val="00CF137A"/>
    <w:rsid w:val="00CF1C28"/>
    <w:rsid w:val="00CF256F"/>
    <w:rsid w:val="00CF3156"/>
    <w:rsid w:val="00CF32D9"/>
    <w:rsid w:val="00CF3C73"/>
    <w:rsid w:val="00CF4238"/>
    <w:rsid w:val="00CF4495"/>
    <w:rsid w:val="00CF4F7E"/>
    <w:rsid w:val="00CF4FD6"/>
    <w:rsid w:val="00CF629D"/>
    <w:rsid w:val="00CF657B"/>
    <w:rsid w:val="00CF6725"/>
    <w:rsid w:val="00CF69C2"/>
    <w:rsid w:val="00CF6EB4"/>
    <w:rsid w:val="00CF7512"/>
    <w:rsid w:val="00CF7848"/>
    <w:rsid w:val="00CF7C9E"/>
    <w:rsid w:val="00CF7E2F"/>
    <w:rsid w:val="00D018A9"/>
    <w:rsid w:val="00D01E35"/>
    <w:rsid w:val="00D034BC"/>
    <w:rsid w:val="00D043AC"/>
    <w:rsid w:val="00D045B3"/>
    <w:rsid w:val="00D04A9B"/>
    <w:rsid w:val="00D05132"/>
    <w:rsid w:val="00D05868"/>
    <w:rsid w:val="00D059A2"/>
    <w:rsid w:val="00D06277"/>
    <w:rsid w:val="00D06458"/>
    <w:rsid w:val="00D06505"/>
    <w:rsid w:val="00D06817"/>
    <w:rsid w:val="00D06C28"/>
    <w:rsid w:val="00D06C70"/>
    <w:rsid w:val="00D07075"/>
    <w:rsid w:val="00D07CA7"/>
    <w:rsid w:val="00D10A3F"/>
    <w:rsid w:val="00D1115E"/>
    <w:rsid w:val="00D1157E"/>
    <w:rsid w:val="00D115A1"/>
    <w:rsid w:val="00D11A15"/>
    <w:rsid w:val="00D12680"/>
    <w:rsid w:val="00D12727"/>
    <w:rsid w:val="00D12851"/>
    <w:rsid w:val="00D13319"/>
    <w:rsid w:val="00D133CD"/>
    <w:rsid w:val="00D135CE"/>
    <w:rsid w:val="00D136AF"/>
    <w:rsid w:val="00D1387D"/>
    <w:rsid w:val="00D149DD"/>
    <w:rsid w:val="00D150C0"/>
    <w:rsid w:val="00D154D0"/>
    <w:rsid w:val="00D15D74"/>
    <w:rsid w:val="00D15DC3"/>
    <w:rsid w:val="00D166A2"/>
    <w:rsid w:val="00D168F8"/>
    <w:rsid w:val="00D17239"/>
    <w:rsid w:val="00D20308"/>
    <w:rsid w:val="00D2067B"/>
    <w:rsid w:val="00D209B5"/>
    <w:rsid w:val="00D20B47"/>
    <w:rsid w:val="00D20E1F"/>
    <w:rsid w:val="00D2152F"/>
    <w:rsid w:val="00D216DD"/>
    <w:rsid w:val="00D21A86"/>
    <w:rsid w:val="00D2225C"/>
    <w:rsid w:val="00D2362F"/>
    <w:rsid w:val="00D25EB5"/>
    <w:rsid w:val="00D26537"/>
    <w:rsid w:val="00D26E90"/>
    <w:rsid w:val="00D27943"/>
    <w:rsid w:val="00D27E89"/>
    <w:rsid w:val="00D3119D"/>
    <w:rsid w:val="00D31603"/>
    <w:rsid w:val="00D3280F"/>
    <w:rsid w:val="00D32A25"/>
    <w:rsid w:val="00D32CB5"/>
    <w:rsid w:val="00D34CAA"/>
    <w:rsid w:val="00D3617D"/>
    <w:rsid w:val="00D36D7D"/>
    <w:rsid w:val="00D37BEA"/>
    <w:rsid w:val="00D40C04"/>
    <w:rsid w:val="00D4101A"/>
    <w:rsid w:val="00D427CC"/>
    <w:rsid w:val="00D429ED"/>
    <w:rsid w:val="00D429FB"/>
    <w:rsid w:val="00D4339E"/>
    <w:rsid w:val="00D4352D"/>
    <w:rsid w:val="00D43B86"/>
    <w:rsid w:val="00D44261"/>
    <w:rsid w:val="00D4529D"/>
    <w:rsid w:val="00D45659"/>
    <w:rsid w:val="00D470DF"/>
    <w:rsid w:val="00D472E0"/>
    <w:rsid w:val="00D47B4F"/>
    <w:rsid w:val="00D47C5F"/>
    <w:rsid w:val="00D50748"/>
    <w:rsid w:val="00D513A9"/>
    <w:rsid w:val="00D526BB"/>
    <w:rsid w:val="00D528A8"/>
    <w:rsid w:val="00D52D94"/>
    <w:rsid w:val="00D53770"/>
    <w:rsid w:val="00D53BE5"/>
    <w:rsid w:val="00D53F3D"/>
    <w:rsid w:val="00D54088"/>
    <w:rsid w:val="00D545C5"/>
    <w:rsid w:val="00D54655"/>
    <w:rsid w:val="00D54FE9"/>
    <w:rsid w:val="00D565D6"/>
    <w:rsid w:val="00D57715"/>
    <w:rsid w:val="00D57B33"/>
    <w:rsid w:val="00D60ABB"/>
    <w:rsid w:val="00D60D88"/>
    <w:rsid w:val="00D60F5E"/>
    <w:rsid w:val="00D6186B"/>
    <w:rsid w:val="00D619EA"/>
    <w:rsid w:val="00D61D5E"/>
    <w:rsid w:val="00D61DE1"/>
    <w:rsid w:val="00D62301"/>
    <w:rsid w:val="00D62634"/>
    <w:rsid w:val="00D62E8B"/>
    <w:rsid w:val="00D6310E"/>
    <w:rsid w:val="00D63C75"/>
    <w:rsid w:val="00D64041"/>
    <w:rsid w:val="00D644C0"/>
    <w:rsid w:val="00D644F9"/>
    <w:rsid w:val="00D66A87"/>
    <w:rsid w:val="00D66BE6"/>
    <w:rsid w:val="00D66FD3"/>
    <w:rsid w:val="00D672AD"/>
    <w:rsid w:val="00D67888"/>
    <w:rsid w:val="00D70C7D"/>
    <w:rsid w:val="00D72121"/>
    <w:rsid w:val="00D72576"/>
    <w:rsid w:val="00D72A4D"/>
    <w:rsid w:val="00D73A10"/>
    <w:rsid w:val="00D740A1"/>
    <w:rsid w:val="00D74251"/>
    <w:rsid w:val="00D743E9"/>
    <w:rsid w:val="00D74845"/>
    <w:rsid w:val="00D74DA6"/>
    <w:rsid w:val="00D756D5"/>
    <w:rsid w:val="00D7676D"/>
    <w:rsid w:val="00D769DA"/>
    <w:rsid w:val="00D76D2A"/>
    <w:rsid w:val="00D771DF"/>
    <w:rsid w:val="00D776DB"/>
    <w:rsid w:val="00D778F3"/>
    <w:rsid w:val="00D77922"/>
    <w:rsid w:val="00D7793C"/>
    <w:rsid w:val="00D77A65"/>
    <w:rsid w:val="00D8022C"/>
    <w:rsid w:val="00D8059F"/>
    <w:rsid w:val="00D8073D"/>
    <w:rsid w:val="00D80C2F"/>
    <w:rsid w:val="00D81437"/>
    <w:rsid w:val="00D81465"/>
    <w:rsid w:val="00D82C7C"/>
    <w:rsid w:val="00D83358"/>
    <w:rsid w:val="00D836A5"/>
    <w:rsid w:val="00D83A74"/>
    <w:rsid w:val="00D84100"/>
    <w:rsid w:val="00D8483A"/>
    <w:rsid w:val="00D84A25"/>
    <w:rsid w:val="00D85DF5"/>
    <w:rsid w:val="00D85E50"/>
    <w:rsid w:val="00D87384"/>
    <w:rsid w:val="00D87854"/>
    <w:rsid w:val="00D87C31"/>
    <w:rsid w:val="00D87C63"/>
    <w:rsid w:val="00D905BC"/>
    <w:rsid w:val="00D90AF0"/>
    <w:rsid w:val="00D923E3"/>
    <w:rsid w:val="00D92EC0"/>
    <w:rsid w:val="00D93EC1"/>
    <w:rsid w:val="00D945AA"/>
    <w:rsid w:val="00D955B4"/>
    <w:rsid w:val="00D9561E"/>
    <w:rsid w:val="00D961AA"/>
    <w:rsid w:val="00D97426"/>
    <w:rsid w:val="00D9774C"/>
    <w:rsid w:val="00DA04DE"/>
    <w:rsid w:val="00DA0C9D"/>
    <w:rsid w:val="00DA0DE4"/>
    <w:rsid w:val="00DA1464"/>
    <w:rsid w:val="00DA1ACF"/>
    <w:rsid w:val="00DA37B4"/>
    <w:rsid w:val="00DA381D"/>
    <w:rsid w:val="00DA3D24"/>
    <w:rsid w:val="00DA4834"/>
    <w:rsid w:val="00DA4A9B"/>
    <w:rsid w:val="00DA4DAB"/>
    <w:rsid w:val="00DA616F"/>
    <w:rsid w:val="00DA6E55"/>
    <w:rsid w:val="00DA6F43"/>
    <w:rsid w:val="00DA7302"/>
    <w:rsid w:val="00DA731D"/>
    <w:rsid w:val="00DA7BFE"/>
    <w:rsid w:val="00DB0101"/>
    <w:rsid w:val="00DB130E"/>
    <w:rsid w:val="00DB2531"/>
    <w:rsid w:val="00DB286E"/>
    <w:rsid w:val="00DB2F94"/>
    <w:rsid w:val="00DB393A"/>
    <w:rsid w:val="00DB4282"/>
    <w:rsid w:val="00DB47FB"/>
    <w:rsid w:val="00DB497A"/>
    <w:rsid w:val="00DB4C29"/>
    <w:rsid w:val="00DB6372"/>
    <w:rsid w:val="00DB6C40"/>
    <w:rsid w:val="00DB6E69"/>
    <w:rsid w:val="00DB751A"/>
    <w:rsid w:val="00DB78D0"/>
    <w:rsid w:val="00DB7942"/>
    <w:rsid w:val="00DC0661"/>
    <w:rsid w:val="00DC0D85"/>
    <w:rsid w:val="00DC14DC"/>
    <w:rsid w:val="00DC1B82"/>
    <w:rsid w:val="00DC2B74"/>
    <w:rsid w:val="00DC4D82"/>
    <w:rsid w:val="00DC4F98"/>
    <w:rsid w:val="00DC5203"/>
    <w:rsid w:val="00DC65C0"/>
    <w:rsid w:val="00DC725A"/>
    <w:rsid w:val="00DD0579"/>
    <w:rsid w:val="00DD074F"/>
    <w:rsid w:val="00DD1CF8"/>
    <w:rsid w:val="00DD360A"/>
    <w:rsid w:val="00DD39B4"/>
    <w:rsid w:val="00DD455B"/>
    <w:rsid w:val="00DD666C"/>
    <w:rsid w:val="00DD6939"/>
    <w:rsid w:val="00DD69DB"/>
    <w:rsid w:val="00DD6E8C"/>
    <w:rsid w:val="00DD70B3"/>
    <w:rsid w:val="00DD7347"/>
    <w:rsid w:val="00DE0D3B"/>
    <w:rsid w:val="00DE1618"/>
    <w:rsid w:val="00DE161B"/>
    <w:rsid w:val="00DE2B22"/>
    <w:rsid w:val="00DE2C55"/>
    <w:rsid w:val="00DE37A6"/>
    <w:rsid w:val="00DE394D"/>
    <w:rsid w:val="00DE3A86"/>
    <w:rsid w:val="00DE47BE"/>
    <w:rsid w:val="00DE485F"/>
    <w:rsid w:val="00DE4885"/>
    <w:rsid w:val="00DE4A2B"/>
    <w:rsid w:val="00DE4C77"/>
    <w:rsid w:val="00DE4F9E"/>
    <w:rsid w:val="00DE581A"/>
    <w:rsid w:val="00DE6B95"/>
    <w:rsid w:val="00DE6F50"/>
    <w:rsid w:val="00DE7375"/>
    <w:rsid w:val="00DE792A"/>
    <w:rsid w:val="00DE79A5"/>
    <w:rsid w:val="00DE7FA6"/>
    <w:rsid w:val="00DF175F"/>
    <w:rsid w:val="00DF200C"/>
    <w:rsid w:val="00DF2EC5"/>
    <w:rsid w:val="00DF50D6"/>
    <w:rsid w:val="00DF5609"/>
    <w:rsid w:val="00DF6528"/>
    <w:rsid w:val="00DF6641"/>
    <w:rsid w:val="00DF69D0"/>
    <w:rsid w:val="00E00840"/>
    <w:rsid w:val="00E00C4C"/>
    <w:rsid w:val="00E00D35"/>
    <w:rsid w:val="00E01D7E"/>
    <w:rsid w:val="00E01DA7"/>
    <w:rsid w:val="00E01EB8"/>
    <w:rsid w:val="00E021FA"/>
    <w:rsid w:val="00E028FE"/>
    <w:rsid w:val="00E02C62"/>
    <w:rsid w:val="00E031F0"/>
    <w:rsid w:val="00E03400"/>
    <w:rsid w:val="00E03580"/>
    <w:rsid w:val="00E041F0"/>
    <w:rsid w:val="00E055B1"/>
    <w:rsid w:val="00E05716"/>
    <w:rsid w:val="00E074E4"/>
    <w:rsid w:val="00E07EFE"/>
    <w:rsid w:val="00E10DA2"/>
    <w:rsid w:val="00E11600"/>
    <w:rsid w:val="00E11978"/>
    <w:rsid w:val="00E11A4D"/>
    <w:rsid w:val="00E11FF4"/>
    <w:rsid w:val="00E1246A"/>
    <w:rsid w:val="00E12E74"/>
    <w:rsid w:val="00E13350"/>
    <w:rsid w:val="00E13368"/>
    <w:rsid w:val="00E135D3"/>
    <w:rsid w:val="00E138C3"/>
    <w:rsid w:val="00E138DF"/>
    <w:rsid w:val="00E1579A"/>
    <w:rsid w:val="00E15E0C"/>
    <w:rsid w:val="00E16460"/>
    <w:rsid w:val="00E16767"/>
    <w:rsid w:val="00E171A6"/>
    <w:rsid w:val="00E17692"/>
    <w:rsid w:val="00E179CC"/>
    <w:rsid w:val="00E17A49"/>
    <w:rsid w:val="00E17B27"/>
    <w:rsid w:val="00E17DC9"/>
    <w:rsid w:val="00E203A4"/>
    <w:rsid w:val="00E20BA2"/>
    <w:rsid w:val="00E20BD9"/>
    <w:rsid w:val="00E222D1"/>
    <w:rsid w:val="00E23216"/>
    <w:rsid w:val="00E2347F"/>
    <w:rsid w:val="00E236CA"/>
    <w:rsid w:val="00E236FB"/>
    <w:rsid w:val="00E2401F"/>
    <w:rsid w:val="00E248C7"/>
    <w:rsid w:val="00E25DC9"/>
    <w:rsid w:val="00E25E35"/>
    <w:rsid w:val="00E269E2"/>
    <w:rsid w:val="00E26A52"/>
    <w:rsid w:val="00E27807"/>
    <w:rsid w:val="00E309CE"/>
    <w:rsid w:val="00E31ECB"/>
    <w:rsid w:val="00E31F27"/>
    <w:rsid w:val="00E33119"/>
    <w:rsid w:val="00E3313C"/>
    <w:rsid w:val="00E33F3F"/>
    <w:rsid w:val="00E3423E"/>
    <w:rsid w:val="00E352F0"/>
    <w:rsid w:val="00E353BB"/>
    <w:rsid w:val="00E35C69"/>
    <w:rsid w:val="00E36738"/>
    <w:rsid w:val="00E3707C"/>
    <w:rsid w:val="00E370B2"/>
    <w:rsid w:val="00E371E4"/>
    <w:rsid w:val="00E37698"/>
    <w:rsid w:val="00E40748"/>
    <w:rsid w:val="00E40787"/>
    <w:rsid w:val="00E4129E"/>
    <w:rsid w:val="00E41B1A"/>
    <w:rsid w:val="00E41EFD"/>
    <w:rsid w:val="00E422C5"/>
    <w:rsid w:val="00E42700"/>
    <w:rsid w:val="00E439E2"/>
    <w:rsid w:val="00E442E0"/>
    <w:rsid w:val="00E44B90"/>
    <w:rsid w:val="00E44C13"/>
    <w:rsid w:val="00E46A84"/>
    <w:rsid w:val="00E477F9"/>
    <w:rsid w:val="00E50264"/>
    <w:rsid w:val="00E51760"/>
    <w:rsid w:val="00E5186A"/>
    <w:rsid w:val="00E5238F"/>
    <w:rsid w:val="00E5304F"/>
    <w:rsid w:val="00E53D85"/>
    <w:rsid w:val="00E54352"/>
    <w:rsid w:val="00E543C3"/>
    <w:rsid w:val="00E54C01"/>
    <w:rsid w:val="00E5522D"/>
    <w:rsid w:val="00E56C69"/>
    <w:rsid w:val="00E5735E"/>
    <w:rsid w:val="00E5773F"/>
    <w:rsid w:val="00E6020F"/>
    <w:rsid w:val="00E60331"/>
    <w:rsid w:val="00E60839"/>
    <w:rsid w:val="00E61B28"/>
    <w:rsid w:val="00E63E50"/>
    <w:rsid w:val="00E64D34"/>
    <w:rsid w:val="00E65C03"/>
    <w:rsid w:val="00E65F1F"/>
    <w:rsid w:val="00E65FC4"/>
    <w:rsid w:val="00E66A95"/>
    <w:rsid w:val="00E67504"/>
    <w:rsid w:val="00E676D9"/>
    <w:rsid w:val="00E67E48"/>
    <w:rsid w:val="00E70140"/>
    <w:rsid w:val="00E701D9"/>
    <w:rsid w:val="00E705A1"/>
    <w:rsid w:val="00E70902"/>
    <w:rsid w:val="00E70F2C"/>
    <w:rsid w:val="00E72508"/>
    <w:rsid w:val="00E7369A"/>
    <w:rsid w:val="00E7375A"/>
    <w:rsid w:val="00E74CAF"/>
    <w:rsid w:val="00E75145"/>
    <w:rsid w:val="00E753B5"/>
    <w:rsid w:val="00E75E13"/>
    <w:rsid w:val="00E769A1"/>
    <w:rsid w:val="00E76D90"/>
    <w:rsid w:val="00E8049C"/>
    <w:rsid w:val="00E80826"/>
    <w:rsid w:val="00E80B61"/>
    <w:rsid w:val="00E81208"/>
    <w:rsid w:val="00E82AF4"/>
    <w:rsid w:val="00E82D50"/>
    <w:rsid w:val="00E83A68"/>
    <w:rsid w:val="00E83CB7"/>
    <w:rsid w:val="00E8403E"/>
    <w:rsid w:val="00E84DEE"/>
    <w:rsid w:val="00E87466"/>
    <w:rsid w:val="00E8795B"/>
    <w:rsid w:val="00E90DE1"/>
    <w:rsid w:val="00E92388"/>
    <w:rsid w:val="00E928D1"/>
    <w:rsid w:val="00E92F6D"/>
    <w:rsid w:val="00E931E1"/>
    <w:rsid w:val="00E9346F"/>
    <w:rsid w:val="00E93578"/>
    <w:rsid w:val="00E9363B"/>
    <w:rsid w:val="00E94CB8"/>
    <w:rsid w:val="00E95078"/>
    <w:rsid w:val="00E95C29"/>
    <w:rsid w:val="00E95D74"/>
    <w:rsid w:val="00E95D8F"/>
    <w:rsid w:val="00E96FE2"/>
    <w:rsid w:val="00EA1328"/>
    <w:rsid w:val="00EA1F0E"/>
    <w:rsid w:val="00EA22B0"/>
    <w:rsid w:val="00EA273D"/>
    <w:rsid w:val="00EA2F94"/>
    <w:rsid w:val="00EA3699"/>
    <w:rsid w:val="00EA3B89"/>
    <w:rsid w:val="00EA3E3A"/>
    <w:rsid w:val="00EA5815"/>
    <w:rsid w:val="00EA5DB0"/>
    <w:rsid w:val="00EA6A49"/>
    <w:rsid w:val="00EA73E8"/>
    <w:rsid w:val="00EA7606"/>
    <w:rsid w:val="00EA7F35"/>
    <w:rsid w:val="00EB00C6"/>
    <w:rsid w:val="00EB05D9"/>
    <w:rsid w:val="00EB1098"/>
    <w:rsid w:val="00EB12F5"/>
    <w:rsid w:val="00EB2780"/>
    <w:rsid w:val="00EB28BB"/>
    <w:rsid w:val="00EB2E39"/>
    <w:rsid w:val="00EB3207"/>
    <w:rsid w:val="00EB3D2C"/>
    <w:rsid w:val="00EB4E2A"/>
    <w:rsid w:val="00EB4E54"/>
    <w:rsid w:val="00EB522A"/>
    <w:rsid w:val="00EB660C"/>
    <w:rsid w:val="00EB6B66"/>
    <w:rsid w:val="00EB73D5"/>
    <w:rsid w:val="00EB76ED"/>
    <w:rsid w:val="00EC1462"/>
    <w:rsid w:val="00EC2167"/>
    <w:rsid w:val="00EC2C72"/>
    <w:rsid w:val="00EC326F"/>
    <w:rsid w:val="00EC42BB"/>
    <w:rsid w:val="00EC4EE2"/>
    <w:rsid w:val="00EC5E56"/>
    <w:rsid w:val="00EC658E"/>
    <w:rsid w:val="00EC6741"/>
    <w:rsid w:val="00EC69C9"/>
    <w:rsid w:val="00EC7C8F"/>
    <w:rsid w:val="00ED00FD"/>
    <w:rsid w:val="00ED05F1"/>
    <w:rsid w:val="00ED100E"/>
    <w:rsid w:val="00ED12FE"/>
    <w:rsid w:val="00ED1CF5"/>
    <w:rsid w:val="00ED287F"/>
    <w:rsid w:val="00ED6939"/>
    <w:rsid w:val="00ED7A18"/>
    <w:rsid w:val="00ED7FF6"/>
    <w:rsid w:val="00EE0097"/>
    <w:rsid w:val="00EE0217"/>
    <w:rsid w:val="00EE02A3"/>
    <w:rsid w:val="00EE02EF"/>
    <w:rsid w:val="00EE0A40"/>
    <w:rsid w:val="00EE13C3"/>
    <w:rsid w:val="00EE16BD"/>
    <w:rsid w:val="00EE1C26"/>
    <w:rsid w:val="00EE2242"/>
    <w:rsid w:val="00EE2759"/>
    <w:rsid w:val="00EE395E"/>
    <w:rsid w:val="00EE3984"/>
    <w:rsid w:val="00EE3B78"/>
    <w:rsid w:val="00EE4D47"/>
    <w:rsid w:val="00EE4D86"/>
    <w:rsid w:val="00EE5603"/>
    <w:rsid w:val="00EE5A2D"/>
    <w:rsid w:val="00EE6284"/>
    <w:rsid w:val="00EE6DAB"/>
    <w:rsid w:val="00EE74FC"/>
    <w:rsid w:val="00EE77AE"/>
    <w:rsid w:val="00EE7810"/>
    <w:rsid w:val="00EE7F36"/>
    <w:rsid w:val="00EF0392"/>
    <w:rsid w:val="00EF0547"/>
    <w:rsid w:val="00EF0D35"/>
    <w:rsid w:val="00EF1CE0"/>
    <w:rsid w:val="00EF1E7B"/>
    <w:rsid w:val="00EF2290"/>
    <w:rsid w:val="00EF34D2"/>
    <w:rsid w:val="00EF4BF9"/>
    <w:rsid w:val="00EF4D1A"/>
    <w:rsid w:val="00EF5630"/>
    <w:rsid w:val="00EF7D1A"/>
    <w:rsid w:val="00F02559"/>
    <w:rsid w:val="00F02755"/>
    <w:rsid w:val="00F03338"/>
    <w:rsid w:val="00F055B8"/>
    <w:rsid w:val="00F06A23"/>
    <w:rsid w:val="00F06D24"/>
    <w:rsid w:val="00F07359"/>
    <w:rsid w:val="00F10A3A"/>
    <w:rsid w:val="00F11B12"/>
    <w:rsid w:val="00F11CD0"/>
    <w:rsid w:val="00F12383"/>
    <w:rsid w:val="00F131FF"/>
    <w:rsid w:val="00F13C09"/>
    <w:rsid w:val="00F14646"/>
    <w:rsid w:val="00F16266"/>
    <w:rsid w:val="00F16E9B"/>
    <w:rsid w:val="00F17B75"/>
    <w:rsid w:val="00F20190"/>
    <w:rsid w:val="00F20F46"/>
    <w:rsid w:val="00F21302"/>
    <w:rsid w:val="00F23441"/>
    <w:rsid w:val="00F234AC"/>
    <w:rsid w:val="00F235EF"/>
    <w:rsid w:val="00F2373D"/>
    <w:rsid w:val="00F2393C"/>
    <w:rsid w:val="00F23B15"/>
    <w:rsid w:val="00F24E26"/>
    <w:rsid w:val="00F2607E"/>
    <w:rsid w:val="00F26B71"/>
    <w:rsid w:val="00F270B7"/>
    <w:rsid w:val="00F2713B"/>
    <w:rsid w:val="00F27151"/>
    <w:rsid w:val="00F2729D"/>
    <w:rsid w:val="00F278AA"/>
    <w:rsid w:val="00F32100"/>
    <w:rsid w:val="00F32669"/>
    <w:rsid w:val="00F329C2"/>
    <w:rsid w:val="00F33B22"/>
    <w:rsid w:val="00F340FB"/>
    <w:rsid w:val="00F34340"/>
    <w:rsid w:val="00F3469C"/>
    <w:rsid w:val="00F35F30"/>
    <w:rsid w:val="00F3610E"/>
    <w:rsid w:val="00F3621F"/>
    <w:rsid w:val="00F363C4"/>
    <w:rsid w:val="00F36AC1"/>
    <w:rsid w:val="00F36D24"/>
    <w:rsid w:val="00F374B3"/>
    <w:rsid w:val="00F37BDD"/>
    <w:rsid w:val="00F403BE"/>
    <w:rsid w:val="00F40C2C"/>
    <w:rsid w:val="00F40E87"/>
    <w:rsid w:val="00F41167"/>
    <w:rsid w:val="00F41C85"/>
    <w:rsid w:val="00F41E17"/>
    <w:rsid w:val="00F41EAC"/>
    <w:rsid w:val="00F42755"/>
    <w:rsid w:val="00F43203"/>
    <w:rsid w:val="00F439C4"/>
    <w:rsid w:val="00F43CB7"/>
    <w:rsid w:val="00F46A0F"/>
    <w:rsid w:val="00F47BB6"/>
    <w:rsid w:val="00F47D86"/>
    <w:rsid w:val="00F5040B"/>
    <w:rsid w:val="00F51512"/>
    <w:rsid w:val="00F5156D"/>
    <w:rsid w:val="00F517CB"/>
    <w:rsid w:val="00F518B7"/>
    <w:rsid w:val="00F51A36"/>
    <w:rsid w:val="00F51ED1"/>
    <w:rsid w:val="00F5307C"/>
    <w:rsid w:val="00F53544"/>
    <w:rsid w:val="00F55598"/>
    <w:rsid w:val="00F563B4"/>
    <w:rsid w:val="00F564D2"/>
    <w:rsid w:val="00F569B9"/>
    <w:rsid w:val="00F57134"/>
    <w:rsid w:val="00F57D79"/>
    <w:rsid w:val="00F60190"/>
    <w:rsid w:val="00F60A31"/>
    <w:rsid w:val="00F614DD"/>
    <w:rsid w:val="00F62AE2"/>
    <w:rsid w:val="00F62CA5"/>
    <w:rsid w:val="00F64699"/>
    <w:rsid w:val="00F65427"/>
    <w:rsid w:val="00F6558C"/>
    <w:rsid w:val="00F657A5"/>
    <w:rsid w:val="00F6597D"/>
    <w:rsid w:val="00F66153"/>
    <w:rsid w:val="00F6653A"/>
    <w:rsid w:val="00F6794E"/>
    <w:rsid w:val="00F67A34"/>
    <w:rsid w:val="00F67B75"/>
    <w:rsid w:val="00F67DCB"/>
    <w:rsid w:val="00F67F81"/>
    <w:rsid w:val="00F71550"/>
    <w:rsid w:val="00F73352"/>
    <w:rsid w:val="00F74088"/>
    <w:rsid w:val="00F74403"/>
    <w:rsid w:val="00F74518"/>
    <w:rsid w:val="00F74A5B"/>
    <w:rsid w:val="00F75244"/>
    <w:rsid w:val="00F76C01"/>
    <w:rsid w:val="00F7707E"/>
    <w:rsid w:val="00F772D5"/>
    <w:rsid w:val="00F7794C"/>
    <w:rsid w:val="00F77F74"/>
    <w:rsid w:val="00F801BC"/>
    <w:rsid w:val="00F807DA"/>
    <w:rsid w:val="00F808A9"/>
    <w:rsid w:val="00F80B09"/>
    <w:rsid w:val="00F80B2B"/>
    <w:rsid w:val="00F80D75"/>
    <w:rsid w:val="00F80E71"/>
    <w:rsid w:val="00F8142C"/>
    <w:rsid w:val="00F81CA6"/>
    <w:rsid w:val="00F81D7F"/>
    <w:rsid w:val="00F84874"/>
    <w:rsid w:val="00F84B73"/>
    <w:rsid w:val="00F85999"/>
    <w:rsid w:val="00F85A70"/>
    <w:rsid w:val="00F86AA5"/>
    <w:rsid w:val="00F86C32"/>
    <w:rsid w:val="00F8769D"/>
    <w:rsid w:val="00F878B2"/>
    <w:rsid w:val="00F904AF"/>
    <w:rsid w:val="00F90FC0"/>
    <w:rsid w:val="00F916DF"/>
    <w:rsid w:val="00F917C0"/>
    <w:rsid w:val="00F91E2B"/>
    <w:rsid w:val="00F92120"/>
    <w:rsid w:val="00F92BA4"/>
    <w:rsid w:val="00F93E92"/>
    <w:rsid w:val="00F94413"/>
    <w:rsid w:val="00F94B24"/>
    <w:rsid w:val="00F95E14"/>
    <w:rsid w:val="00F9627E"/>
    <w:rsid w:val="00F96765"/>
    <w:rsid w:val="00F97ADC"/>
    <w:rsid w:val="00FA022B"/>
    <w:rsid w:val="00FA4833"/>
    <w:rsid w:val="00FA4E0A"/>
    <w:rsid w:val="00FA5CEC"/>
    <w:rsid w:val="00FA6273"/>
    <w:rsid w:val="00FA7492"/>
    <w:rsid w:val="00FB00A9"/>
    <w:rsid w:val="00FB03E6"/>
    <w:rsid w:val="00FB0656"/>
    <w:rsid w:val="00FB270B"/>
    <w:rsid w:val="00FB2C7F"/>
    <w:rsid w:val="00FB2CE5"/>
    <w:rsid w:val="00FB34F6"/>
    <w:rsid w:val="00FB3EE1"/>
    <w:rsid w:val="00FB4190"/>
    <w:rsid w:val="00FB43B6"/>
    <w:rsid w:val="00FB4580"/>
    <w:rsid w:val="00FB4987"/>
    <w:rsid w:val="00FB5195"/>
    <w:rsid w:val="00FB5802"/>
    <w:rsid w:val="00FB60A1"/>
    <w:rsid w:val="00FB62DD"/>
    <w:rsid w:val="00FB7080"/>
    <w:rsid w:val="00FB7263"/>
    <w:rsid w:val="00FB7D00"/>
    <w:rsid w:val="00FC008B"/>
    <w:rsid w:val="00FC1DA9"/>
    <w:rsid w:val="00FC30CF"/>
    <w:rsid w:val="00FC3D5B"/>
    <w:rsid w:val="00FC438B"/>
    <w:rsid w:val="00FC552D"/>
    <w:rsid w:val="00FC68C6"/>
    <w:rsid w:val="00FC7D4C"/>
    <w:rsid w:val="00FC7E2C"/>
    <w:rsid w:val="00FD03C0"/>
    <w:rsid w:val="00FD1070"/>
    <w:rsid w:val="00FD1501"/>
    <w:rsid w:val="00FD2173"/>
    <w:rsid w:val="00FD284A"/>
    <w:rsid w:val="00FD2A07"/>
    <w:rsid w:val="00FD3264"/>
    <w:rsid w:val="00FD3B18"/>
    <w:rsid w:val="00FD4A95"/>
    <w:rsid w:val="00FD4DAB"/>
    <w:rsid w:val="00FD5B57"/>
    <w:rsid w:val="00FD5F38"/>
    <w:rsid w:val="00FD6C21"/>
    <w:rsid w:val="00FD782B"/>
    <w:rsid w:val="00FD7B04"/>
    <w:rsid w:val="00FE209D"/>
    <w:rsid w:val="00FE20C5"/>
    <w:rsid w:val="00FE225E"/>
    <w:rsid w:val="00FE2F97"/>
    <w:rsid w:val="00FE40A4"/>
    <w:rsid w:val="00FE48F9"/>
    <w:rsid w:val="00FE4FB5"/>
    <w:rsid w:val="00FE57D2"/>
    <w:rsid w:val="00FE6357"/>
    <w:rsid w:val="00FE7420"/>
    <w:rsid w:val="00FE756A"/>
    <w:rsid w:val="00FE7F33"/>
    <w:rsid w:val="00FE7FCE"/>
    <w:rsid w:val="00FF05BE"/>
    <w:rsid w:val="00FF0BED"/>
    <w:rsid w:val="00FF100A"/>
    <w:rsid w:val="00FF24FC"/>
    <w:rsid w:val="00FF27A5"/>
    <w:rsid w:val="00FF2A7A"/>
    <w:rsid w:val="00FF2FD7"/>
    <w:rsid w:val="00FF421A"/>
    <w:rsid w:val="00FF539A"/>
    <w:rsid w:val="0211158E"/>
    <w:rsid w:val="02CE988D"/>
    <w:rsid w:val="03382FB7"/>
    <w:rsid w:val="0358B5DB"/>
    <w:rsid w:val="036B5288"/>
    <w:rsid w:val="03EEABD7"/>
    <w:rsid w:val="03F6A450"/>
    <w:rsid w:val="03FD224F"/>
    <w:rsid w:val="040A2A58"/>
    <w:rsid w:val="042EE58E"/>
    <w:rsid w:val="0444014C"/>
    <w:rsid w:val="04799F34"/>
    <w:rsid w:val="04EA6520"/>
    <w:rsid w:val="04F899A7"/>
    <w:rsid w:val="0516DBF6"/>
    <w:rsid w:val="051C660B"/>
    <w:rsid w:val="05A4AC6A"/>
    <w:rsid w:val="05A6894A"/>
    <w:rsid w:val="060CCA67"/>
    <w:rsid w:val="06261211"/>
    <w:rsid w:val="065E183F"/>
    <w:rsid w:val="072A6634"/>
    <w:rsid w:val="086BEF46"/>
    <w:rsid w:val="08A04C40"/>
    <w:rsid w:val="08DF9107"/>
    <w:rsid w:val="09417DB4"/>
    <w:rsid w:val="0A6A8C75"/>
    <w:rsid w:val="0A7DF05D"/>
    <w:rsid w:val="0ADCEE11"/>
    <w:rsid w:val="0B41D417"/>
    <w:rsid w:val="0B4230C6"/>
    <w:rsid w:val="0B47D07D"/>
    <w:rsid w:val="0BD51A86"/>
    <w:rsid w:val="0BFA37E5"/>
    <w:rsid w:val="0C421A1D"/>
    <w:rsid w:val="0C9A6D99"/>
    <w:rsid w:val="0D57C643"/>
    <w:rsid w:val="0DB0E472"/>
    <w:rsid w:val="0DB34388"/>
    <w:rsid w:val="0E0BA566"/>
    <w:rsid w:val="0E0DA96F"/>
    <w:rsid w:val="0EDB94B3"/>
    <w:rsid w:val="0F991D91"/>
    <w:rsid w:val="0FB58418"/>
    <w:rsid w:val="0FEE2F4A"/>
    <w:rsid w:val="10A7795D"/>
    <w:rsid w:val="10B13E81"/>
    <w:rsid w:val="1109B17D"/>
    <w:rsid w:val="113C1361"/>
    <w:rsid w:val="11836BD6"/>
    <w:rsid w:val="11CE1CD6"/>
    <w:rsid w:val="11FC5B6C"/>
    <w:rsid w:val="1235E610"/>
    <w:rsid w:val="12B41512"/>
    <w:rsid w:val="12E3FD5C"/>
    <w:rsid w:val="135B417F"/>
    <w:rsid w:val="13718030"/>
    <w:rsid w:val="13A4A189"/>
    <w:rsid w:val="13A750FE"/>
    <w:rsid w:val="13BEF2C7"/>
    <w:rsid w:val="13D7D657"/>
    <w:rsid w:val="144746F8"/>
    <w:rsid w:val="16DB6A7E"/>
    <w:rsid w:val="1762A66F"/>
    <w:rsid w:val="17B778B5"/>
    <w:rsid w:val="17BEC3E9"/>
    <w:rsid w:val="196A9387"/>
    <w:rsid w:val="19CCF589"/>
    <w:rsid w:val="1A0EA5FA"/>
    <w:rsid w:val="1A18C359"/>
    <w:rsid w:val="1A3D28DC"/>
    <w:rsid w:val="1AC05A6F"/>
    <w:rsid w:val="1ADDD4AA"/>
    <w:rsid w:val="1B00613D"/>
    <w:rsid w:val="1BC79C77"/>
    <w:rsid w:val="1D51B8BA"/>
    <w:rsid w:val="1D6F371A"/>
    <w:rsid w:val="1DC83EF4"/>
    <w:rsid w:val="1E61CA9E"/>
    <w:rsid w:val="1EB5A69C"/>
    <w:rsid w:val="1EB76D1F"/>
    <w:rsid w:val="1EE6AB03"/>
    <w:rsid w:val="1F0D8878"/>
    <w:rsid w:val="1F258510"/>
    <w:rsid w:val="1F7B7BFD"/>
    <w:rsid w:val="1FB0C437"/>
    <w:rsid w:val="1FE46D18"/>
    <w:rsid w:val="200DB29A"/>
    <w:rsid w:val="2019F830"/>
    <w:rsid w:val="20EA01B3"/>
    <w:rsid w:val="21219BD4"/>
    <w:rsid w:val="212B6040"/>
    <w:rsid w:val="2166161B"/>
    <w:rsid w:val="21ACBD59"/>
    <w:rsid w:val="21CE68AE"/>
    <w:rsid w:val="22097ECD"/>
    <w:rsid w:val="2263081F"/>
    <w:rsid w:val="22F2F3CB"/>
    <w:rsid w:val="232B36D6"/>
    <w:rsid w:val="233184D0"/>
    <w:rsid w:val="23B8DA5B"/>
    <w:rsid w:val="23D26DF9"/>
    <w:rsid w:val="24711B19"/>
    <w:rsid w:val="2478DECD"/>
    <w:rsid w:val="248C9E5A"/>
    <w:rsid w:val="249E53B4"/>
    <w:rsid w:val="24F01179"/>
    <w:rsid w:val="25C82FAF"/>
    <w:rsid w:val="25FCC3E3"/>
    <w:rsid w:val="26150E50"/>
    <w:rsid w:val="26F5BB2B"/>
    <w:rsid w:val="27604065"/>
    <w:rsid w:val="27822DB8"/>
    <w:rsid w:val="27864D8B"/>
    <w:rsid w:val="27B35628"/>
    <w:rsid w:val="27BB09EA"/>
    <w:rsid w:val="27C066E5"/>
    <w:rsid w:val="27E590E9"/>
    <w:rsid w:val="27F47249"/>
    <w:rsid w:val="28A64E9B"/>
    <w:rsid w:val="2910D2A3"/>
    <w:rsid w:val="293643EA"/>
    <w:rsid w:val="29F7BE67"/>
    <w:rsid w:val="2BA770F3"/>
    <w:rsid w:val="2BAA868B"/>
    <w:rsid w:val="2CB007AB"/>
    <w:rsid w:val="2D1FF6C5"/>
    <w:rsid w:val="2D5F4C85"/>
    <w:rsid w:val="2D97C9D7"/>
    <w:rsid w:val="2E7716D8"/>
    <w:rsid w:val="2F15E944"/>
    <w:rsid w:val="2F31ECE3"/>
    <w:rsid w:val="2F6E8796"/>
    <w:rsid w:val="2F77BF8A"/>
    <w:rsid w:val="2FA30E16"/>
    <w:rsid w:val="2FDBFD4F"/>
    <w:rsid w:val="30132840"/>
    <w:rsid w:val="303EC180"/>
    <w:rsid w:val="30937439"/>
    <w:rsid w:val="30EC4B99"/>
    <w:rsid w:val="31AE8742"/>
    <w:rsid w:val="31AEF8C7"/>
    <w:rsid w:val="3217D891"/>
    <w:rsid w:val="321BE796"/>
    <w:rsid w:val="3222B72A"/>
    <w:rsid w:val="32B00D87"/>
    <w:rsid w:val="334DC3CB"/>
    <w:rsid w:val="33677499"/>
    <w:rsid w:val="3414EF51"/>
    <w:rsid w:val="34234DD6"/>
    <w:rsid w:val="343CD2B1"/>
    <w:rsid w:val="3467F1A4"/>
    <w:rsid w:val="34F5E97E"/>
    <w:rsid w:val="35D4C310"/>
    <w:rsid w:val="36059B0F"/>
    <w:rsid w:val="369BB157"/>
    <w:rsid w:val="379A5C11"/>
    <w:rsid w:val="3805DA85"/>
    <w:rsid w:val="380B8FB2"/>
    <w:rsid w:val="3823014B"/>
    <w:rsid w:val="3849C5D1"/>
    <w:rsid w:val="38E0F0DB"/>
    <w:rsid w:val="392F7F15"/>
    <w:rsid w:val="395DB750"/>
    <w:rsid w:val="39EB9083"/>
    <w:rsid w:val="3A9BA848"/>
    <w:rsid w:val="3AB93FFD"/>
    <w:rsid w:val="3B1062E7"/>
    <w:rsid w:val="3B398F31"/>
    <w:rsid w:val="3B7B998D"/>
    <w:rsid w:val="3B7EE4A1"/>
    <w:rsid w:val="3BFA4FE2"/>
    <w:rsid w:val="3C1160E7"/>
    <w:rsid w:val="3C971A58"/>
    <w:rsid w:val="3D40404E"/>
    <w:rsid w:val="3DB07C83"/>
    <w:rsid w:val="3DDB69E3"/>
    <w:rsid w:val="3E77CB0D"/>
    <w:rsid w:val="3EDAAE69"/>
    <w:rsid w:val="3F6D187E"/>
    <w:rsid w:val="3FA09559"/>
    <w:rsid w:val="4040B7B7"/>
    <w:rsid w:val="4104AFEB"/>
    <w:rsid w:val="4113CC57"/>
    <w:rsid w:val="4130BCCC"/>
    <w:rsid w:val="41A9B58F"/>
    <w:rsid w:val="421C1ACD"/>
    <w:rsid w:val="4229EDA0"/>
    <w:rsid w:val="4259E4AC"/>
    <w:rsid w:val="426FAD73"/>
    <w:rsid w:val="429D056C"/>
    <w:rsid w:val="42C90E92"/>
    <w:rsid w:val="42DADCD0"/>
    <w:rsid w:val="432601B2"/>
    <w:rsid w:val="4400D118"/>
    <w:rsid w:val="44509ABA"/>
    <w:rsid w:val="445695BC"/>
    <w:rsid w:val="446DEEF4"/>
    <w:rsid w:val="44CD85F6"/>
    <w:rsid w:val="44FC24F2"/>
    <w:rsid w:val="457E44B5"/>
    <w:rsid w:val="45F4F335"/>
    <w:rsid w:val="46648FC2"/>
    <w:rsid w:val="466632F0"/>
    <w:rsid w:val="468E08B6"/>
    <w:rsid w:val="472F166B"/>
    <w:rsid w:val="4762354A"/>
    <w:rsid w:val="47771D27"/>
    <w:rsid w:val="47E8D890"/>
    <w:rsid w:val="480245C7"/>
    <w:rsid w:val="48993431"/>
    <w:rsid w:val="48BAC392"/>
    <w:rsid w:val="48BD9DAA"/>
    <w:rsid w:val="4926554A"/>
    <w:rsid w:val="49676C69"/>
    <w:rsid w:val="4ADF55C3"/>
    <w:rsid w:val="4AE802FC"/>
    <w:rsid w:val="4B0D819E"/>
    <w:rsid w:val="4B22E28D"/>
    <w:rsid w:val="4B6E9E9A"/>
    <w:rsid w:val="4BB18F69"/>
    <w:rsid w:val="4BD73AFD"/>
    <w:rsid w:val="4CAF1053"/>
    <w:rsid w:val="4D1D94DA"/>
    <w:rsid w:val="4D521A47"/>
    <w:rsid w:val="4D73CEC9"/>
    <w:rsid w:val="4DE93EF1"/>
    <w:rsid w:val="4DF461BC"/>
    <w:rsid w:val="4E5DF33E"/>
    <w:rsid w:val="4E7DFDC5"/>
    <w:rsid w:val="4EC91753"/>
    <w:rsid w:val="4F2417DB"/>
    <w:rsid w:val="4F286DE3"/>
    <w:rsid w:val="4F82DDAD"/>
    <w:rsid w:val="4FC4F106"/>
    <w:rsid w:val="5001D6E5"/>
    <w:rsid w:val="50308E36"/>
    <w:rsid w:val="50741A70"/>
    <w:rsid w:val="508E32F6"/>
    <w:rsid w:val="50A51D43"/>
    <w:rsid w:val="50C93637"/>
    <w:rsid w:val="51069017"/>
    <w:rsid w:val="514EF09B"/>
    <w:rsid w:val="51B9B167"/>
    <w:rsid w:val="5299795B"/>
    <w:rsid w:val="52B7044A"/>
    <w:rsid w:val="531DD0B6"/>
    <w:rsid w:val="533B54EA"/>
    <w:rsid w:val="533C6C05"/>
    <w:rsid w:val="535DED06"/>
    <w:rsid w:val="53DC79FB"/>
    <w:rsid w:val="5433C4B1"/>
    <w:rsid w:val="5562AA0D"/>
    <w:rsid w:val="556CFD3E"/>
    <w:rsid w:val="558723E3"/>
    <w:rsid w:val="55DBA76F"/>
    <w:rsid w:val="56281D38"/>
    <w:rsid w:val="569FC25C"/>
    <w:rsid w:val="5716198C"/>
    <w:rsid w:val="571ACB6D"/>
    <w:rsid w:val="5749CD3A"/>
    <w:rsid w:val="57720BA6"/>
    <w:rsid w:val="57AE5661"/>
    <w:rsid w:val="57D7FD2C"/>
    <w:rsid w:val="58C0DBC5"/>
    <w:rsid w:val="58D93902"/>
    <w:rsid w:val="58E3C302"/>
    <w:rsid w:val="59F8E55C"/>
    <w:rsid w:val="5A844A75"/>
    <w:rsid w:val="5A9D2DDD"/>
    <w:rsid w:val="5B608779"/>
    <w:rsid w:val="5BD166A2"/>
    <w:rsid w:val="5BD47CC5"/>
    <w:rsid w:val="5C25D375"/>
    <w:rsid w:val="5CC8944A"/>
    <w:rsid w:val="5CE30642"/>
    <w:rsid w:val="5CFAC428"/>
    <w:rsid w:val="5D4C813B"/>
    <w:rsid w:val="5DE36C47"/>
    <w:rsid w:val="5E62378C"/>
    <w:rsid w:val="5E866853"/>
    <w:rsid w:val="5ED24936"/>
    <w:rsid w:val="5EDDDF7E"/>
    <w:rsid w:val="5EFBD031"/>
    <w:rsid w:val="5F284726"/>
    <w:rsid w:val="5F6BF737"/>
    <w:rsid w:val="5FF65E6A"/>
    <w:rsid w:val="60DE4470"/>
    <w:rsid w:val="61484095"/>
    <w:rsid w:val="61732C6C"/>
    <w:rsid w:val="61E21A7B"/>
    <w:rsid w:val="625F9267"/>
    <w:rsid w:val="626C9804"/>
    <w:rsid w:val="6290BE35"/>
    <w:rsid w:val="62B381F1"/>
    <w:rsid w:val="634B5BF0"/>
    <w:rsid w:val="6359EC01"/>
    <w:rsid w:val="6403EF3B"/>
    <w:rsid w:val="6411D8EC"/>
    <w:rsid w:val="6438CDFA"/>
    <w:rsid w:val="644E27CF"/>
    <w:rsid w:val="64C0B4AB"/>
    <w:rsid w:val="653E0DB5"/>
    <w:rsid w:val="653F1855"/>
    <w:rsid w:val="6544D308"/>
    <w:rsid w:val="657A1791"/>
    <w:rsid w:val="65EB31A3"/>
    <w:rsid w:val="660C064F"/>
    <w:rsid w:val="66212057"/>
    <w:rsid w:val="66BA8FCB"/>
    <w:rsid w:val="670C7FA3"/>
    <w:rsid w:val="67655A93"/>
    <w:rsid w:val="6883ED49"/>
    <w:rsid w:val="697EE8DC"/>
    <w:rsid w:val="69B0A291"/>
    <w:rsid w:val="6AB2C631"/>
    <w:rsid w:val="6ADE050A"/>
    <w:rsid w:val="6AF664C0"/>
    <w:rsid w:val="6B29615E"/>
    <w:rsid w:val="6C4FE995"/>
    <w:rsid w:val="6CA0E4F7"/>
    <w:rsid w:val="6D12DE0A"/>
    <w:rsid w:val="6D5234F2"/>
    <w:rsid w:val="6DA99606"/>
    <w:rsid w:val="6DC517C0"/>
    <w:rsid w:val="6DDA039D"/>
    <w:rsid w:val="6E7E778A"/>
    <w:rsid w:val="6ECF8986"/>
    <w:rsid w:val="6EEFD797"/>
    <w:rsid w:val="6F3405FC"/>
    <w:rsid w:val="6F3878D6"/>
    <w:rsid w:val="6F3C4EDB"/>
    <w:rsid w:val="6F41113D"/>
    <w:rsid w:val="6F8A4BF2"/>
    <w:rsid w:val="6FB17C7E"/>
    <w:rsid w:val="6FE66AF6"/>
    <w:rsid w:val="702ECC4A"/>
    <w:rsid w:val="706E7648"/>
    <w:rsid w:val="710E23D0"/>
    <w:rsid w:val="7132C0DF"/>
    <w:rsid w:val="71566118"/>
    <w:rsid w:val="73CCA43B"/>
    <w:rsid w:val="7634466D"/>
    <w:rsid w:val="7699447C"/>
    <w:rsid w:val="7815C9A0"/>
    <w:rsid w:val="78301810"/>
    <w:rsid w:val="78334F1F"/>
    <w:rsid w:val="785449F3"/>
    <w:rsid w:val="7890C72B"/>
    <w:rsid w:val="792DC97F"/>
    <w:rsid w:val="79A2C4DB"/>
    <w:rsid w:val="79AFFCE5"/>
    <w:rsid w:val="7ABBD6D5"/>
    <w:rsid w:val="7B0AC510"/>
    <w:rsid w:val="7B977B28"/>
    <w:rsid w:val="7B9918FA"/>
    <w:rsid w:val="7BE4118E"/>
    <w:rsid w:val="7C585424"/>
    <w:rsid w:val="7CAF742A"/>
    <w:rsid w:val="7CB52C81"/>
    <w:rsid w:val="7E083729"/>
    <w:rsid w:val="7E0F4B88"/>
    <w:rsid w:val="7E298B3D"/>
    <w:rsid w:val="7E837800"/>
    <w:rsid w:val="7E85B813"/>
    <w:rsid w:val="7E930784"/>
    <w:rsid w:val="7F39DF31"/>
    <w:rsid w:val="7F6FC36A"/>
    <w:rsid w:val="7FB5036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76CE7"/>
  <w15:chartTrackingRefBased/>
  <w15:docId w15:val="{39766C04-3DB0-482F-B32A-DD538A257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76"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E3313C"/>
  </w:style>
  <w:style w:type="paragraph" w:styleId="Kop1">
    <w:name w:val="heading 1"/>
    <w:basedOn w:val="Standaard"/>
    <w:next w:val="Standaard"/>
    <w:link w:val="Kop1Char"/>
    <w:uiPriority w:val="9"/>
    <w:qFormat/>
    <w:rsid w:val="003A5132"/>
    <w:pPr>
      <w:keepNext/>
      <w:outlineLvl w:val="0"/>
    </w:pPr>
    <w:rPr>
      <w:rFonts w:ascii="Arial" w:hAnsi="Arial" w:cs="Arial"/>
      <w:b/>
      <w:bCs/>
    </w:rPr>
  </w:style>
  <w:style w:type="paragraph" w:styleId="Kop2">
    <w:name w:val="heading 2"/>
    <w:basedOn w:val="Standaard"/>
    <w:next w:val="Standaard"/>
    <w:link w:val="Kop2Char"/>
    <w:uiPriority w:val="9"/>
    <w:semiHidden/>
    <w:unhideWhenUsed/>
    <w:qFormat/>
    <w:rsid w:val="00AA7F86"/>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B50A26"/>
    <w:pPr>
      <w:keepNext/>
      <w:outlineLvl w:val="2"/>
    </w:pPr>
    <w:rPr>
      <w:rFonts w:ascii="Arial" w:hAnsi="Arial" w:cs="Arial"/>
      <w:i/>
      <w:iCs/>
    </w:rPr>
  </w:style>
  <w:style w:type="paragraph" w:styleId="Kop4">
    <w:name w:val="heading 4"/>
    <w:aliases w:val="Kop 4 WE"/>
    <w:basedOn w:val="Standaard"/>
    <w:link w:val="Kop4Char"/>
    <w:autoRedefine/>
    <w:uiPriority w:val="9"/>
    <w:unhideWhenUsed/>
    <w:qFormat/>
    <w:rsid w:val="006B401D"/>
    <w:pPr>
      <w:widowControl w:val="0"/>
      <w:numPr>
        <w:ilvl w:val="1"/>
        <w:numId w:val="4"/>
      </w:numPr>
      <w:tabs>
        <w:tab w:val="left" w:pos="643"/>
      </w:tabs>
      <w:autoSpaceDE w:val="0"/>
      <w:autoSpaceDN w:val="0"/>
      <w:spacing w:after="0" w:line="240" w:lineRule="auto"/>
      <w:ind w:left="643" w:hanging="530"/>
      <w:outlineLvl w:val="3"/>
    </w:pPr>
    <w:rPr>
      <w:rFonts w:ascii="Calibri" w:eastAsia="Calibri" w:hAnsi="Calibri" w:cs="Calibri"/>
      <w:b/>
      <w:bCs/>
      <w:kern w:val="0"/>
      <w:sz w:val="24"/>
      <w:szCs w:val="24"/>
      <w14:ligatures w14:val="none"/>
    </w:rPr>
  </w:style>
  <w:style w:type="paragraph" w:styleId="Kop5">
    <w:name w:val="heading 5"/>
    <w:basedOn w:val="Standaard"/>
    <w:next w:val="Standaard"/>
    <w:link w:val="Kop5Char"/>
    <w:uiPriority w:val="9"/>
    <w:semiHidden/>
    <w:unhideWhenUsed/>
    <w:qFormat/>
    <w:rsid w:val="005A1C9C"/>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link w:val="LijstalineaChar"/>
    <w:uiPriority w:val="34"/>
    <w:qFormat/>
    <w:rsid w:val="00391235"/>
    <w:pPr>
      <w:spacing w:after="0" w:line="288" w:lineRule="auto"/>
      <w:ind w:left="720"/>
      <w:contextualSpacing/>
    </w:pPr>
    <w:rPr>
      <w:rFonts w:ascii="Segoe UI" w:eastAsia="Times New Roman" w:hAnsi="Segoe UI" w:cs="Arial"/>
      <w:color w:val="262626"/>
      <w:kern w:val="0"/>
      <w:sz w:val="20"/>
      <w:szCs w:val="24"/>
      <w:lang w:eastAsia="nl-NL"/>
      <w14:ligatures w14:val="none"/>
    </w:rPr>
  </w:style>
  <w:style w:type="character" w:customStyle="1" w:styleId="LijstalineaChar">
    <w:name w:val="Lijstalinea Char"/>
    <w:basedOn w:val="Standaardalinea-lettertype"/>
    <w:link w:val="Lijstalinea"/>
    <w:uiPriority w:val="34"/>
    <w:locked/>
    <w:rsid w:val="00391235"/>
    <w:rPr>
      <w:rFonts w:ascii="Segoe UI" w:eastAsia="Times New Roman" w:hAnsi="Segoe UI" w:cs="Arial"/>
      <w:color w:val="262626"/>
      <w:kern w:val="0"/>
      <w:sz w:val="20"/>
      <w:szCs w:val="24"/>
      <w:lang w:eastAsia="nl-NL"/>
      <w14:ligatures w14:val="none"/>
    </w:rPr>
  </w:style>
  <w:style w:type="character" w:styleId="Hyperlink">
    <w:name w:val="Hyperlink"/>
    <w:basedOn w:val="Standaardalinea-lettertype"/>
    <w:uiPriority w:val="99"/>
    <w:unhideWhenUsed/>
    <w:rsid w:val="00FF24FC"/>
    <w:rPr>
      <w:color w:val="0563C1" w:themeColor="hyperlink"/>
      <w:u w:val="single"/>
    </w:rPr>
  </w:style>
  <w:style w:type="character" w:styleId="Onopgelostemelding">
    <w:name w:val="Unresolved Mention"/>
    <w:basedOn w:val="Standaardalinea-lettertype"/>
    <w:uiPriority w:val="99"/>
    <w:semiHidden/>
    <w:unhideWhenUsed/>
    <w:rsid w:val="00FF24FC"/>
    <w:rPr>
      <w:color w:val="605E5C"/>
      <w:shd w:val="clear" w:color="auto" w:fill="E1DFDD"/>
    </w:rPr>
  </w:style>
  <w:style w:type="table" w:styleId="Tabelraster">
    <w:name w:val="Table Grid"/>
    <w:basedOn w:val="Standaardtabel"/>
    <w:uiPriority w:val="39"/>
    <w:rsid w:val="00C436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qFormat/>
    <w:rsid w:val="005C1077"/>
    <w:pPr>
      <w:widowControl w:val="0"/>
      <w:autoSpaceDE w:val="0"/>
      <w:autoSpaceDN w:val="0"/>
      <w:spacing w:after="0" w:line="240" w:lineRule="auto"/>
    </w:pPr>
    <w:rPr>
      <w:rFonts w:ascii="Calibri" w:eastAsia="Calibri" w:hAnsi="Calibri" w:cs="Calibri"/>
      <w:kern w:val="0"/>
      <w:sz w:val="21"/>
      <w:szCs w:val="21"/>
      <w14:ligatures w14:val="none"/>
    </w:rPr>
  </w:style>
  <w:style w:type="character" w:customStyle="1" w:styleId="PlattetekstChar">
    <w:name w:val="Platte tekst Char"/>
    <w:basedOn w:val="Standaardalinea-lettertype"/>
    <w:link w:val="Plattetekst"/>
    <w:rsid w:val="005C1077"/>
    <w:rPr>
      <w:rFonts w:ascii="Calibri" w:eastAsia="Calibri" w:hAnsi="Calibri" w:cs="Calibri"/>
      <w:kern w:val="0"/>
      <w:sz w:val="21"/>
      <w:szCs w:val="21"/>
      <w14:ligatures w14:val="none"/>
    </w:rPr>
  </w:style>
  <w:style w:type="paragraph" w:styleId="Voetnoottekst">
    <w:name w:val="footnote text"/>
    <w:aliases w:val="Voetnoottekst WE"/>
    <w:basedOn w:val="Standaard"/>
    <w:link w:val="VoetnoottekstChar"/>
    <w:uiPriority w:val="76"/>
    <w:unhideWhenUsed/>
    <w:rsid w:val="005D28F7"/>
    <w:pPr>
      <w:spacing w:after="0" w:line="240" w:lineRule="auto"/>
    </w:pPr>
    <w:rPr>
      <w:sz w:val="20"/>
      <w:szCs w:val="20"/>
    </w:rPr>
  </w:style>
  <w:style w:type="character" w:customStyle="1" w:styleId="VoetnoottekstChar">
    <w:name w:val="Voetnoottekst Char"/>
    <w:aliases w:val="Voetnoottekst WE Char"/>
    <w:basedOn w:val="Standaardalinea-lettertype"/>
    <w:link w:val="Voetnoottekst"/>
    <w:uiPriority w:val="76"/>
    <w:rsid w:val="005D28F7"/>
    <w:rPr>
      <w:sz w:val="20"/>
      <w:szCs w:val="20"/>
    </w:rPr>
  </w:style>
  <w:style w:type="character" w:styleId="Voetnootmarkering">
    <w:name w:val="footnote reference"/>
    <w:aliases w:val="Voetnootmarkering WE"/>
    <w:basedOn w:val="Standaardalinea-lettertype"/>
    <w:uiPriority w:val="99"/>
    <w:rsid w:val="005D28F7"/>
    <w:rPr>
      <w:vertAlign w:val="superscript"/>
    </w:rPr>
  </w:style>
  <w:style w:type="paragraph" w:customStyle="1" w:styleId="BasistekstWE">
    <w:name w:val="Basistekst WE"/>
    <w:basedOn w:val="Standaard"/>
    <w:qFormat/>
    <w:rsid w:val="00BC19FE"/>
    <w:pPr>
      <w:spacing w:after="0" w:line="264" w:lineRule="atLeast"/>
    </w:pPr>
    <w:rPr>
      <w:rFonts w:ascii="Calibri" w:eastAsia="Times New Roman" w:hAnsi="Calibri" w:cs="Maiandra GD"/>
      <w:kern w:val="0"/>
      <w:sz w:val="21"/>
      <w:szCs w:val="19"/>
      <w:lang w:eastAsia="nl-NL"/>
      <w14:ligatures w14:val="none"/>
      <w14:numSpacing w14:val="tabular"/>
    </w:rPr>
  </w:style>
  <w:style w:type="character" w:customStyle="1" w:styleId="Kop4Char">
    <w:name w:val="Kop 4 Char"/>
    <w:aliases w:val="Kop 4 WE Char"/>
    <w:basedOn w:val="Standaardalinea-lettertype"/>
    <w:link w:val="Kop4"/>
    <w:uiPriority w:val="9"/>
    <w:rsid w:val="006B401D"/>
    <w:rPr>
      <w:rFonts w:ascii="Calibri" w:eastAsia="Calibri" w:hAnsi="Calibri" w:cs="Calibri"/>
      <w:b/>
      <w:bCs/>
      <w:kern w:val="0"/>
      <w:sz w:val="24"/>
      <w:szCs w:val="24"/>
      <w14:ligatures w14:val="none"/>
    </w:rPr>
  </w:style>
  <w:style w:type="paragraph" w:customStyle="1" w:styleId="Opsommingnummer1eniveauWE">
    <w:name w:val="Opsomming nummer 1e niveau WE"/>
    <w:basedOn w:val="Standaard"/>
    <w:uiPriority w:val="31"/>
    <w:qFormat/>
    <w:rsid w:val="006B401D"/>
    <w:pPr>
      <w:numPr>
        <w:ilvl w:val="1"/>
        <w:numId w:val="5"/>
      </w:numPr>
      <w:spacing w:after="0" w:line="264" w:lineRule="atLeast"/>
      <w:ind w:left="334" w:hanging="221"/>
    </w:pPr>
    <w:rPr>
      <w:rFonts w:ascii="Inter" w:eastAsia="Times New Roman" w:hAnsi="Inter" w:cs="Maiandra GD"/>
      <w:kern w:val="0"/>
      <w:sz w:val="19"/>
      <w:szCs w:val="19"/>
      <w:lang w:eastAsia="nl-NL"/>
      <w14:ligatures w14:val="none"/>
      <w14:numSpacing w14:val="tabular"/>
    </w:rPr>
  </w:style>
  <w:style w:type="paragraph" w:customStyle="1" w:styleId="Opsommingnummer2eniveauWE">
    <w:name w:val="Opsomming nummer 2e niveau WE"/>
    <w:basedOn w:val="Standaard"/>
    <w:uiPriority w:val="32"/>
    <w:qFormat/>
    <w:rsid w:val="006B401D"/>
    <w:pPr>
      <w:numPr>
        <w:ilvl w:val="2"/>
        <w:numId w:val="5"/>
      </w:numPr>
      <w:spacing w:after="0" w:line="264" w:lineRule="atLeast"/>
      <w:ind w:left="1462" w:hanging="221"/>
    </w:pPr>
    <w:rPr>
      <w:rFonts w:ascii="Inter" w:eastAsia="Times New Roman" w:hAnsi="Inter" w:cs="Maiandra GD"/>
      <w:kern w:val="0"/>
      <w:sz w:val="19"/>
      <w:szCs w:val="19"/>
      <w:lang w:eastAsia="nl-NL"/>
      <w14:ligatures w14:val="none"/>
      <w14:numSpacing w14:val="tabular"/>
    </w:rPr>
  </w:style>
  <w:style w:type="paragraph" w:customStyle="1" w:styleId="Opsommingnummer3eniveauWE">
    <w:name w:val="Opsomming nummer 3e niveau WE"/>
    <w:basedOn w:val="Standaard"/>
    <w:uiPriority w:val="33"/>
    <w:qFormat/>
    <w:rsid w:val="006B401D"/>
    <w:pPr>
      <w:numPr>
        <w:ilvl w:val="3"/>
        <w:numId w:val="5"/>
      </w:numPr>
      <w:spacing w:after="0" w:line="264" w:lineRule="atLeast"/>
      <w:ind w:left="2525" w:hanging="221"/>
    </w:pPr>
    <w:rPr>
      <w:rFonts w:ascii="Inter" w:eastAsia="Times New Roman" w:hAnsi="Inter" w:cs="Maiandra GD"/>
      <w:kern w:val="0"/>
      <w:sz w:val="19"/>
      <w:szCs w:val="19"/>
      <w:lang w:eastAsia="nl-NL"/>
      <w14:ligatures w14:val="none"/>
      <w14:numSpacing w14:val="tabular"/>
    </w:rPr>
  </w:style>
  <w:style w:type="paragraph" w:customStyle="1" w:styleId="OpsommingnummerbasistekstWE">
    <w:name w:val="Opsomming nummer basistekst WE"/>
    <w:basedOn w:val="Standaard"/>
    <w:next w:val="BasistekstWE"/>
    <w:uiPriority w:val="25"/>
    <w:semiHidden/>
    <w:qFormat/>
    <w:rsid w:val="006B401D"/>
    <w:pPr>
      <w:numPr>
        <w:numId w:val="5"/>
      </w:numPr>
      <w:spacing w:after="0" w:line="264" w:lineRule="atLeast"/>
      <w:ind w:left="409" w:hanging="296"/>
    </w:pPr>
    <w:rPr>
      <w:rFonts w:ascii="Inter" w:eastAsia="Times New Roman" w:hAnsi="Inter" w:cs="Maiandra GD"/>
      <w:kern w:val="0"/>
      <w:sz w:val="19"/>
      <w:szCs w:val="19"/>
      <w:lang w:eastAsia="nl-NL"/>
      <w14:ligatures w14:val="none"/>
      <w14:numSpacing w14:val="tabular"/>
    </w:rPr>
  </w:style>
  <w:style w:type="numbering" w:customStyle="1" w:styleId="OpsommingnummerWE">
    <w:name w:val="Opsomming nummer WE"/>
    <w:uiPriority w:val="99"/>
    <w:semiHidden/>
    <w:rsid w:val="006B401D"/>
    <w:pPr>
      <w:numPr>
        <w:numId w:val="5"/>
      </w:numPr>
    </w:pPr>
  </w:style>
  <w:style w:type="character" w:customStyle="1" w:styleId="Kop5Char">
    <w:name w:val="Kop 5 Char"/>
    <w:basedOn w:val="Standaardalinea-lettertype"/>
    <w:link w:val="Kop5"/>
    <w:uiPriority w:val="9"/>
    <w:semiHidden/>
    <w:rsid w:val="005A1C9C"/>
    <w:rPr>
      <w:rFonts w:asciiTheme="majorHAnsi" w:eastAsiaTheme="majorEastAsia" w:hAnsiTheme="majorHAnsi" w:cstheme="majorBidi"/>
      <w:color w:val="2F5496" w:themeColor="accent1" w:themeShade="BF"/>
    </w:rPr>
  </w:style>
  <w:style w:type="paragraph" w:styleId="Koptekst">
    <w:name w:val="header"/>
    <w:basedOn w:val="Standaard"/>
    <w:link w:val="KoptekstChar"/>
    <w:uiPriority w:val="99"/>
    <w:unhideWhenUsed/>
    <w:rsid w:val="00420C82"/>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20C82"/>
  </w:style>
  <w:style w:type="paragraph" w:styleId="Voettekst">
    <w:name w:val="footer"/>
    <w:basedOn w:val="Standaard"/>
    <w:link w:val="VoettekstChar"/>
    <w:uiPriority w:val="99"/>
    <w:unhideWhenUsed/>
    <w:rsid w:val="00420C82"/>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20C82"/>
  </w:style>
  <w:style w:type="paragraph" w:styleId="Eindnoottekst">
    <w:name w:val="endnote text"/>
    <w:basedOn w:val="Standaard"/>
    <w:link w:val="EindnoottekstChar"/>
    <w:uiPriority w:val="99"/>
    <w:semiHidden/>
    <w:unhideWhenUsed/>
    <w:rsid w:val="0005244E"/>
    <w:pPr>
      <w:spacing w:after="0" w:line="240" w:lineRule="auto"/>
    </w:pPr>
    <w:rPr>
      <w:sz w:val="20"/>
      <w:szCs w:val="20"/>
    </w:rPr>
  </w:style>
  <w:style w:type="character" w:customStyle="1" w:styleId="EindnoottekstChar">
    <w:name w:val="Eindnoottekst Char"/>
    <w:basedOn w:val="Standaardalinea-lettertype"/>
    <w:link w:val="Eindnoottekst"/>
    <w:uiPriority w:val="99"/>
    <w:semiHidden/>
    <w:rsid w:val="0005244E"/>
    <w:rPr>
      <w:sz w:val="20"/>
      <w:szCs w:val="20"/>
    </w:rPr>
  </w:style>
  <w:style w:type="character" w:styleId="Eindnootmarkering">
    <w:name w:val="endnote reference"/>
    <w:basedOn w:val="Standaardalinea-lettertype"/>
    <w:uiPriority w:val="99"/>
    <w:semiHidden/>
    <w:unhideWhenUsed/>
    <w:rsid w:val="0005244E"/>
    <w:rPr>
      <w:vertAlign w:val="superscript"/>
    </w:rPr>
  </w:style>
  <w:style w:type="table" w:customStyle="1" w:styleId="lbp">
    <w:name w:val="lbp"/>
    <w:basedOn w:val="Standaardtabel"/>
    <w:rsid w:val="003C7241"/>
    <w:pPr>
      <w:spacing w:after="0" w:line="240" w:lineRule="auto"/>
      <w:jc w:val="center"/>
    </w:pPr>
    <w:rPr>
      <w:rFonts w:ascii="Arial" w:eastAsia="Times New Roman" w:hAnsi="Arial" w:cs="Times New Roman"/>
      <w:color w:val="262626"/>
      <w:kern w:val="0"/>
      <w:sz w:val="16"/>
      <w:szCs w:val="20"/>
      <w:lang w:eastAsia="nl-N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tblPr/>
      <w:tcPr>
        <w:tcBorders>
          <w:bottom w:val="double" w:sz="4" w:space="0" w:color="auto"/>
        </w:tcBorders>
      </w:tcPr>
    </w:tblStylePr>
    <w:tblStylePr w:type="firstCol">
      <w:pPr>
        <w:jc w:val="left"/>
      </w:pPr>
      <w:tblPr/>
      <w:tcPr>
        <w:tcBorders>
          <w:right w:val="double" w:sz="4" w:space="0" w:color="auto"/>
        </w:tcBorders>
      </w:tcPr>
    </w:tblStylePr>
  </w:style>
  <w:style w:type="character" w:customStyle="1" w:styleId="Kop2Char">
    <w:name w:val="Kop 2 Char"/>
    <w:basedOn w:val="Standaardalinea-lettertype"/>
    <w:link w:val="Kop2"/>
    <w:uiPriority w:val="9"/>
    <w:semiHidden/>
    <w:rsid w:val="00AA7F86"/>
    <w:rPr>
      <w:rFonts w:asciiTheme="majorHAnsi" w:eastAsiaTheme="majorEastAsia" w:hAnsiTheme="majorHAnsi" w:cstheme="majorBidi"/>
      <w:color w:val="2F5496" w:themeColor="accent1" w:themeShade="BF"/>
      <w:sz w:val="26"/>
      <w:szCs w:val="26"/>
    </w:rPr>
  </w:style>
  <w:style w:type="character" w:customStyle="1" w:styleId="normaltextrun">
    <w:name w:val="normaltextrun"/>
    <w:basedOn w:val="Standaardalinea-lettertype"/>
    <w:rsid w:val="008E653E"/>
  </w:style>
  <w:style w:type="character" w:customStyle="1" w:styleId="eop">
    <w:name w:val="eop"/>
    <w:basedOn w:val="Standaardalinea-lettertype"/>
    <w:rsid w:val="008E653E"/>
  </w:style>
  <w:style w:type="paragraph" w:customStyle="1" w:styleId="paragraph">
    <w:name w:val="paragraph"/>
    <w:basedOn w:val="Standaard"/>
    <w:rsid w:val="00E16460"/>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paragraph" w:styleId="Revisie">
    <w:name w:val="Revision"/>
    <w:hidden/>
    <w:uiPriority w:val="99"/>
    <w:semiHidden/>
    <w:rsid w:val="008111C9"/>
    <w:pPr>
      <w:spacing w:after="0" w:line="240" w:lineRule="auto"/>
    </w:pPr>
  </w:style>
  <w:style w:type="character" w:styleId="Regelnummer">
    <w:name w:val="line number"/>
    <w:basedOn w:val="Standaardalinea-lettertype"/>
    <w:uiPriority w:val="99"/>
    <w:semiHidden/>
    <w:unhideWhenUsed/>
    <w:rsid w:val="00A40766"/>
  </w:style>
  <w:style w:type="paragraph" w:styleId="Geenafstand">
    <w:name w:val="No Spacing"/>
    <w:uiPriority w:val="1"/>
    <w:qFormat/>
    <w:rsid w:val="00EB2780"/>
    <w:pPr>
      <w:spacing w:after="0" w:line="240" w:lineRule="auto"/>
    </w:pPr>
  </w:style>
  <w:style w:type="character" w:styleId="Vermelding">
    <w:name w:val="Mention"/>
    <w:basedOn w:val="Standaardalinea-lettertype"/>
    <w:uiPriority w:val="99"/>
    <w:unhideWhenUsed/>
    <w:rsid w:val="00F47D86"/>
    <w:rPr>
      <w:color w:val="2B579A"/>
      <w:shd w:val="clear" w:color="auto" w:fill="E1DFDD"/>
    </w:rPr>
  </w:style>
  <w:style w:type="character" w:customStyle="1" w:styleId="Kop1Char">
    <w:name w:val="Kop 1 Char"/>
    <w:basedOn w:val="Standaardalinea-lettertype"/>
    <w:link w:val="Kop1"/>
    <w:uiPriority w:val="9"/>
    <w:rsid w:val="003A5132"/>
    <w:rPr>
      <w:rFonts w:ascii="Arial" w:hAnsi="Arial" w:cs="Arial"/>
      <w:b/>
      <w:bCs/>
    </w:rPr>
  </w:style>
  <w:style w:type="character" w:customStyle="1" w:styleId="Kop3Char">
    <w:name w:val="Kop 3 Char"/>
    <w:basedOn w:val="Standaardalinea-lettertype"/>
    <w:link w:val="Kop3"/>
    <w:uiPriority w:val="9"/>
    <w:rsid w:val="00B50A26"/>
    <w:rPr>
      <w:rFonts w:ascii="Arial" w:hAnsi="Arial" w:cs="Arial"/>
      <w:i/>
      <w:iCs/>
    </w:rPr>
  </w:style>
  <w:style w:type="paragraph" w:customStyle="1" w:styleId="pf0">
    <w:name w:val="pf0"/>
    <w:basedOn w:val="Standaard"/>
    <w:rsid w:val="002A22E4"/>
    <w:pPr>
      <w:spacing w:before="100" w:beforeAutospacing="1" w:after="100" w:afterAutospacing="1" w:line="240" w:lineRule="auto"/>
      <w:ind w:left="300" w:hanging="300"/>
    </w:pPr>
    <w:rPr>
      <w:rFonts w:ascii="Times New Roman" w:eastAsia="Times New Roman" w:hAnsi="Times New Roman" w:cs="Times New Roman"/>
      <w:kern w:val="0"/>
      <w:sz w:val="24"/>
      <w:szCs w:val="24"/>
      <w:lang w:eastAsia="nl-NL"/>
      <w14:ligatures w14:val="none"/>
    </w:rPr>
  </w:style>
  <w:style w:type="paragraph" w:customStyle="1" w:styleId="Tussenkop">
    <w:name w:val="Tussenkop"/>
    <w:qFormat/>
    <w:rsid w:val="00EE3984"/>
    <w:pPr>
      <w:spacing w:before="240" w:after="0" w:line="240" w:lineRule="auto"/>
    </w:pPr>
    <w:rPr>
      <w:rFonts w:ascii="Bahnschrift SemiBold" w:eastAsiaTheme="majorEastAsia" w:hAnsi="Bahnschrift SemiBold" w:cstheme="majorBidi"/>
      <w:b/>
      <w:bCs/>
      <w:color w:val="000000" w:themeColor="text1"/>
      <w:szCs w:val="24"/>
      <w14:ligatures w14:val="none"/>
    </w:rPr>
  </w:style>
  <w:style w:type="table" w:customStyle="1" w:styleId="TableGrid1">
    <w:name w:val="Table Grid1"/>
    <w:basedOn w:val="Standaardtabel"/>
    <w:next w:val="Tabelraster"/>
    <w:uiPriority w:val="39"/>
    <w:rsid w:val="003D508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Verwijzingopmerking">
    <w:name w:val="annotation reference"/>
    <w:basedOn w:val="Standaardalinea-lettertype"/>
    <w:uiPriority w:val="99"/>
    <w:unhideWhenUsed/>
    <w:rsid w:val="0024698D"/>
    <w:rPr>
      <w:sz w:val="16"/>
      <w:szCs w:val="16"/>
    </w:rPr>
  </w:style>
  <w:style w:type="paragraph" w:styleId="Tekstopmerking">
    <w:name w:val="annotation text"/>
    <w:basedOn w:val="Standaard"/>
    <w:link w:val="TekstopmerkingChar"/>
    <w:uiPriority w:val="99"/>
    <w:unhideWhenUsed/>
    <w:rsid w:val="0024698D"/>
    <w:pPr>
      <w:widowControl w:val="0"/>
      <w:autoSpaceDE w:val="0"/>
      <w:autoSpaceDN w:val="0"/>
      <w:spacing w:after="0" w:line="240" w:lineRule="auto"/>
    </w:pPr>
    <w:rPr>
      <w:rFonts w:ascii="Calibri" w:eastAsia="Calibri" w:hAnsi="Calibri" w:cs="Calibri"/>
      <w:kern w:val="0"/>
      <w:sz w:val="20"/>
      <w:szCs w:val="20"/>
      <w14:ligatures w14:val="none"/>
    </w:rPr>
  </w:style>
  <w:style w:type="character" w:customStyle="1" w:styleId="TekstopmerkingChar">
    <w:name w:val="Tekst opmerking Char"/>
    <w:basedOn w:val="Standaardalinea-lettertype"/>
    <w:link w:val="Tekstopmerking"/>
    <w:uiPriority w:val="99"/>
    <w:rsid w:val="0024698D"/>
    <w:rPr>
      <w:rFonts w:ascii="Calibri" w:eastAsia="Calibri" w:hAnsi="Calibri" w:cs="Calibri"/>
      <w:kern w:val="0"/>
      <w:sz w:val="20"/>
      <w:szCs w:val="20"/>
      <w14:ligatures w14:val="none"/>
    </w:rPr>
  </w:style>
  <w:style w:type="paragraph" w:styleId="Onderwerpvanopmerking">
    <w:name w:val="annotation subject"/>
    <w:basedOn w:val="Tekstopmerking"/>
    <w:next w:val="Tekstopmerking"/>
    <w:link w:val="OnderwerpvanopmerkingChar"/>
    <w:uiPriority w:val="99"/>
    <w:semiHidden/>
    <w:unhideWhenUsed/>
    <w:rsid w:val="0024698D"/>
    <w:pPr>
      <w:widowControl/>
      <w:autoSpaceDE/>
      <w:autoSpaceDN/>
      <w:spacing w:after="160"/>
    </w:pPr>
    <w:rPr>
      <w:rFonts w:asciiTheme="minorHAnsi" w:eastAsiaTheme="minorHAnsi" w:hAnsiTheme="minorHAnsi" w:cstheme="minorBidi"/>
      <w:b/>
      <w:bCs/>
      <w:kern w:val="2"/>
      <w14:ligatures w14:val="standardContextual"/>
    </w:rPr>
  </w:style>
  <w:style w:type="character" w:customStyle="1" w:styleId="OnderwerpvanopmerkingChar">
    <w:name w:val="Onderwerp van opmerking Char"/>
    <w:basedOn w:val="TekstopmerkingChar"/>
    <w:link w:val="Onderwerpvanopmerking"/>
    <w:uiPriority w:val="99"/>
    <w:semiHidden/>
    <w:rsid w:val="0024698D"/>
    <w:rPr>
      <w:rFonts w:ascii="Calibri" w:eastAsia="Calibri" w:hAnsi="Calibri" w:cs="Calibri"/>
      <w:b/>
      <w:bCs/>
      <w:kern w:val="0"/>
      <w:sz w:val="20"/>
      <w:szCs w:val="20"/>
      <w14:ligatures w14:val="none"/>
    </w:rPr>
  </w:style>
  <w:style w:type="character" w:styleId="GevolgdeHyperlink">
    <w:name w:val="FollowedHyperlink"/>
    <w:basedOn w:val="Standaardalinea-lettertype"/>
    <w:uiPriority w:val="99"/>
    <w:semiHidden/>
    <w:unhideWhenUsed/>
    <w:rsid w:val="00A0019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7624">
      <w:bodyDiv w:val="1"/>
      <w:marLeft w:val="0"/>
      <w:marRight w:val="0"/>
      <w:marTop w:val="0"/>
      <w:marBottom w:val="0"/>
      <w:divBdr>
        <w:top w:val="none" w:sz="0" w:space="0" w:color="auto"/>
        <w:left w:val="none" w:sz="0" w:space="0" w:color="auto"/>
        <w:bottom w:val="none" w:sz="0" w:space="0" w:color="auto"/>
        <w:right w:val="none" w:sz="0" w:space="0" w:color="auto"/>
      </w:divBdr>
      <w:divsChild>
        <w:div w:id="1052851648">
          <w:marLeft w:val="0"/>
          <w:marRight w:val="0"/>
          <w:marTop w:val="0"/>
          <w:marBottom w:val="0"/>
          <w:divBdr>
            <w:top w:val="none" w:sz="0" w:space="0" w:color="auto"/>
            <w:left w:val="none" w:sz="0" w:space="0" w:color="auto"/>
            <w:bottom w:val="none" w:sz="0" w:space="0" w:color="auto"/>
            <w:right w:val="none" w:sz="0" w:space="0" w:color="auto"/>
          </w:divBdr>
          <w:divsChild>
            <w:div w:id="122894791">
              <w:marLeft w:val="0"/>
              <w:marRight w:val="0"/>
              <w:marTop w:val="0"/>
              <w:marBottom w:val="0"/>
              <w:divBdr>
                <w:top w:val="none" w:sz="0" w:space="0" w:color="auto"/>
                <w:left w:val="none" w:sz="0" w:space="0" w:color="auto"/>
                <w:bottom w:val="none" w:sz="0" w:space="0" w:color="auto"/>
                <w:right w:val="none" w:sz="0" w:space="0" w:color="auto"/>
              </w:divBdr>
            </w:div>
            <w:div w:id="180902497">
              <w:marLeft w:val="0"/>
              <w:marRight w:val="0"/>
              <w:marTop w:val="0"/>
              <w:marBottom w:val="0"/>
              <w:divBdr>
                <w:top w:val="none" w:sz="0" w:space="0" w:color="auto"/>
                <w:left w:val="none" w:sz="0" w:space="0" w:color="auto"/>
                <w:bottom w:val="none" w:sz="0" w:space="0" w:color="auto"/>
                <w:right w:val="none" w:sz="0" w:space="0" w:color="auto"/>
              </w:divBdr>
            </w:div>
            <w:div w:id="457452067">
              <w:marLeft w:val="0"/>
              <w:marRight w:val="0"/>
              <w:marTop w:val="0"/>
              <w:marBottom w:val="0"/>
              <w:divBdr>
                <w:top w:val="none" w:sz="0" w:space="0" w:color="auto"/>
                <w:left w:val="none" w:sz="0" w:space="0" w:color="auto"/>
                <w:bottom w:val="none" w:sz="0" w:space="0" w:color="auto"/>
                <w:right w:val="none" w:sz="0" w:space="0" w:color="auto"/>
              </w:divBdr>
            </w:div>
            <w:div w:id="463931811">
              <w:marLeft w:val="0"/>
              <w:marRight w:val="0"/>
              <w:marTop w:val="0"/>
              <w:marBottom w:val="0"/>
              <w:divBdr>
                <w:top w:val="none" w:sz="0" w:space="0" w:color="auto"/>
                <w:left w:val="none" w:sz="0" w:space="0" w:color="auto"/>
                <w:bottom w:val="none" w:sz="0" w:space="0" w:color="auto"/>
                <w:right w:val="none" w:sz="0" w:space="0" w:color="auto"/>
              </w:divBdr>
            </w:div>
            <w:div w:id="623658611">
              <w:marLeft w:val="0"/>
              <w:marRight w:val="0"/>
              <w:marTop w:val="0"/>
              <w:marBottom w:val="0"/>
              <w:divBdr>
                <w:top w:val="none" w:sz="0" w:space="0" w:color="auto"/>
                <w:left w:val="none" w:sz="0" w:space="0" w:color="auto"/>
                <w:bottom w:val="none" w:sz="0" w:space="0" w:color="auto"/>
                <w:right w:val="none" w:sz="0" w:space="0" w:color="auto"/>
              </w:divBdr>
            </w:div>
            <w:div w:id="724447696">
              <w:marLeft w:val="0"/>
              <w:marRight w:val="0"/>
              <w:marTop w:val="0"/>
              <w:marBottom w:val="0"/>
              <w:divBdr>
                <w:top w:val="none" w:sz="0" w:space="0" w:color="auto"/>
                <w:left w:val="none" w:sz="0" w:space="0" w:color="auto"/>
                <w:bottom w:val="none" w:sz="0" w:space="0" w:color="auto"/>
                <w:right w:val="none" w:sz="0" w:space="0" w:color="auto"/>
              </w:divBdr>
            </w:div>
            <w:div w:id="774793413">
              <w:marLeft w:val="0"/>
              <w:marRight w:val="0"/>
              <w:marTop w:val="0"/>
              <w:marBottom w:val="0"/>
              <w:divBdr>
                <w:top w:val="none" w:sz="0" w:space="0" w:color="auto"/>
                <w:left w:val="none" w:sz="0" w:space="0" w:color="auto"/>
                <w:bottom w:val="none" w:sz="0" w:space="0" w:color="auto"/>
                <w:right w:val="none" w:sz="0" w:space="0" w:color="auto"/>
              </w:divBdr>
            </w:div>
            <w:div w:id="1424952431">
              <w:marLeft w:val="0"/>
              <w:marRight w:val="0"/>
              <w:marTop w:val="0"/>
              <w:marBottom w:val="0"/>
              <w:divBdr>
                <w:top w:val="none" w:sz="0" w:space="0" w:color="auto"/>
                <w:left w:val="none" w:sz="0" w:space="0" w:color="auto"/>
                <w:bottom w:val="none" w:sz="0" w:space="0" w:color="auto"/>
                <w:right w:val="none" w:sz="0" w:space="0" w:color="auto"/>
              </w:divBdr>
            </w:div>
            <w:div w:id="1461722445">
              <w:marLeft w:val="0"/>
              <w:marRight w:val="0"/>
              <w:marTop w:val="0"/>
              <w:marBottom w:val="0"/>
              <w:divBdr>
                <w:top w:val="none" w:sz="0" w:space="0" w:color="auto"/>
                <w:left w:val="none" w:sz="0" w:space="0" w:color="auto"/>
                <w:bottom w:val="none" w:sz="0" w:space="0" w:color="auto"/>
                <w:right w:val="none" w:sz="0" w:space="0" w:color="auto"/>
              </w:divBdr>
            </w:div>
            <w:div w:id="2057772867">
              <w:marLeft w:val="0"/>
              <w:marRight w:val="0"/>
              <w:marTop w:val="0"/>
              <w:marBottom w:val="0"/>
              <w:divBdr>
                <w:top w:val="none" w:sz="0" w:space="0" w:color="auto"/>
                <w:left w:val="none" w:sz="0" w:space="0" w:color="auto"/>
                <w:bottom w:val="none" w:sz="0" w:space="0" w:color="auto"/>
                <w:right w:val="none" w:sz="0" w:space="0" w:color="auto"/>
              </w:divBdr>
            </w:div>
          </w:divsChild>
        </w:div>
        <w:div w:id="2137794597">
          <w:marLeft w:val="0"/>
          <w:marRight w:val="0"/>
          <w:marTop w:val="0"/>
          <w:marBottom w:val="0"/>
          <w:divBdr>
            <w:top w:val="none" w:sz="0" w:space="0" w:color="auto"/>
            <w:left w:val="none" w:sz="0" w:space="0" w:color="auto"/>
            <w:bottom w:val="none" w:sz="0" w:space="0" w:color="auto"/>
            <w:right w:val="none" w:sz="0" w:space="0" w:color="auto"/>
          </w:divBdr>
          <w:divsChild>
            <w:div w:id="1060785883">
              <w:marLeft w:val="0"/>
              <w:marRight w:val="0"/>
              <w:marTop w:val="0"/>
              <w:marBottom w:val="0"/>
              <w:divBdr>
                <w:top w:val="none" w:sz="0" w:space="0" w:color="auto"/>
                <w:left w:val="none" w:sz="0" w:space="0" w:color="auto"/>
                <w:bottom w:val="none" w:sz="0" w:space="0" w:color="auto"/>
                <w:right w:val="none" w:sz="0" w:space="0" w:color="auto"/>
              </w:divBdr>
            </w:div>
            <w:div w:id="1764255961">
              <w:marLeft w:val="0"/>
              <w:marRight w:val="0"/>
              <w:marTop w:val="0"/>
              <w:marBottom w:val="0"/>
              <w:divBdr>
                <w:top w:val="none" w:sz="0" w:space="0" w:color="auto"/>
                <w:left w:val="none" w:sz="0" w:space="0" w:color="auto"/>
                <w:bottom w:val="none" w:sz="0" w:space="0" w:color="auto"/>
                <w:right w:val="none" w:sz="0" w:space="0" w:color="auto"/>
              </w:divBdr>
            </w:div>
            <w:div w:id="1837110165">
              <w:marLeft w:val="0"/>
              <w:marRight w:val="0"/>
              <w:marTop w:val="0"/>
              <w:marBottom w:val="0"/>
              <w:divBdr>
                <w:top w:val="none" w:sz="0" w:space="0" w:color="auto"/>
                <w:left w:val="none" w:sz="0" w:space="0" w:color="auto"/>
                <w:bottom w:val="none" w:sz="0" w:space="0" w:color="auto"/>
                <w:right w:val="none" w:sz="0" w:space="0" w:color="auto"/>
              </w:divBdr>
            </w:div>
            <w:div w:id="21368735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361315">
      <w:bodyDiv w:val="1"/>
      <w:marLeft w:val="0"/>
      <w:marRight w:val="0"/>
      <w:marTop w:val="0"/>
      <w:marBottom w:val="0"/>
      <w:divBdr>
        <w:top w:val="none" w:sz="0" w:space="0" w:color="auto"/>
        <w:left w:val="none" w:sz="0" w:space="0" w:color="auto"/>
        <w:bottom w:val="none" w:sz="0" w:space="0" w:color="auto"/>
        <w:right w:val="none" w:sz="0" w:space="0" w:color="auto"/>
      </w:divBdr>
    </w:div>
    <w:div w:id="102723747">
      <w:bodyDiv w:val="1"/>
      <w:marLeft w:val="0"/>
      <w:marRight w:val="0"/>
      <w:marTop w:val="0"/>
      <w:marBottom w:val="0"/>
      <w:divBdr>
        <w:top w:val="none" w:sz="0" w:space="0" w:color="auto"/>
        <w:left w:val="none" w:sz="0" w:space="0" w:color="auto"/>
        <w:bottom w:val="none" w:sz="0" w:space="0" w:color="auto"/>
        <w:right w:val="none" w:sz="0" w:space="0" w:color="auto"/>
      </w:divBdr>
    </w:div>
    <w:div w:id="139929816">
      <w:bodyDiv w:val="1"/>
      <w:marLeft w:val="0"/>
      <w:marRight w:val="0"/>
      <w:marTop w:val="0"/>
      <w:marBottom w:val="0"/>
      <w:divBdr>
        <w:top w:val="none" w:sz="0" w:space="0" w:color="auto"/>
        <w:left w:val="none" w:sz="0" w:space="0" w:color="auto"/>
        <w:bottom w:val="none" w:sz="0" w:space="0" w:color="auto"/>
        <w:right w:val="none" w:sz="0" w:space="0" w:color="auto"/>
      </w:divBdr>
      <w:divsChild>
        <w:div w:id="810558913">
          <w:marLeft w:val="0"/>
          <w:marRight w:val="0"/>
          <w:marTop w:val="0"/>
          <w:marBottom w:val="0"/>
          <w:divBdr>
            <w:top w:val="none" w:sz="0" w:space="0" w:color="auto"/>
            <w:left w:val="none" w:sz="0" w:space="0" w:color="auto"/>
            <w:bottom w:val="none" w:sz="0" w:space="0" w:color="auto"/>
            <w:right w:val="none" w:sz="0" w:space="0" w:color="auto"/>
          </w:divBdr>
          <w:divsChild>
            <w:div w:id="212618742">
              <w:marLeft w:val="0"/>
              <w:marRight w:val="0"/>
              <w:marTop w:val="0"/>
              <w:marBottom w:val="0"/>
              <w:divBdr>
                <w:top w:val="none" w:sz="0" w:space="0" w:color="auto"/>
                <w:left w:val="none" w:sz="0" w:space="0" w:color="auto"/>
                <w:bottom w:val="none" w:sz="0" w:space="0" w:color="auto"/>
                <w:right w:val="none" w:sz="0" w:space="0" w:color="auto"/>
              </w:divBdr>
            </w:div>
            <w:div w:id="787553363">
              <w:marLeft w:val="0"/>
              <w:marRight w:val="0"/>
              <w:marTop w:val="0"/>
              <w:marBottom w:val="0"/>
              <w:divBdr>
                <w:top w:val="none" w:sz="0" w:space="0" w:color="auto"/>
                <w:left w:val="none" w:sz="0" w:space="0" w:color="auto"/>
                <w:bottom w:val="none" w:sz="0" w:space="0" w:color="auto"/>
                <w:right w:val="none" w:sz="0" w:space="0" w:color="auto"/>
              </w:divBdr>
            </w:div>
            <w:div w:id="1156187169">
              <w:marLeft w:val="0"/>
              <w:marRight w:val="0"/>
              <w:marTop w:val="0"/>
              <w:marBottom w:val="0"/>
              <w:divBdr>
                <w:top w:val="none" w:sz="0" w:space="0" w:color="auto"/>
                <w:left w:val="none" w:sz="0" w:space="0" w:color="auto"/>
                <w:bottom w:val="none" w:sz="0" w:space="0" w:color="auto"/>
                <w:right w:val="none" w:sz="0" w:space="0" w:color="auto"/>
              </w:divBdr>
            </w:div>
            <w:div w:id="2134596141">
              <w:marLeft w:val="0"/>
              <w:marRight w:val="0"/>
              <w:marTop w:val="0"/>
              <w:marBottom w:val="0"/>
              <w:divBdr>
                <w:top w:val="none" w:sz="0" w:space="0" w:color="auto"/>
                <w:left w:val="none" w:sz="0" w:space="0" w:color="auto"/>
                <w:bottom w:val="none" w:sz="0" w:space="0" w:color="auto"/>
                <w:right w:val="none" w:sz="0" w:space="0" w:color="auto"/>
              </w:divBdr>
            </w:div>
          </w:divsChild>
        </w:div>
        <w:div w:id="1668899807">
          <w:marLeft w:val="0"/>
          <w:marRight w:val="0"/>
          <w:marTop w:val="0"/>
          <w:marBottom w:val="0"/>
          <w:divBdr>
            <w:top w:val="none" w:sz="0" w:space="0" w:color="auto"/>
            <w:left w:val="none" w:sz="0" w:space="0" w:color="auto"/>
            <w:bottom w:val="none" w:sz="0" w:space="0" w:color="auto"/>
            <w:right w:val="none" w:sz="0" w:space="0" w:color="auto"/>
          </w:divBdr>
          <w:divsChild>
            <w:div w:id="63645207">
              <w:marLeft w:val="0"/>
              <w:marRight w:val="0"/>
              <w:marTop w:val="0"/>
              <w:marBottom w:val="0"/>
              <w:divBdr>
                <w:top w:val="none" w:sz="0" w:space="0" w:color="auto"/>
                <w:left w:val="none" w:sz="0" w:space="0" w:color="auto"/>
                <w:bottom w:val="none" w:sz="0" w:space="0" w:color="auto"/>
                <w:right w:val="none" w:sz="0" w:space="0" w:color="auto"/>
              </w:divBdr>
            </w:div>
            <w:div w:id="96602704">
              <w:marLeft w:val="0"/>
              <w:marRight w:val="0"/>
              <w:marTop w:val="0"/>
              <w:marBottom w:val="0"/>
              <w:divBdr>
                <w:top w:val="none" w:sz="0" w:space="0" w:color="auto"/>
                <w:left w:val="none" w:sz="0" w:space="0" w:color="auto"/>
                <w:bottom w:val="none" w:sz="0" w:space="0" w:color="auto"/>
                <w:right w:val="none" w:sz="0" w:space="0" w:color="auto"/>
              </w:divBdr>
            </w:div>
            <w:div w:id="498228021">
              <w:marLeft w:val="0"/>
              <w:marRight w:val="0"/>
              <w:marTop w:val="0"/>
              <w:marBottom w:val="0"/>
              <w:divBdr>
                <w:top w:val="none" w:sz="0" w:space="0" w:color="auto"/>
                <w:left w:val="none" w:sz="0" w:space="0" w:color="auto"/>
                <w:bottom w:val="none" w:sz="0" w:space="0" w:color="auto"/>
                <w:right w:val="none" w:sz="0" w:space="0" w:color="auto"/>
              </w:divBdr>
            </w:div>
            <w:div w:id="642539183">
              <w:marLeft w:val="0"/>
              <w:marRight w:val="0"/>
              <w:marTop w:val="0"/>
              <w:marBottom w:val="0"/>
              <w:divBdr>
                <w:top w:val="none" w:sz="0" w:space="0" w:color="auto"/>
                <w:left w:val="none" w:sz="0" w:space="0" w:color="auto"/>
                <w:bottom w:val="none" w:sz="0" w:space="0" w:color="auto"/>
                <w:right w:val="none" w:sz="0" w:space="0" w:color="auto"/>
              </w:divBdr>
            </w:div>
            <w:div w:id="652102000">
              <w:marLeft w:val="0"/>
              <w:marRight w:val="0"/>
              <w:marTop w:val="0"/>
              <w:marBottom w:val="0"/>
              <w:divBdr>
                <w:top w:val="none" w:sz="0" w:space="0" w:color="auto"/>
                <w:left w:val="none" w:sz="0" w:space="0" w:color="auto"/>
                <w:bottom w:val="none" w:sz="0" w:space="0" w:color="auto"/>
                <w:right w:val="none" w:sz="0" w:space="0" w:color="auto"/>
              </w:divBdr>
            </w:div>
            <w:div w:id="857082783">
              <w:marLeft w:val="0"/>
              <w:marRight w:val="0"/>
              <w:marTop w:val="0"/>
              <w:marBottom w:val="0"/>
              <w:divBdr>
                <w:top w:val="none" w:sz="0" w:space="0" w:color="auto"/>
                <w:left w:val="none" w:sz="0" w:space="0" w:color="auto"/>
                <w:bottom w:val="none" w:sz="0" w:space="0" w:color="auto"/>
                <w:right w:val="none" w:sz="0" w:space="0" w:color="auto"/>
              </w:divBdr>
            </w:div>
            <w:div w:id="1606420410">
              <w:marLeft w:val="0"/>
              <w:marRight w:val="0"/>
              <w:marTop w:val="0"/>
              <w:marBottom w:val="0"/>
              <w:divBdr>
                <w:top w:val="none" w:sz="0" w:space="0" w:color="auto"/>
                <w:left w:val="none" w:sz="0" w:space="0" w:color="auto"/>
                <w:bottom w:val="none" w:sz="0" w:space="0" w:color="auto"/>
                <w:right w:val="none" w:sz="0" w:space="0" w:color="auto"/>
              </w:divBdr>
            </w:div>
            <w:div w:id="1617521399">
              <w:marLeft w:val="0"/>
              <w:marRight w:val="0"/>
              <w:marTop w:val="0"/>
              <w:marBottom w:val="0"/>
              <w:divBdr>
                <w:top w:val="none" w:sz="0" w:space="0" w:color="auto"/>
                <w:left w:val="none" w:sz="0" w:space="0" w:color="auto"/>
                <w:bottom w:val="none" w:sz="0" w:space="0" w:color="auto"/>
                <w:right w:val="none" w:sz="0" w:space="0" w:color="auto"/>
              </w:divBdr>
            </w:div>
            <w:div w:id="1686245642">
              <w:marLeft w:val="0"/>
              <w:marRight w:val="0"/>
              <w:marTop w:val="0"/>
              <w:marBottom w:val="0"/>
              <w:divBdr>
                <w:top w:val="none" w:sz="0" w:space="0" w:color="auto"/>
                <w:left w:val="none" w:sz="0" w:space="0" w:color="auto"/>
                <w:bottom w:val="none" w:sz="0" w:space="0" w:color="auto"/>
                <w:right w:val="none" w:sz="0" w:space="0" w:color="auto"/>
              </w:divBdr>
            </w:div>
            <w:div w:id="1813255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0048997">
      <w:bodyDiv w:val="1"/>
      <w:marLeft w:val="0"/>
      <w:marRight w:val="0"/>
      <w:marTop w:val="0"/>
      <w:marBottom w:val="0"/>
      <w:divBdr>
        <w:top w:val="none" w:sz="0" w:space="0" w:color="auto"/>
        <w:left w:val="none" w:sz="0" w:space="0" w:color="auto"/>
        <w:bottom w:val="none" w:sz="0" w:space="0" w:color="auto"/>
        <w:right w:val="none" w:sz="0" w:space="0" w:color="auto"/>
      </w:divBdr>
    </w:div>
    <w:div w:id="510341168">
      <w:bodyDiv w:val="1"/>
      <w:marLeft w:val="0"/>
      <w:marRight w:val="0"/>
      <w:marTop w:val="0"/>
      <w:marBottom w:val="0"/>
      <w:divBdr>
        <w:top w:val="none" w:sz="0" w:space="0" w:color="auto"/>
        <w:left w:val="none" w:sz="0" w:space="0" w:color="auto"/>
        <w:bottom w:val="none" w:sz="0" w:space="0" w:color="auto"/>
        <w:right w:val="none" w:sz="0" w:space="0" w:color="auto"/>
      </w:divBdr>
    </w:div>
    <w:div w:id="536358475">
      <w:bodyDiv w:val="1"/>
      <w:marLeft w:val="0"/>
      <w:marRight w:val="0"/>
      <w:marTop w:val="0"/>
      <w:marBottom w:val="0"/>
      <w:divBdr>
        <w:top w:val="none" w:sz="0" w:space="0" w:color="auto"/>
        <w:left w:val="none" w:sz="0" w:space="0" w:color="auto"/>
        <w:bottom w:val="none" w:sz="0" w:space="0" w:color="auto"/>
        <w:right w:val="none" w:sz="0" w:space="0" w:color="auto"/>
      </w:divBdr>
    </w:div>
    <w:div w:id="818116780">
      <w:bodyDiv w:val="1"/>
      <w:marLeft w:val="0"/>
      <w:marRight w:val="0"/>
      <w:marTop w:val="0"/>
      <w:marBottom w:val="0"/>
      <w:divBdr>
        <w:top w:val="none" w:sz="0" w:space="0" w:color="auto"/>
        <w:left w:val="none" w:sz="0" w:space="0" w:color="auto"/>
        <w:bottom w:val="none" w:sz="0" w:space="0" w:color="auto"/>
        <w:right w:val="none" w:sz="0" w:space="0" w:color="auto"/>
      </w:divBdr>
      <w:divsChild>
        <w:div w:id="33895482">
          <w:marLeft w:val="0"/>
          <w:marRight w:val="0"/>
          <w:marTop w:val="0"/>
          <w:marBottom w:val="0"/>
          <w:divBdr>
            <w:top w:val="none" w:sz="0" w:space="0" w:color="auto"/>
            <w:left w:val="none" w:sz="0" w:space="0" w:color="auto"/>
            <w:bottom w:val="none" w:sz="0" w:space="0" w:color="auto"/>
            <w:right w:val="none" w:sz="0" w:space="0" w:color="auto"/>
          </w:divBdr>
        </w:div>
        <w:div w:id="105200022">
          <w:marLeft w:val="0"/>
          <w:marRight w:val="0"/>
          <w:marTop w:val="0"/>
          <w:marBottom w:val="0"/>
          <w:divBdr>
            <w:top w:val="none" w:sz="0" w:space="0" w:color="auto"/>
            <w:left w:val="none" w:sz="0" w:space="0" w:color="auto"/>
            <w:bottom w:val="none" w:sz="0" w:space="0" w:color="auto"/>
            <w:right w:val="none" w:sz="0" w:space="0" w:color="auto"/>
          </w:divBdr>
        </w:div>
        <w:div w:id="214506681">
          <w:marLeft w:val="0"/>
          <w:marRight w:val="0"/>
          <w:marTop w:val="0"/>
          <w:marBottom w:val="0"/>
          <w:divBdr>
            <w:top w:val="none" w:sz="0" w:space="0" w:color="auto"/>
            <w:left w:val="none" w:sz="0" w:space="0" w:color="auto"/>
            <w:bottom w:val="none" w:sz="0" w:space="0" w:color="auto"/>
            <w:right w:val="none" w:sz="0" w:space="0" w:color="auto"/>
          </w:divBdr>
        </w:div>
        <w:div w:id="597449082">
          <w:marLeft w:val="0"/>
          <w:marRight w:val="0"/>
          <w:marTop w:val="0"/>
          <w:marBottom w:val="0"/>
          <w:divBdr>
            <w:top w:val="none" w:sz="0" w:space="0" w:color="auto"/>
            <w:left w:val="none" w:sz="0" w:space="0" w:color="auto"/>
            <w:bottom w:val="none" w:sz="0" w:space="0" w:color="auto"/>
            <w:right w:val="none" w:sz="0" w:space="0" w:color="auto"/>
          </w:divBdr>
        </w:div>
        <w:div w:id="620720664">
          <w:marLeft w:val="0"/>
          <w:marRight w:val="0"/>
          <w:marTop w:val="0"/>
          <w:marBottom w:val="0"/>
          <w:divBdr>
            <w:top w:val="none" w:sz="0" w:space="0" w:color="auto"/>
            <w:left w:val="none" w:sz="0" w:space="0" w:color="auto"/>
            <w:bottom w:val="none" w:sz="0" w:space="0" w:color="auto"/>
            <w:right w:val="none" w:sz="0" w:space="0" w:color="auto"/>
          </w:divBdr>
        </w:div>
        <w:div w:id="1320695870">
          <w:marLeft w:val="0"/>
          <w:marRight w:val="0"/>
          <w:marTop w:val="0"/>
          <w:marBottom w:val="0"/>
          <w:divBdr>
            <w:top w:val="none" w:sz="0" w:space="0" w:color="auto"/>
            <w:left w:val="none" w:sz="0" w:space="0" w:color="auto"/>
            <w:bottom w:val="none" w:sz="0" w:space="0" w:color="auto"/>
            <w:right w:val="none" w:sz="0" w:space="0" w:color="auto"/>
          </w:divBdr>
        </w:div>
        <w:div w:id="1669284231">
          <w:marLeft w:val="0"/>
          <w:marRight w:val="0"/>
          <w:marTop w:val="0"/>
          <w:marBottom w:val="0"/>
          <w:divBdr>
            <w:top w:val="none" w:sz="0" w:space="0" w:color="auto"/>
            <w:left w:val="none" w:sz="0" w:space="0" w:color="auto"/>
            <w:bottom w:val="none" w:sz="0" w:space="0" w:color="auto"/>
            <w:right w:val="none" w:sz="0" w:space="0" w:color="auto"/>
          </w:divBdr>
        </w:div>
        <w:div w:id="1981836321">
          <w:marLeft w:val="0"/>
          <w:marRight w:val="0"/>
          <w:marTop w:val="0"/>
          <w:marBottom w:val="0"/>
          <w:divBdr>
            <w:top w:val="none" w:sz="0" w:space="0" w:color="auto"/>
            <w:left w:val="none" w:sz="0" w:space="0" w:color="auto"/>
            <w:bottom w:val="none" w:sz="0" w:space="0" w:color="auto"/>
            <w:right w:val="none" w:sz="0" w:space="0" w:color="auto"/>
          </w:divBdr>
        </w:div>
        <w:div w:id="2103144492">
          <w:marLeft w:val="0"/>
          <w:marRight w:val="0"/>
          <w:marTop w:val="0"/>
          <w:marBottom w:val="0"/>
          <w:divBdr>
            <w:top w:val="none" w:sz="0" w:space="0" w:color="auto"/>
            <w:left w:val="none" w:sz="0" w:space="0" w:color="auto"/>
            <w:bottom w:val="none" w:sz="0" w:space="0" w:color="auto"/>
            <w:right w:val="none" w:sz="0" w:space="0" w:color="auto"/>
          </w:divBdr>
        </w:div>
      </w:divsChild>
    </w:div>
    <w:div w:id="889076997">
      <w:bodyDiv w:val="1"/>
      <w:marLeft w:val="0"/>
      <w:marRight w:val="0"/>
      <w:marTop w:val="0"/>
      <w:marBottom w:val="0"/>
      <w:divBdr>
        <w:top w:val="none" w:sz="0" w:space="0" w:color="auto"/>
        <w:left w:val="none" w:sz="0" w:space="0" w:color="auto"/>
        <w:bottom w:val="none" w:sz="0" w:space="0" w:color="auto"/>
        <w:right w:val="none" w:sz="0" w:space="0" w:color="auto"/>
      </w:divBdr>
      <w:divsChild>
        <w:div w:id="135070538">
          <w:marLeft w:val="30"/>
          <w:marRight w:val="30"/>
          <w:marTop w:val="0"/>
          <w:marBottom w:val="0"/>
          <w:divBdr>
            <w:top w:val="none" w:sz="0" w:space="0" w:color="auto"/>
            <w:left w:val="none" w:sz="0" w:space="0" w:color="auto"/>
            <w:bottom w:val="none" w:sz="0" w:space="0" w:color="auto"/>
            <w:right w:val="none" w:sz="0" w:space="0" w:color="auto"/>
          </w:divBdr>
          <w:divsChild>
            <w:div w:id="1966232158">
              <w:marLeft w:val="0"/>
              <w:marRight w:val="90"/>
              <w:marTop w:val="90"/>
              <w:marBottom w:val="30"/>
              <w:divBdr>
                <w:top w:val="none" w:sz="0" w:space="0" w:color="auto"/>
                <w:left w:val="none" w:sz="0" w:space="0" w:color="auto"/>
                <w:bottom w:val="none" w:sz="0" w:space="0" w:color="auto"/>
                <w:right w:val="none" w:sz="0" w:space="0" w:color="auto"/>
              </w:divBdr>
              <w:divsChild>
                <w:div w:id="159588681">
                  <w:marLeft w:val="0"/>
                  <w:marRight w:val="0"/>
                  <w:marTop w:val="0"/>
                  <w:marBottom w:val="0"/>
                  <w:divBdr>
                    <w:top w:val="none" w:sz="0" w:space="0" w:color="auto"/>
                    <w:left w:val="none" w:sz="0" w:space="0" w:color="auto"/>
                    <w:bottom w:val="none" w:sz="0" w:space="0" w:color="auto"/>
                    <w:right w:val="none" w:sz="0" w:space="0" w:color="auto"/>
                  </w:divBdr>
                  <w:divsChild>
                    <w:div w:id="1832942594">
                      <w:marLeft w:val="45"/>
                      <w:marRight w:val="0"/>
                      <w:marTop w:val="0"/>
                      <w:marBottom w:val="15"/>
                      <w:divBdr>
                        <w:top w:val="none" w:sz="0" w:space="0" w:color="auto"/>
                        <w:left w:val="none" w:sz="0" w:space="0" w:color="auto"/>
                        <w:bottom w:val="none" w:sz="0" w:space="0" w:color="auto"/>
                        <w:right w:val="none" w:sz="0" w:space="0" w:color="auto"/>
                      </w:divBdr>
                    </w:div>
                  </w:divsChild>
                </w:div>
                <w:div w:id="678197226">
                  <w:marLeft w:val="0"/>
                  <w:marRight w:val="30"/>
                  <w:marTop w:val="0"/>
                  <w:marBottom w:val="0"/>
                  <w:divBdr>
                    <w:top w:val="none" w:sz="0" w:space="0" w:color="auto"/>
                    <w:left w:val="none" w:sz="0" w:space="0" w:color="auto"/>
                    <w:bottom w:val="none" w:sz="0" w:space="0" w:color="auto"/>
                    <w:right w:val="none" w:sz="0" w:space="0" w:color="auto"/>
                  </w:divBdr>
                  <w:divsChild>
                    <w:div w:id="563491981">
                      <w:marLeft w:val="0"/>
                      <w:marRight w:val="0"/>
                      <w:marTop w:val="0"/>
                      <w:marBottom w:val="0"/>
                      <w:divBdr>
                        <w:top w:val="none" w:sz="0" w:space="0" w:color="auto"/>
                        <w:left w:val="none" w:sz="0" w:space="0" w:color="auto"/>
                        <w:bottom w:val="none" w:sz="0" w:space="0" w:color="auto"/>
                        <w:right w:val="none" w:sz="0" w:space="0" w:color="auto"/>
                      </w:divBdr>
                      <w:divsChild>
                        <w:div w:id="1062022555">
                          <w:marLeft w:val="0"/>
                          <w:marRight w:val="0"/>
                          <w:marTop w:val="0"/>
                          <w:marBottom w:val="0"/>
                          <w:divBdr>
                            <w:top w:val="none" w:sz="0" w:space="0" w:color="auto"/>
                            <w:left w:val="none" w:sz="0" w:space="0" w:color="auto"/>
                            <w:bottom w:val="none" w:sz="0" w:space="0" w:color="auto"/>
                            <w:right w:val="none" w:sz="0" w:space="0" w:color="auto"/>
                          </w:divBdr>
                          <w:divsChild>
                            <w:div w:id="305595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3164356">
              <w:marLeft w:val="135"/>
              <w:marRight w:val="45"/>
              <w:marTop w:val="60"/>
              <w:marBottom w:val="60"/>
              <w:divBdr>
                <w:top w:val="none" w:sz="0" w:space="0" w:color="auto"/>
                <w:left w:val="none" w:sz="0" w:space="0" w:color="auto"/>
                <w:bottom w:val="none" w:sz="0" w:space="0" w:color="auto"/>
                <w:right w:val="none" w:sz="0" w:space="0" w:color="auto"/>
              </w:divBdr>
              <w:divsChild>
                <w:div w:id="2039040162">
                  <w:marLeft w:val="0"/>
                  <w:marRight w:val="0"/>
                  <w:marTop w:val="0"/>
                  <w:marBottom w:val="0"/>
                  <w:divBdr>
                    <w:top w:val="none" w:sz="0" w:space="0" w:color="auto"/>
                    <w:left w:val="none" w:sz="0" w:space="0" w:color="auto"/>
                    <w:bottom w:val="none" w:sz="0" w:space="0" w:color="auto"/>
                    <w:right w:val="none" w:sz="0" w:space="0" w:color="auto"/>
                  </w:divBdr>
                  <w:divsChild>
                    <w:div w:id="1060639007">
                      <w:marLeft w:val="0"/>
                      <w:marRight w:val="0"/>
                      <w:marTop w:val="0"/>
                      <w:marBottom w:val="0"/>
                      <w:divBdr>
                        <w:top w:val="none" w:sz="0" w:space="0" w:color="auto"/>
                        <w:left w:val="none" w:sz="0" w:space="0" w:color="auto"/>
                        <w:bottom w:val="none" w:sz="0" w:space="0" w:color="auto"/>
                        <w:right w:val="none" w:sz="0" w:space="0" w:color="auto"/>
                      </w:divBdr>
                    </w:div>
                    <w:div w:id="1760641522">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123311140">
          <w:marLeft w:val="30"/>
          <w:marRight w:val="30"/>
          <w:marTop w:val="0"/>
          <w:marBottom w:val="0"/>
          <w:divBdr>
            <w:top w:val="none" w:sz="0" w:space="0" w:color="auto"/>
            <w:left w:val="none" w:sz="0" w:space="0" w:color="auto"/>
            <w:bottom w:val="none" w:sz="0" w:space="0" w:color="auto"/>
            <w:right w:val="none" w:sz="0" w:space="0" w:color="auto"/>
          </w:divBdr>
          <w:divsChild>
            <w:div w:id="1375615999">
              <w:marLeft w:val="180"/>
              <w:marRight w:val="210"/>
              <w:marTop w:val="0"/>
              <w:marBottom w:val="30"/>
              <w:divBdr>
                <w:top w:val="none" w:sz="0" w:space="0" w:color="auto"/>
                <w:left w:val="none" w:sz="0" w:space="0" w:color="auto"/>
                <w:bottom w:val="none" w:sz="0" w:space="0" w:color="auto"/>
                <w:right w:val="none" w:sz="0" w:space="0" w:color="auto"/>
              </w:divBdr>
              <w:divsChild>
                <w:div w:id="78648590">
                  <w:marLeft w:val="45"/>
                  <w:marRight w:val="0"/>
                  <w:marTop w:val="0"/>
                  <w:marBottom w:val="0"/>
                  <w:divBdr>
                    <w:top w:val="none" w:sz="0" w:space="0" w:color="auto"/>
                    <w:left w:val="none" w:sz="0" w:space="0" w:color="auto"/>
                    <w:bottom w:val="none" w:sz="0" w:space="0" w:color="auto"/>
                    <w:right w:val="none" w:sz="0" w:space="0" w:color="auto"/>
                  </w:divBdr>
                </w:div>
                <w:div w:id="1587764611">
                  <w:marLeft w:val="0"/>
                  <w:marRight w:val="30"/>
                  <w:marTop w:val="0"/>
                  <w:marBottom w:val="0"/>
                  <w:divBdr>
                    <w:top w:val="none" w:sz="0" w:space="0" w:color="auto"/>
                    <w:left w:val="none" w:sz="0" w:space="0" w:color="auto"/>
                    <w:bottom w:val="none" w:sz="0" w:space="0" w:color="auto"/>
                    <w:right w:val="none" w:sz="0" w:space="0" w:color="auto"/>
                  </w:divBdr>
                  <w:divsChild>
                    <w:div w:id="1045836235">
                      <w:marLeft w:val="0"/>
                      <w:marRight w:val="0"/>
                      <w:marTop w:val="0"/>
                      <w:marBottom w:val="0"/>
                      <w:divBdr>
                        <w:top w:val="none" w:sz="0" w:space="0" w:color="auto"/>
                        <w:left w:val="none" w:sz="0" w:space="0" w:color="auto"/>
                        <w:bottom w:val="none" w:sz="0" w:space="0" w:color="auto"/>
                        <w:right w:val="none" w:sz="0" w:space="0" w:color="auto"/>
                      </w:divBdr>
                      <w:divsChild>
                        <w:div w:id="957877427">
                          <w:marLeft w:val="0"/>
                          <w:marRight w:val="0"/>
                          <w:marTop w:val="0"/>
                          <w:marBottom w:val="0"/>
                          <w:divBdr>
                            <w:top w:val="none" w:sz="0" w:space="0" w:color="auto"/>
                            <w:left w:val="none" w:sz="0" w:space="0" w:color="auto"/>
                            <w:bottom w:val="none" w:sz="0" w:space="0" w:color="auto"/>
                            <w:right w:val="none" w:sz="0" w:space="0" w:color="auto"/>
                          </w:divBdr>
                          <w:divsChild>
                            <w:div w:id="76249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595710">
          <w:marLeft w:val="30"/>
          <w:marRight w:val="30"/>
          <w:marTop w:val="0"/>
          <w:marBottom w:val="0"/>
          <w:divBdr>
            <w:top w:val="none" w:sz="0" w:space="0" w:color="auto"/>
            <w:left w:val="none" w:sz="0" w:space="0" w:color="auto"/>
            <w:bottom w:val="none" w:sz="0" w:space="0" w:color="auto"/>
            <w:right w:val="none" w:sz="0" w:space="0" w:color="auto"/>
          </w:divBdr>
          <w:divsChild>
            <w:div w:id="452945866">
              <w:marLeft w:val="0"/>
              <w:marRight w:val="90"/>
              <w:marTop w:val="90"/>
              <w:marBottom w:val="30"/>
              <w:divBdr>
                <w:top w:val="none" w:sz="0" w:space="0" w:color="auto"/>
                <w:left w:val="none" w:sz="0" w:space="0" w:color="auto"/>
                <w:bottom w:val="none" w:sz="0" w:space="0" w:color="auto"/>
                <w:right w:val="none" w:sz="0" w:space="0" w:color="auto"/>
              </w:divBdr>
              <w:divsChild>
                <w:div w:id="787696904">
                  <w:marLeft w:val="0"/>
                  <w:marRight w:val="30"/>
                  <w:marTop w:val="0"/>
                  <w:marBottom w:val="0"/>
                  <w:divBdr>
                    <w:top w:val="none" w:sz="0" w:space="0" w:color="auto"/>
                    <w:left w:val="none" w:sz="0" w:space="0" w:color="auto"/>
                    <w:bottom w:val="none" w:sz="0" w:space="0" w:color="auto"/>
                    <w:right w:val="none" w:sz="0" w:space="0" w:color="auto"/>
                  </w:divBdr>
                  <w:divsChild>
                    <w:div w:id="715083636">
                      <w:marLeft w:val="0"/>
                      <w:marRight w:val="0"/>
                      <w:marTop w:val="0"/>
                      <w:marBottom w:val="0"/>
                      <w:divBdr>
                        <w:top w:val="none" w:sz="0" w:space="0" w:color="auto"/>
                        <w:left w:val="none" w:sz="0" w:space="0" w:color="auto"/>
                        <w:bottom w:val="none" w:sz="0" w:space="0" w:color="auto"/>
                        <w:right w:val="none" w:sz="0" w:space="0" w:color="auto"/>
                      </w:divBdr>
                      <w:divsChild>
                        <w:div w:id="608858595">
                          <w:marLeft w:val="0"/>
                          <w:marRight w:val="0"/>
                          <w:marTop w:val="0"/>
                          <w:marBottom w:val="0"/>
                          <w:divBdr>
                            <w:top w:val="none" w:sz="0" w:space="0" w:color="auto"/>
                            <w:left w:val="none" w:sz="0" w:space="0" w:color="auto"/>
                            <w:bottom w:val="none" w:sz="0" w:space="0" w:color="auto"/>
                            <w:right w:val="none" w:sz="0" w:space="0" w:color="auto"/>
                          </w:divBdr>
                          <w:divsChild>
                            <w:div w:id="1133787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802759">
                  <w:marLeft w:val="45"/>
                  <w:marRight w:val="0"/>
                  <w:marTop w:val="0"/>
                  <w:marBottom w:val="0"/>
                  <w:divBdr>
                    <w:top w:val="none" w:sz="0" w:space="0" w:color="auto"/>
                    <w:left w:val="none" w:sz="0" w:space="0" w:color="auto"/>
                    <w:bottom w:val="none" w:sz="0" w:space="0" w:color="auto"/>
                    <w:right w:val="none" w:sz="0" w:space="0" w:color="auto"/>
                  </w:divBdr>
                </w:div>
                <w:div w:id="1335840185">
                  <w:marLeft w:val="0"/>
                  <w:marRight w:val="0"/>
                  <w:marTop w:val="0"/>
                  <w:marBottom w:val="0"/>
                  <w:divBdr>
                    <w:top w:val="none" w:sz="0" w:space="0" w:color="auto"/>
                    <w:left w:val="none" w:sz="0" w:space="0" w:color="auto"/>
                    <w:bottom w:val="none" w:sz="0" w:space="0" w:color="auto"/>
                    <w:right w:val="none" w:sz="0" w:space="0" w:color="auto"/>
                  </w:divBdr>
                  <w:divsChild>
                    <w:div w:id="370542251">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110052061">
              <w:marLeft w:val="135"/>
              <w:marRight w:val="45"/>
              <w:marTop w:val="60"/>
              <w:marBottom w:val="60"/>
              <w:divBdr>
                <w:top w:val="none" w:sz="0" w:space="0" w:color="auto"/>
                <w:left w:val="none" w:sz="0" w:space="0" w:color="auto"/>
                <w:bottom w:val="none" w:sz="0" w:space="0" w:color="auto"/>
                <w:right w:val="none" w:sz="0" w:space="0" w:color="auto"/>
              </w:divBdr>
              <w:divsChild>
                <w:div w:id="261189988">
                  <w:marLeft w:val="0"/>
                  <w:marRight w:val="0"/>
                  <w:marTop w:val="0"/>
                  <w:marBottom w:val="0"/>
                  <w:divBdr>
                    <w:top w:val="none" w:sz="0" w:space="0" w:color="auto"/>
                    <w:left w:val="none" w:sz="0" w:space="0" w:color="auto"/>
                    <w:bottom w:val="none" w:sz="0" w:space="0" w:color="auto"/>
                    <w:right w:val="none" w:sz="0" w:space="0" w:color="auto"/>
                  </w:divBdr>
                  <w:divsChild>
                    <w:div w:id="518352733">
                      <w:marLeft w:val="0"/>
                      <w:marRight w:val="0"/>
                      <w:marTop w:val="0"/>
                      <w:marBottom w:val="0"/>
                      <w:divBdr>
                        <w:top w:val="none" w:sz="0" w:space="0" w:color="auto"/>
                        <w:left w:val="none" w:sz="0" w:space="0" w:color="auto"/>
                        <w:bottom w:val="none" w:sz="0" w:space="0" w:color="auto"/>
                        <w:right w:val="none" w:sz="0" w:space="0" w:color="auto"/>
                      </w:divBdr>
                    </w:div>
                    <w:div w:id="154221015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2006130050">
          <w:marLeft w:val="30"/>
          <w:marRight w:val="30"/>
          <w:marTop w:val="0"/>
          <w:marBottom w:val="0"/>
          <w:divBdr>
            <w:top w:val="none" w:sz="0" w:space="0" w:color="auto"/>
            <w:left w:val="none" w:sz="0" w:space="0" w:color="auto"/>
            <w:bottom w:val="none" w:sz="0" w:space="0" w:color="auto"/>
            <w:right w:val="none" w:sz="0" w:space="0" w:color="auto"/>
          </w:divBdr>
          <w:divsChild>
            <w:div w:id="1249774329">
              <w:marLeft w:val="135"/>
              <w:marRight w:val="45"/>
              <w:marTop w:val="60"/>
              <w:marBottom w:val="60"/>
              <w:divBdr>
                <w:top w:val="none" w:sz="0" w:space="0" w:color="auto"/>
                <w:left w:val="none" w:sz="0" w:space="0" w:color="auto"/>
                <w:bottom w:val="none" w:sz="0" w:space="0" w:color="auto"/>
                <w:right w:val="none" w:sz="0" w:space="0" w:color="auto"/>
              </w:divBdr>
              <w:divsChild>
                <w:div w:id="1063867613">
                  <w:marLeft w:val="0"/>
                  <w:marRight w:val="0"/>
                  <w:marTop w:val="0"/>
                  <w:marBottom w:val="0"/>
                  <w:divBdr>
                    <w:top w:val="none" w:sz="0" w:space="0" w:color="auto"/>
                    <w:left w:val="none" w:sz="0" w:space="0" w:color="auto"/>
                    <w:bottom w:val="none" w:sz="0" w:space="0" w:color="auto"/>
                    <w:right w:val="none" w:sz="0" w:space="0" w:color="auto"/>
                  </w:divBdr>
                  <w:divsChild>
                    <w:div w:id="694579466">
                      <w:marLeft w:val="0"/>
                      <w:marRight w:val="150"/>
                      <w:marTop w:val="0"/>
                      <w:marBottom w:val="0"/>
                      <w:divBdr>
                        <w:top w:val="none" w:sz="0" w:space="0" w:color="auto"/>
                        <w:left w:val="none" w:sz="0" w:space="0" w:color="auto"/>
                        <w:bottom w:val="none" w:sz="0" w:space="0" w:color="auto"/>
                        <w:right w:val="none" w:sz="0" w:space="0" w:color="auto"/>
                      </w:divBdr>
                    </w:div>
                    <w:div w:id="87832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885522">
              <w:marLeft w:val="0"/>
              <w:marRight w:val="90"/>
              <w:marTop w:val="90"/>
              <w:marBottom w:val="30"/>
              <w:divBdr>
                <w:top w:val="none" w:sz="0" w:space="0" w:color="auto"/>
                <w:left w:val="none" w:sz="0" w:space="0" w:color="auto"/>
                <w:bottom w:val="none" w:sz="0" w:space="0" w:color="auto"/>
                <w:right w:val="none" w:sz="0" w:space="0" w:color="auto"/>
              </w:divBdr>
              <w:divsChild>
                <w:div w:id="238830212">
                  <w:marLeft w:val="0"/>
                  <w:marRight w:val="30"/>
                  <w:marTop w:val="0"/>
                  <w:marBottom w:val="0"/>
                  <w:divBdr>
                    <w:top w:val="none" w:sz="0" w:space="0" w:color="auto"/>
                    <w:left w:val="none" w:sz="0" w:space="0" w:color="auto"/>
                    <w:bottom w:val="none" w:sz="0" w:space="0" w:color="auto"/>
                    <w:right w:val="none" w:sz="0" w:space="0" w:color="auto"/>
                  </w:divBdr>
                  <w:divsChild>
                    <w:div w:id="1958560503">
                      <w:marLeft w:val="0"/>
                      <w:marRight w:val="0"/>
                      <w:marTop w:val="0"/>
                      <w:marBottom w:val="0"/>
                      <w:divBdr>
                        <w:top w:val="none" w:sz="0" w:space="0" w:color="auto"/>
                        <w:left w:val="none" w:sz="0" w:space="0" w:color="auto"/>
                        <w:bottom w:val="none" w:sz="0" w:space="0" w:color="auto"/>
                        <w:right w:val="none" w:sz="0" w:space="0" w:color="auto"/>
                      </w:divBdr>
                      <w:divsChild>
                        <w:div w:id="1415514226">
                          <w:marLeft w:val="0"/>
                          <w:marRight w:val="0"/>
                          <w:marTop w:val="0"/>
                          <w:marBottom w:val="0"/>
                          <w:divBdr>
                            <w:top w:val="none" w:sz="0" w:space="0" w:color="auto"/>
                            <w:left w:val="none" w:sz="0" w:space="0" w:color="auto"/>
                            <w:bottom w:val="none" w:sz="0" w:space="0" w:color="auto"/>
                            <w:right w:val="none" w:sz="0" w:space="0" w:color="auto"/>
                          </w:divBdr>
                          <w:divsChild>
                            <w:div w:id="111525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166614">
                  <w:marLeft w:val="0"/>
                  <w:marRight w:val="0"/>
                  <w:marTop w:val="0"/>
                  <w:marBottom w:val="0"/>
                  <w:divBdr>
                    <w:top w:val="none" w:sz="0" w:space="0" w:color="auto"/>
                    <w:left w:val="none" w:sz="0" w:space="0" w:color="auto"/>
                    <w:bottom w:val="none" w:sz="0" w:space="0" w:color="auto"/>
                    <w:right w:val="none" w:sz="0" w:space="0" w:color="auto"/>
                  </w:divBdr>
                  <w:divsChild>
                    <w:div w:id="2116244417">
                      <w:marLeft w:val="45"/>
                      <w:marRight w:val="0"/>
                      <w:marTop w:val="0"/>
                      <w:marBottom w:val="15"/>
                      <w:divBdr>
                        <w:top w:val="none" w:sz="0" w:space="0" w:color="auto"/>
                        <w:left w:val="none" w:sz="0" w:space="0" w:color="auto"/>
                        <w:bottom w:val="none" w:sz="0" w:space="0" w:color="auto"/>
                        <w:right w:val="none" w:sz="0" w:space="0" w:color="auto"/>
                      </w:divBdr>
                    </w:div>
                  </w:divsChild>
                </w:div>
                <w:div w:id="1505821295">
                  <w:marLeft w:val="4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9820629">
      <w:bodyDiv w:val="1"/>
      <w:marLeft w:val="0"/>
      <w:marRight w:val="0"/>
      <w:marTop w:val="0"/>
      <w:marBottom w:val="0"/>
      <w:divBdr>
        <w:top w:val="none" w:sz="0" w:space="0" w:color="auto"/>
        <w:left w:val="none" w:sz="0" w:space="0" w:color="auto"/>
        <w:bottom w:val="none" w:sz="0" w:space="0" w:color="auto"/>
        <w:right w:val="none" w:sz="0" w:space="0" w:color="auto"/>
      </w:divBdr>
      <w:divsChild>
        <w:div w:id="258753693">
          <w:marLeft w:val="0"/>
          <w:marRight w:val="0"/>
          <w:marTop w:val="0"/>
          <w:marBottom w:val="0"/>
          <w:divBdr>
            <w:top w:val="none" w:sz="0" w:space="0" w:color="auto"/>
            <w:left w:val="none" w:sz="0" w:space="0" w:color="auto"/>
            <w:bottom w:val="none" w:sz="0" w:space="0" w:color="auto"/>
            <w:right w:val="none" w:sz="0" w:space="0" w:color="auto"/>
          </w:divBdr>
        </w:div>
        <w:div w:id="471796783">
          <w:marLeft w:val="0"/>
          <w:marRight w:val="0"/>
          <w:marTop w:val="0"/>
          <w:marBottom w:val="0"/>
          <w:divBdr>
            <w:top w:val="none" w:sz="0" w:space="0" w:color="auto"/>
            <w:left w:val="none" w:sz="0" w:space="0" w:color="auto"/>
            <w:bottom w:val="none" w:sz="0" w:space="0" w:color="auto"/>
            <w:right w:val="none" w:sz="0" w:space="0" w:color="auto"/>
          </w:divBdr>
        </w:div>
        <w:div w:id="487092552">
          <w:marLeft w:val="0"/>
          <w:marRight w:val="0"/>
          <w:marTop w:val="0"/>
          <w:marBottom w:val="0"/>
          <w:divBdr>
            <w:top w:val="none" w:sz="0" w:space="0" w:color="auto"/>
            <w:left w:val="none" w:sz="0" w:space="0" w:color="auto"/>
            <w:bottom w:val="none" w:sz="0" w:space="0" w:color="auto"/>
            <w:right w:val="none" w:sz="0" w:space="0" w:color="auto"/>
          </w:divBdr>
        </w:div>
        <w:div w:id="976295615">
          <w:marLeft w:val="0"/>
          <w:marRight w:val="0"/>
          <w:marTop w:val="0"/>
          <w:marBottom w:val="0"/>
          <w:divBdr>
            <w:top w:val="none" w:sz="0" w:space="0" w:color="auto"/>
            <w:left w:val="none" w:sz="0" w:space="0" w:color="auto"/>
            <w:bottom w:val="none" w:sz="0" w:space="0" w:color="auto"/>
            <w:right w:val="none" w:sz="0" w:space="0" w:color="auto"/>
          </w:divBdr>
        </w:div>
        <w:div w:id="1485706624">
          <w:marLeft w:val="0"/>
          <w:marRight w:val="0"/>
          <w:marTop w:val="0"/>
          <w:marBottom w:val="0"/>
          <w:divBdr>
            <w:top w:val="none" w:sz="0" w:space="0" w:color="auto"/>
            <w:left w:val="none" w:sz="0" w:space="0" w:color="auto"/>
            <w:bottom w:val="none" w:sz="0" w:space="0" w:color="auto"/>
            <w:right w:val="none" w:sz="0" w:space="0" w:color="auto"/>
          </w:divBdr>
        </w:div>
        <w:div w:id="1633445046">
          <w:marLeft w:val="0"/>
          <w:marRight w:val="0"/>
          <w:marTop w:val="0"/>
          <w:marBottom w:val="0"/>
          <w:divBdr>
            <w:top w:val="none" w:sz="0" w:space="0" w:color="auto"/>
            <w:left w:val="none" w:sz="0" w:space="0" w:color="auto"/>
            <w:bottom w:val="none" w:sz="0" w:space="0" w:color="auto"/>
            <w:right w:val="none" w:sz="0" w:space="0" w:color="auto"/>
          </w:divBdr>
        </w:div>
        <w:div w:id="1950887480">
          <w:marLeft w:val="0"/>
          <w:marRight w:val="0"/>
          <w:marTop w:val="0"/>
          <w:marBottom w:val="0"/>
          <w:divBdr>
            <w:top w:val="none" w:sz="0" w:space="0" w:color="auto"/>
            <w:left w:val="none" w:sz="0" w:space="0" w:color="auto"/>
            <w:bottom w:val="none" w:sz="0" w:space="0" w:color="auto"/>
            <w:right w:val="none" w:sz="0" w:space="0" w:color="auto"/>
          </w:divBdr>
        </w:div>
      </w:divsChild>
    </w:div>
    <w:div w:id="1075281082">
      <w:marLeft w:val="0"/>
      <w:marRight w:val="0"/>
      <w:marTop w:val="0"/>
      <w:marBottom w:val="0"/>
      <w:divBdr>
        <w:top w:val="none" w:sz="0" w:space="0" w:color="auto"/>
        <w:left w:val="none" w:sz="0" w:space="0" w:color="auto"/>
        <w:bottom w:val="none" w:sz="0" w:space="0" w:color="auto"/>
        <w:right w:val="none" w:sz="0" w:space="0" w:color="auto"/>
      </w:divBdr>
    </w:div>
    <w:div w:id="1220902449">
      <w:bodyDiv w:val="1"/>
      <w:marLeft w:val="0"/>
      <w:marRight w:val="0"/>
      <w:marTop w:val="0"/>
      <w:marBottom w:val="0"/>
      <w:divBdr>
        <w:top w:val="none" w:sz="0" w:space="0" w:color="auto"/>
        <w:left w:val="none" w:sz="0" w:space="0" w:color="auto"/>
        <w:bottom w:val="none" w:sz="0" w:space="0" w:color="auto"/>
        <w:right w:val="none" w:sz="0" w:space="0" w:color="auto"/>
      </w:divBdr>
    </w:div>
    <w:div w:id="1335065419">
      <w:bodyDiv w:val="1"/>
      <w:marLeft w:val="0"/>
      <w:marRight w:val="0"/>
      <w:marTop w:val="0"/>
      <w:marBottom w:val="0"/>
      <w:divBdr>
        <w:top w:val="none" w:sz="0" w:space="0" w:color="auto"/>
        <w:left w:val="none" w:sz="0" w:space="0" w:color="auto"/>
        <w:bottom w:val="none" w:sz="0" w:space="0" w:color="auto"/>
        <w:right w:val="none" w:sz="0" w:space="0" w:color="auto"/>
      </w:divBdr>
    </w:div>
    <w:div w:id="1592591903">
      <w:bodyDiv w:val="1"/>
      <w:marLeft w:val="0"/>
      <w:marRight w:val="0"/>
      <w:marTop w:val="0"/>
      <w:marBottom w:val="0"/>
      <w:divBdr>
        <w:top w:val="none" w:sz="0" w:space="0" w:color="auto"/>
        <w:left w:val="none" w:sz="0" w:space="0" w:color="auto"/>
        <w:bottom w:val="none" w:sz="0" w:space="0" w:color="auto"/>
        <w:right w:val="none" w:sz="0" w:space="0" w:color="auto"/>
      </w:divBdr>
      <w:divsChild>
        <w:div w:id="495614703">
          <w:marLeft w:val="30"/>
          <w:marRight w:val="30"/>
          <w:marTop w:val="0"/>
          <w:marBottom w:val="0"/>
          <w:divBdr>
            <w:top w:val="none" w:sz="0" w:space="0" w:color="auto"/>
            <w:left w:val="none" w:sz="0" w:space="0" w:color="auto"/>
            <w:bottom w:val="none" w:sz="0" w:space="0" w:color="auto"/>
            <w:right w:val="none" w:sz="0" w:space="0" w:color="auto"/>
          </w:divBdr>
          <w:divsChild>
            <w:div w:id="54086131">
              <w:marLeft w:val="180"/>
              <w:marRight w:val="210"/>
              <w:marTop w:val="0"/>
              <w:marBottom w:val="30"/>
              <w:divBdr>
                <w:top w:val="none" w:sz="0" w:space="0" w:color="auto"/>
                <w:left w:val="none" w:sz="0" w:space="0" w:color="auto"/>
                <w:bottom w:val="none" w:sz="0" w:space="0" w:color="auto"/>
                <w:right w:val="none" w:sz="0" w:space="0" w:color="auto"/>
              </w:divBdr>
              <w:divsChild>
                <w:div w:id="777680924">
                  <w:marLeft w:val="45"/>
                  <w:marRight w:val="0"/>
                  <w:marTop w:val="0"/>
                  <w:marBottom w:val="0"/>
                  <w:divBdr>
                    <w:top w:val="none" w:sz="0" w:space="0" w:color="auto"/>
                    <w:left w:val="none" w:sz="0" w:space="0" w:color="auto"/>
                    <w:bottom w:val="none" w:sz="0" w:space="0" w:color="auto"/>
                    <w:right w:val="none" w:sz="0" w:space="0" w:color="auto"/>
                  </w:divBdr>
                </w:div>
                <w:div w:id="824278536">
                  <w:marLeft w:val="0"/>
                  <w:marRight w:val="30"/>
                  <w:marTop w:val="0"/>
                  <w:marBottom w:val="0"/>
                  <w:divBdr>
                    <w:top w:val="none" w:sz="0" w:space="0" w:color="auto"/>
                    <w:left w:val="none" w:sz="0" w:space="0" w:color="auto"/>
                    <w:bottom w:val="none" w:sz="0" w:space="0" w:color="auto"/>
                    <w:right w:val="none" w:sz="0" w:space="0" w:color="auto"/>
                  </w:divBdr>
                  <w:divsChild>
                    <w:div w:id="1822454520">
                      <w:marLeft w:val="0"/>
                      <w:marRight w:val="0"/>
                      <w:marTop w:val="0"/>
                      <w:marBottom w:val="0"/>
                      <w:divBdr>
                        <w:top w:val="none" w:sz="0" w:space="0" w:color="auto"/>
                        <w:left w:val="none" w:sz="0" w:space="0" w:color="auto"/>
                        <w:bottom w:val="none" w:sz="0" w:space="0" w:color="auto"/>
                        <w:right w:val="none" w:sz="0" w:space="0" w:color="auto"/>
                      </w:divBdr>
                      <w:divsChild>
                        <w:div w:id="1450129908">
                          <w:marLeft w:val="0"/>
                          <w:marRight w:val="0"/>
                          <w:marTop w:val="0"/>
                          <w:marBottom w:val="0"/>
                          <w:divBdr>
                            <w:top w:val="none" w:sz="0" w:space="0" w:color="auto"/>
                            <w:left w:val="none" w:sz="0" w:space="0" w:color="auto"/>
                            <w:bottom w:val="none" w:sz="0" w:space="0" w:color="auto"/>
                            <w:right w:val="none" w:sz="0" w:space="0" w:color="auto"/>
                          </w:divBdr>
                          <w:divsChild>
                            <w:div w:id="625280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58015854">
          <w:marLeft w:val="30"/>
          <w:marRight w:val="30"/>
          <w:marTop w:val="0"/>
          <w:marBottom w:val="0"/>
          <w:divBdr>
            <w:top w:val="none" w:sz="0" w:space="0" w:color="auto"/>
            <w:left w:val="none" w:sz="0" w:space="0" w:color="auto"/>
            <w:bottom w:val="none" w:sz="0" w:space="0" w:color="auto"/>
            <w:right w:val="none" w:sz="0" w:space="0" w:color="auto"/>
          </w:divBdr>
          <w:divsChild>
            <w:div w:id="36980291">
              <w:marLeft w:val="135"/>
              <w:marRight w:val="45"/>
              <w:marTop w:val="60"/>
              <w:marBottom w:val="60"/>
              <w:divBdr>
                <w:top w:val="none" w:sz="0" w:space="0" w:color="auto"/>
                <w:left w:val="none" w:sz="0" w:space="0" w:color="auto"/>
                <w:bottom w:val="none" w:sz="0" w:space="0" w:color="auto"/>
                <w:right w:val="none" w:sz="0" w:space="0" w:color="auto"/>
              </w:divBdr>
              <w:divsChild>
                <w:div w:id="1789737428">
                  <w:marLeft w:val="0"/>
                  <w:marRight w:val="0"/>
                  <w:marTop w:val="0"/>
                  <w:marBottom w:val="0"/>
                  <w:divBdr>
                    <w:top w:val="none" w:sz="0" w:space="0" w:color="auto"/>
                    <w:left w:val="none" w:sz="0" w:space="0" w:color="auto"/>
                    <w:bottom w:val="none" w:sz="0" w:space="0" w:color="auto"/>
                    <w:right w:val="none" w:sz="0" w:space="0" w:color="auto"/>
                  </w:divBdr>
                  <w:divsChild>
                    <w:div w:id="175848034">
                      <w:marLeft w:val="0"/>
                      <w:marRight w:val="150"/>
                      <w:marTop w:val="0"/>
                      <w:marBottom w:val="0"/>
                      <w:divBdr>
                        <w:top w:val="none" w:sz="0" w:space="0" w:color="auto"/>
                        <w:left w:val="none" w:sz="0" w:space="0" w:color="auto"/>
                        <w:bottom w:val="none" w:sz="0" w:space="0" w:color="auto"/>
                        <w:right w:val="none" w:sz="0" w:space="0" w:color="auto"/>
                      </w:divBdr>
                    </w:div>
                    <w:div w:id="1069813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0201807">
              <w:marLeft w:val="0"/>
              <w:marRight w:val="90"/>
              <w:marTop w:val="90"/>
              <w:marBottom w:val="30"/>
              <w:divBdr>
                <w:top w:val="none" w:sz="0" w:space="0" w:color="auto"/>
                <w:left w:val="none" w:sz="0" w:space="0" w:color="auto"/>
                <w:bottom w:val="none" w:sz="0" w:space="0" w:color="auto"/>
                <w:right w:val="none" w:sz="0" w:space="0" w:color="auto"/>
              </w:divBdr>
              <w:divsChild>
                <w:div w:id="1013797000">
                  <w:marLeft w:val="0"/>
                  <w:marRight w:val="0"/>
                  <w:marTop w:val="0"/>
                  <w:marBottom w:val="0"/>
                  <w:divBdr>
                    <w:top w:val="none" w:sz="0" w:space="0" w:color="auto"/>
                    <w:left w:val="none" w:sz="0" w:space="0" w:color="auto"/>
                    <w:bottom w:val="none" w:sz="0" w:space="0" w:color="auto"/>
                    <w:right w:val="none" w:sz="0" w:space="0" w:color="auto"/>
                  </w:divBdr>
                  <w:divsChild>
                    <w:div w:id="225720996">
                      <w:marLeft w:val="45"/>
                      <w:marRight w:val="0"/>
                      <w:marTop w:val="0"/>
                      <w:marBottom w:val="15"/>
                      <w:divBdr>
                        <w:top w:val="none" w:sz="0" w:space="0" w:color="auto"/>
                        <w:left w:val="none" w:sz="0" w:space="0" w:color="auto"/>
                        <w:bottom w:val="none" w:sz="0" w:space="0" w:color="auto"/>
                        <w:right w:val="none" w:sz="0" w:space="0" w:color="auto"/>
                      </w:divBdr>
                    </w:div>
                  </w:divsChild>
                </w:div>
                <w:div w:id="1180853462">
                  <w:marLeft w:val="45"/>
                  <w:marRight w:val="0"/>
                  <w:marTop w:val="0"/>
                  <w:marBottom w:val="0"/>
                  <w:divBdr>
                    <w:top w:val="none" w:sz="0" w:space="0" w:color="auto"/>
                    <w:left w:val="none" w:sz="0" w:space="0" w:color="auto"/>
                    <w:bottom w:val="none" w:sz="0" w:space="0" w:color="auto"/>
                    <w:right w:val="none" w:sz="0" w:space="0" w:color="auto"/>
                  </w:divBdr>
                </w:div>
                <w:div w:id="1763912065">
                  <w:marLeft w:val="0"/>
                  <w:marRight w:val="30"/>
                  <w:marTop w:val="0"/>
                  <w:marBottom w:val="0"/>
                  <w:divBdr>
                    <w:top w:val="none" w:sz="0" w:space="0" w:color="auto"/>
                    <w:left w:val="none" w:sz="0" w:space="0" w:color="auto"/>
                    <w:bottom w:val="none" w:sz="0" w:space="0" w:color="auto"/>
                    <w:right w:val="none" w:sz="0" w:space="0" w:color="auto"/>
                  </w:divBdr>
                  <w:divsChild>
                    <w:div w:id="900168425">
                      <w:marLeft w:val="0"/>
                      <w:marRight w:val="0"/>
                      <w:marTop w:val="0"/>
                      <w:marBottom w:val="0"/>
                      <w:divBdr>
                        <w:top w:val="none" w:sz="0" w:space="0" w:color="auto"/>
                        <w:left w:val="none" w:sz="0" w:space="0" w:color="auto"/>
                        <w:bottom w:val="none" w:sz="0" w:space="0" w:color="auto"/>
                        <w:right w:val="none" w:sz="0" w:space="0" w:color="auto"/>
                      </w:divBdr>
                      <w:divsChild>
                        <w:div w:id="490223204">
                          <w:marLeft w:val="0"/>
                          <w:marRight w:val="0"/>
                          <w:marTop w:val="0"/>
                          <w:marBottom w:val="0"/>
                          <w:divBdr>
                            <w:top w:val="none" w:sz="0" w:space="0" w:color="auto"/>
                            <w:left w:val="none" w:sz="0" w:space="0" w:color="auto"/>
                            <w:bottom w:val="none" w:sz="0" w:space="0" w:color="auto"/>
                            <w:right w:val="none" w:sz="0" w:space="0" w:color="auto"/>
                          </w:divBdr>
                          <w:divsChild>
                            <w:div w:id="2124300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0980092">
          <w:marLeft w:val="30"/>
          <w:marRight w:val="30"/>
          <w:marTop w:val="0"/>
          <w:marBottom w:val="0"/>
          <w:divBdr>
            <w:top w:val="none" w:sz="0" w:space="0" w:color="auto"/>
            <w:left w:val="none" w:sz="0" w:space="0" w:color="auto"/>
            <w:bottom w:val="none" w:sz="0" w:space="0" w:color="auto"/>
            <w:right w:val="none" w:sz="0" w:space="0" w:color="auto"/>
          </w:divBdr>
          <w:divsChild>
            <w:div w:id="508105701">
              <w:marLeft w:val="0"/>
              <w:marRight w:val="90"/>
              <w:marTop w:val="90"/>
              <w:marBottom w:val="30"/>
              <w:divBdr>
                <w:top w:val="none" w:sz="0" w:space="0" w:color="auto"/>
                <w:left w:val="none" w:sz="0" w:space="0" w:color="auto"/>
                <w:bottom w:val="none" w:sz="0" w:space="0" w:color="auto"/>
                <w:right w:val="none" w:sz="0" w:space="0" w:color="auto"/>
              </w:divBdr>
              <w:divsChild>
                <w:div w:id="1029181410">
                  <w:marLeft w:val="0"/>
                  <w:marRight w:val="30"/>
                  <w:marTop w:val="0"/>
                  <w:marBottom w:val="0"/>
                  <w:divBdr>
                    <w:top w:val="none" w:sz="0" w:space="0" w:color="auto"/>
                    <w:left w:val="none" w:sz="0" w:space="0" w:color="auto"/>
                    <w:bottom w:val="none" w:sz="0" w:space="0" w:color="auto"/>
                    <w:right w:val="none" w:sz="0" w:space="0" w:color="auto"/>
                  </w:divBdr>
                  <w:divsChild>
                    <w:div w:id="1303541443">
                      <w:marLeft w:val="0"/>
                      <w:marRight w:val="0"/>
                      <w:marTop w:val="0"/>
                      <w:marBottom w:val="0"/>
                      <w:divBdr>
                        <w:top w:val="none" w:sz="0" w:space="0" w:color="auto"/>
                        <w:left w:val="none" w:sz="0" w:space="0" w:color="auto"/>
                        <w:bottom w:val="none" w:sz="0" w:space="0" w:color="auto"/>
                        <w:right w:val="none" w:sz="0" w:space="0" w:color="auto"/>
                      </w:divBdr>
                      <w:divsChild>
                        <w:div w:id="1430928083">
                          <w:marLeft w:val="0"/>
                          <w:marRight w:val="0"/>
                          <w:marTop w:val="0"/>
                          <w:marBottom w:val="0"/>
                          <w:divBdr>
                            <w:top w:val="none" w:sz="0" w:space="0" w:color="auto"/>
                            <w:left w:val="none" w:sz="0" w:space="0" w:color="auto"/>
                            <w:bottom w:val="none" w:sz="0" w:space="0" w:color="auto"/>
                            <w:right w:val="none" w:sz="0" w:space="0" w:color="auto"/>
                          </w:divBdr>
                          <w:divsChild>
                            <w:div w:id="126611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605065">
                  <w:marLeft w:val="45"/>
                  <w:marRight w:val="0"/>
                  <w:marTop w:val="0"/>
                  <w:marBottom w:val="0"/>
                  <w:divBdr>
                    <w:top w:val="none" w:sz="0" w:space="0" w:color="auto"/>
                    <w:left w:val="none" w:sz="0" w:space="0" w:color="auto"/>
                    <w:bottom w:val="none" w:sz="0" w:space="0" w:color="auto"/>
                    <w:right w:val="none" w:sz="0" w:space="0" w:color="auto"/>
                  </w:divBdr>
                </w:div>
                <w:div w:id="1826386774">
                  <w:marLeft w:val="0"/>
                  <w:marRight w:val="0"/>
                  <w:marTop w:val="0"/>
                  <w:marBottom w:val="0"/>
                  <w:divBdr>
                    <w:top w:val="none" w:sz="0" w:space="0" w:color="auto"/>
                    <w:left w:val="none" w:sz="0" w:space="0" w:color="auto"/>
                    <w:bottom w:val="none" w:sz="0" w:space="0" w:color="auto"/>
                    <w:right w:val="none" w:sz="0" w:space="0" w:color="auto"/>
                  </w:divBdr>
                  <w:divsChild>
                    <w:div w:id="1473333332">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289582753">
              <w:marLeft w:val="135"/>
              <w:marRight w:val="45"/>
              <w:marTop w:val="60"/>
              <w:marBottom w:val="60"/>
              <w:divBdr>
                <w:top w:val="none" w:sz="0" w:space="0" w:color="auto"/>
                <w:left w:val="none" w:sz="0" w:space="0" w:color="auto"/>
                <w:bottom w:val="none" w:sz="0" w:space="0" w:color="auto"/>
                <w:right w:val="none" w:sz="0" w:space="0" w:color="auto"/>
              </w:divBdr>
              <w:divsChild>
                <w:div w:id="467744777">
                  <w:marLeft w:val="0"/>
                  <w:marRight w:val="0"/>
                  <w:marTop w:val="0"/>
                  <w:marBottom w:val="0"/>
                  <w:divBdr>
                    <w:top w:val="none" w:sz="0" w:space="0" w:color="auto"/>
                    <w:left w:val="none" w:sz="0" w:space="0" w:color="auto"/>
                    <w:bottom w:val="none" w:sz="0" w:space="0" w:color="auto"/>
                    <w:right w:val="none" w:sz="0" w:space="0" w:color="auto"/>
                  </w:divBdr>
                  <w:divsChild>
                    <w:div w:id="416637504">
                      <w:marLeft w:val="0"/>
                      <w:marRight w:val="0"/>
                      <w:marTop w:val="0"/>
                      <w:marBottom w:val="0"/>
                      <w:divBdr>
                        <w:top w:val="none" w:sz="0" w:space="0" w:color="auto"/>
                        <w:left w:val="none" w:sz="0" w:space="0" w:color="auto"/>
                        <w:bottom w:val="none" w:sz="0" w:space="0" w:color="auto"/>
                        <w:right w:val="none" w:sz="0" w:space="0" w:color="auto"/>
                      </w:divBdr>
                    </w:div>
                    <w:div w:id="1602293648">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 w:id="1888369180">
          <w:marLeft w:val="30"/>
          <w:marRight w:val="30"/>
          <w:marTop w:val="0"/>
          <w:marBottom w:val="0"/>
          <w:divBdr>
            <w:top w:val="none" w:sz="0" w:space="0" w:color="auto"/>
            <w:left w:val="none" w:sz="0" w:space="0" w:color="auto"/>
            <w:bottom w:val="none" w:sz="0" w:space="0" w:color="auto"/>
            <w:right w:val="none" w:sz="0" w:space="0" w:color="auto"/>
          </w:divBdr>
          <w:divsChild>
            <w:div w:id="1527910594">
              <w:marLeft w:val="0"/>
              <w:marRight w:val="90"/>
              <w:marTop w:val="90"/>
              <w:marBottom w:val="30"/>
              <w:divBdr>
                <w:top w:val="none" w:sz="0" w:space="0" w:color="auto"/>
                <w:left w:val="none" w:sz="0" w:space="0" w:color="auto"/>
                <w:bottom w:val="none" w:sz="0" w:space="0" w:color="auto"/>
                <w:right w:val="none" w:sz="0" w:space="0" w:color="auto"/>
              </w:divBdr>
              <w:divsChild>
                <w:div w:id="918709074">
                  <w:marLeft w:val="0"/>
                  <w:marRight w:val="30"/>
                  <w:marTop w:val="0"/>
                  <w:marBottom w:val="0"/>
                  <w:divBdr>
                    <w:top w:val="none" w:sz="0" w:space="0" w:color="auto"/>
                    <w:left w:val="none" w:sz="0" w:space="0" w:color="auto"/>
                    <w:bottom w:val="none" w:sz="0" w:space="0" w:color="auto"/>
                    <w:right w:val="none" w:sz="0" w:space="0" w:color="auto"/>
                  </w:divBdr>
                  <w:divsChild>
                    <w:div w:id="1731541755">
                      <w:marLeft w:val="0"/>
                      <w:marRight w:val="0"/>
                      <w:marTop w:val="0"/>
                      <w:marBottom w:val="0"/>
                      <w:divBdr>
                        <w:top w:val="none" w:sz="0" w:space="0" w:color="auto"/>
                        <w:left w:val="none" w:sz="0" w:space="0" w:color="auto"/>
                        <w:bottom w:val="none" w:sz="0" w:space="0" w:color="auto"/>
                        <w:right w:val="none" w:sz="0" w:space="0" w:color="auto"/>
                      </w:divBdr>
                      <w:divsChild>
                        <w:div w:id="596405078">
                          <w:marLeft w:val="0"/>
                          <w:marRight w:val="0"/>
                          <w:marTop w:val="0"/>
                          <w:marBottom w:val="0"/>
                          <w:divBdr>
                            <w:top w:val="none" w:sz="0" w:space="0" w:color="auto"/>
                            <w:left w:val="none" w:sz="0" w:space="0" w:color="auto"/>
                            <w:bottom w:val="none" w:sz="0" w:space="0" w:color="auto"/>
                            <w:right w:val="none" w:sz="0" w:space="0" w:color="auto"/>
                          </w:divBdr>
                          <w:divsChild>
                            <w:div w:id="161953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901381">
                  <w:marLeft w:val="0"/>
                  <w:marRight w:val="0"/>
                  <w:marTop w:val="0"/>
                  <w:marBottom w:val="0"/>
                  <w:divBdr>
                    <w:top w:val="none" w:sz="0" w:space="0" w:color="auto"/>
                    <w:left w:val="none" w:sz="0" w:space="0" w:color="auto"/>
                    <w:bottom w:val="none" w:sz="0" w:space="0" w:color="auto"/>
                    <w:right w:val="none" w:sz="0" w:space="0" w:color="auto"/>
                  </w:divBdr>
                  <w:divsChild>
                    <w:div w:id="1835220936">
                      <w:marLeft w:val="45"/>
                      <w:marRight w:val="0"/>
                      <w:marTop w:val="0"/>
                      <w:marBottom w:val="15"/>
                      <w:divBdr>
                        <w:top w:val="none" w:sz="0" w:space="0" w:color="auto"/>
                        <w:left w:val="none" w:sz="0" w:space="0" w:color="auto"/>
                        <w:bottom w:val="none" w:sz="0" w:space="0" w:color="auto"/>
                        <w:right w:val="none" w:sz="0" w:space="0" w:color="auto"/>
                      </w:divBdr>
                    </w:div>
                  </w:divsChild>
                </w:div>
              </w:divsChild>
            </w:div>
            <w:div w:id="1881434522">
              <w:marLeft w:val="135"/>
              <w:marRight w:val="45"/>
              <w:marTop w:val="60"/>
              <w:marBottom w:val="60"/>
              <w:divBdr>
                <w:top w:val="none" w:sz="0" w:space="0" w:color="auto"/>
                <w:left w:val="none" w:sz="0" w:space="0" w:color="auto"/>
                <w:bottom w:val="none" w:sz="0" w:space="0" w:color="auto"/>
                <w:right w:val="none" w:sz="0" w:space="0" w:color="auto"/>
              </w:divBdr>
              <w:divsChild>
                <w:div w:id="2083289439">
                  <w:marLeft w:val="0"/>
                  <w:marRight w:val="0"/>
                  <w:marTop w:val="0"/>
                  <w:marBottom w:val="0"/>
                  <w:divBdr>
                    <w:top w:val="none" w:sz="0" w:space="0" w:color="auto"/>
                    <w:left w:val="none" w:sz="0" w:space="0" w:color="auto"/>
                    <w:bottom w:val="none" w:sz="0" w:space="0" w:color="auto"/>
                    <w:right w:val="none" w:sz="0" w:space="0" w:color="auto"/>
                  </w:divBdr>
                  <w:divsChild>
                    <w:div w:id="1627655989">
                      <w:marLeft w:val="0"/>
                      <w:marRight w:val="0"/>
                      <w:marTop w:val="0"/>
                      <w:marBottom w:val="0"/>
                      <w:divBdr>
                        <w:top w:val="none" w:sz="0" w:space="0" w:color="auto"/>
                        <w:left w:val="none" w:sz="0" w:space="0" w:color="auto"/>
                        <w:bottom w:val="none" w:sz="0" w:space="0" w:color="auto"/>
                        <w:right w:val="none" w:sz="0" w:space="0" w:color="auto"/>
                      </w:divBdr>
                    </w:div>
                    <w:div w:id="1701277110">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8325300">
      <w:marLeft w:val="0"/>
      <w:marRight w:val="0"/>
      <w:marTop w:val="0"/>
      <w:marBottom w:val="0"/>
      <w:divBdr>
        <w:top w:val="none" w:sz="0" w:space="0" w:color="auto"/>
        <w:left w:val="none" w:sz="0" w:space="0" w:color="auto"/>
        <w:bottom w:val="none" w:sz="0" w:space="0" w:color="auto"/>
        <w:right w:val="none" w:sz="0" w:space="0" w:color="auto"/>
      </w:divBdr>
    </w:div>
    <w:div w:id="1941373985">
      <w:marLeft w:val="0"/>
      <w:marRight w:val="0"/>
      <w:marTop w:val="0"/>
      <w:marBottom w:val="0"/>
      <w:divBdr>
        <w:top w:val="none" w:sz="0" w:space="0" w:color="auto"/>
        <w:left w:val="none" w:sz="0" w:space="0" w:color="auto"/>
        <w:bottom w:val="none" w:sz="0" w:space="0" w:color="auto"/>
        <w:right w:val="none" w:sz="0" w:space="0" w:color="auto"/>
      </w:divBdr>
    </w:div>
    <w:div w:id="1977299504">
      <w:bodyDiv w:val="1"/>
      <w:marLeft w:val="0"/>
      <w:marRight w:val="0"/>
      <w:marTop w:val="0"/>
      <w:marBottom w:val="0"/>
      <w:divBdr>
        <w:top w:val="none" w:sz="0" w:space="0" w:color="auto"/>
        <w:left w:val="none" w:sz="0" w:space="0" w:color="auto"/>
        <w:bottom w:val="none" w:sz="0" w:space="0" w:color="auto"/>
        <w:right w:val="none" w:sz="0" w:space="0" w:color="auto"/>
      </w:divBdr>
      <w:divsChild>
        <w:div w:id="18900102">
          <w:marLeft w:val="0"/>
          <w:marRight w:val="0"/>
          <w:marTop w:val="0"/>
          <w:marBottom w:val="0"/>
          <w:divBdr>
            <w:top w:val="none" w:sz="0" w:space="0" w:color="auto"/>
            <w:left w:val="none" w:sz="0" w:space="0" w:color="auto"/>
            <w:bottom w:val="none" w:sz="0" w:space="0" w:color="auto"/>
            <w:right w:val="none" w:sz="0" w:space="0" w:color="auto"/>
          </w:divBdr>
        </w:div>
        <w:div w:id="66995571">
          <w:marLeft w:val="0"/>
          <w:marRight w:val="0"/>
          <w:marTop w:val="0"/>
          <w:marBottom w:val="0"/>
          <w:divBdr>
            <w:top w:val="none" w:sz="0" w:space="0" w:color="auto"/>
            <w:left w:val="none" w:sz="0" w:space="0" w:color="auto"/>
            <w:bottom w:val="none" w:sz="0" w:space="0" w:color="auto"/>
            <w:right w:val="none" w:sz="0" w:space="0" w:color="auto"/>
          </w:divBdr>
        </w:div>
        <w:div w:id="181363337">
          <w:marLeft w:val="0"/>
          <w:marRight w:val="0"/>
          <w:marTop w:val="0"/>
          <w:marBottom w:val="0"/>
          <w:divBdr>
            <w:top w:val="none" w:sz="0" w:space="0" w:color="auto"/>
            <w:left w:val="none" w:sz="0" w:space="0" w:color="auto"/>
            <w:bottom w:val="none" w:sz="0" w:space="0" w:color="auto"/>
            <w:right w:val="none" w:sz="0" w:space="0" w:color="auto"/>
          </w:divBdr>
        </w:div>
        <w:div w:id="1219635877">
          <w:marLeft w:val="0"/>
          <w:marRight w:val="0"/>
          <w:marTop w:val="0"/>
          <w:marBottom w:val="0"/>
          <w:divBdr>
            <w:top w:val="none" w:sz="0" w:space="0" w:color="auto"/>
            <w:left w:val="none" w:sz="0" w:space="0" w:color="auto"/>
            <w:bottom w:val="none" w:sz="0" w:space="0" w:color="auto"/>
            <w:right w:val="none" w:sz="0" w:space="0" w:color="auto"/>
          </w:divBdr>
        </w:div>
        <w:div w:id="1267687157">
          <w:marLeft w:val="0"/>
          <w:marRight w:val="0"/>
          <w:marTop w:val="0"/>
          <w:marBottom w:val="0"/>
          <w:divBdr>
            <w:top w:val="none" w:sz="0" w:space="0" w:color="auto"/>
            <w:left w:val="none" w:sz="0" w:space="0" w:color="auto"/>
            <w:bottom w:val="none" w:sz="0" w:space="0" w:color="auto"/>
            <w:right w:val="none" w:sz="0" w:space="0" w:color="auto"/>
          </w:divBdr>
        </w:div>
        <w:div w:id="1983459481">
          <w:marLeft w:val="0"/>
          <w:marRight w:val="0"/>
          <w:marTop w:val="0"/>
          <w:marBottom w:val="0"/>
          <w:divBdr>
            <w:top w:val="none" w:sz="0" w:space="0" w:color="auto"/>
            <w:left w:val="none" w:sz="0" w:space="0" w:color="auto"/>
            <w:bottom w:val="none" w:sz="0" w:space="0" w:color="auto"/>
            <w:right w:val="none" w:sz="0" w:space="0" w:color="auto"/>
          </w:divBdr>
        </w:div>
        <w:div w:id="2029988051">
          <w:marLeft w:val="0"/>
          <w:marRight w:val="0"/>
          <w:marTop w:val="0"/>
          <w:marBottom w:val="0"/>
          <w:divBdr>
            <w:top w:val="none" w:sz="0" w:space="0" w:color="auto"/>
            <w:left w:val="none" w:sz="0" w:space="0" w:color="auto"/>
            <w:bottom w:val="none" w:sz="0" w:space="0" w:color="auto"/>
            <w:right w:val="none" w:sz="0" w:space="0" w:color="auto"/>
          </w:divBdr>
        </w:div>
      </w:divsChild>
    </w:div>
    <w:div w:id="2068262855">
      <w:bodyDiv w:val="1"/>
      <w:marLeft w:val="0"/>
      <w:marRight w:val="0"/>
      <w:marTop w:val="0"/>
      <w:marBottom w:val="0"/>
      <w:divBdr>
        <w:top w:val="none" w:sz="0" w:space="0" w:color="auto"/>
        <w:left w:val="none" w:sz="0" w:space="0" w:color="auto"/>
        <w:bottom w:val="none" w:sz="0" w:space="0" w:color="auto"/>
        <w:right w:val="none" w:sz="0" w:space="0" w:color="auto"/>
      </w:divBdr>
      <w:divsChild>
        <w:div w:id="72556235">
          <w:marLeft w:val="0"/>
          <w:marRight w:val="0"/>
          <w:marTop w:val="0"/>
          <w:marBottom w:val="0"/>
          <w:divBdr>
            <w:top w:val="none" w:sz="0" w:space="0" w:color="auto"/>
            <w:left w:val="none" w:sz="0" w:space="0" w:color="auto"/>
            <w:bottom w:val="none" w:sz="0" w:space="0" w:color="auto"/>
            <w:right w:val="none" w:sz="0" w:space="0" w:color="auto"/>
          </w:divBdr>
        </w:div>
        <w:div w:id="76442504">
          <w:marLeft w:val="0"/>
          <w:marRight w:val="0"/>
          <w:marTop w:val="0"/>
          <w:marBottom w:val="0"/>
          <w:divBdr>
            <w:top w:val="none" w:sz="0" w:space="0" w:color="auto"/>
            <w:left w:val="none" w:sz="0" w:space="0" w:color="auto"/>
            <w:bottom w:val="none" w:sz="0" w:space="0" w:color="auto"/>
            <w:right w:val="none" w:sz="0" w:space="0" w:color="auto"/>
          </w:divBdr>
        </w:div>
        <w:div w:id="143472389">
          <w:marLeft w:val="0"/>
          <w:marRight w:val="0"/>
          <w:marTop w:val="0"/>
          <w:marBottom w:val="0"/>
          <w:divBdr>
            <w:top w:val="none" w:sz="0" w:space="0" w:color="auto"/>
            <w:left w:val="none" w:sz="0" w:space="0" w:color="auto"/>
            <w:bottom w:val="none" w:sz="0" w:space="0" w:color="auto"/>
            <w:right w:val="none" w:sz="0" w:space="0" w:color="auto"/>
          </w:divBdr>
        </w:div>
        <w:div w:id="200552492">
          <w:marLeft w:val="0"/>
          <w:marRight w:val="0"/>
          <w:marTop w:val="0"/>
          <w:marBottom w:val="0"/>
          <w:divBdr>
            <w:top w:val="none" w:sz="0" w:space="0" w:color="auto"/>
            <w:left w:val="none" w:sz="0" w:space="0" w:color="auto"/>
            <w:bottom w:val="none" w:sz="0" w:space="0" w:color="auto"/>
            <w:right w:val="none" w:sz="0" w:space="0" w:color="auto"/>
          </w:divBdr>
        </w:div>
        <w:div w:id="223805709">
          <w:marLeft w:val="0"/>
          <w:marRight w:val="0"/>
          <w:marTop w:val="0"/>
          <w:marBottom w:val="0"/>
          <w:divBdr>
            <w:top w:val="none" w:sz="0" w:space="0" w:color="auto"/>
            <w:left w:val="none" w:sz="0" w:space="0" w:color="auto"/>
            <w:bottom w:val="none" w:sz="0" w:space="0" w:color="auto"/>
            <w:right w:val="none" w:sz="0" w:space="0" w:color="auto"/>
          </w:divBdr>
        </w:div>
        <w:div w:id="266234959">
          <w:marLeft w:val="0"/>
          <w:marRight w:val="0"/>
          <w:marTop w:val="0"/>
          <w:marBottom w:val="0"/>
          <w:divBdr>
            <w:top w:val="none" w:sz="0" w:space="0" w:color="auto"/>
            <w:left w:val="none" w:sz="0" w:space="0" w:color="auto"/>
            <w:bottom w:val="none" w:sz="0" w:space="0" w:color="auto"/>
            <w:right w:val="none" w:sz="0" w:space="0" w:color="auto"/>
          </w:divBdr>
        </w:div>
        <w:div w:id="361396052">
          <w:marLeft w:val="0"/>
          <w:marRight w:val="0"/>
          <w:marTop w:val="0"/>
          <w:marBottom w:val="0"/>
          <w:divBdr>
            <w:top w:val="none" w:sz="0" w:space="0" w:color="auto"/>
            <w:left w:val="none" w:sz="0" w:space="0" w:color="auto"/>
            <w:bottom w:val="none" w:sz="0" w:space="0" w:color="auto"/>
            <w:right w:val="none" w:sz="0" w:space="0" w:color="auto"/>
          </w:divBdr>
        </w:div>
        <w:div w:id="456261984">
          <w:marLeft w:val="0"/>
          <w:marRight w:val="0"/>
          <w:marTop w:val="0"/>
          <w:marBottom w:val="0"/>
          <w:divBdr>
            <w:top w:val="none" w:sz="0" w:space="0" w:color="auto"/>
            <w:left w:val="none" w:sz="0" w:space="0" w:color="auto"/>
            <w:bottom w:val="none" w:sz="0" w:space="0" w:color="auto"/>
            <w:right w:val="none" w:sz="0" w:space="0" w:color="auto"/>
          </w:divBdr>
        </w:div>
        <w:div w:id="539050503">
          <w:marLeft w:val="0"/>
          <w:marRight w:val="0"/>
          <w:marTop w:val="0"/>
          <w:marBottom w:val="0"/>
          <w:divBdr>
            <w:top w:val="none" w:sz="0" w:space="0" w:color="auto"/>
            <w:left w:val="none" w:sz="0" w:space="0" w:color="auto"/>
            <w:bottom w:val="none" w:sz="0" w:space="0" w:color="auto"/>
            <w:right w:val="none" w:sz="0" w:space="0" w:color="auto"/>
          </w:divBdr>
        </w:div>
        <w:div w:id="643505732">
          <w:marLeft w:val="0"/>
          <w:marRight w:val="0"/>
          <w:marTop w:val="0"/>
          <w:marBottom w:val="0"/>
          <w:divBdr>
            <w:top w:val="none" w:sz="0" w:space="0" w:color="auto"/>
            <w:left w:val="none" w:sz="0" w:space="0" w:color="auto"/>
            <w:bottom w:val="none" w:sz="0" w:space="0" w:color="auto"/>
            <w:right w:val="none" w:sz="0" w:space="0" w:color="auto"/>
          </w:divBdr>
        </w:div>
        <w:div w:id="762527843">
          <w:marLeft w:val="0"/>
          <w:marRight w:val="0"/>
          <w:marTop w:val="0"/>
          <w:marBottom w:val="0"/>
          <w:divBdr>
            <w:top w:val="none" w:sz="0" w:space="0" w:color="auto"/>
            <w:left w:val="none" w:sz="0" w:space="0" w:color="auto"/>
            <w:bottom w:val="none" w:sz="0" w:space="0" w:color="auto"/>
            <w:right w:val="none" w:sz="0" w:space="0" w:color="auto"/>
          </w:divBdr>
        </w:div>
        <w:div w:id="858661743">
          <w:marLeft w:val="0"/>
          <w:marRight w:val="0"/>
          <w:marTop w:val="0"/>
          <w:marBottom w:val="0"/>
          <w:divBdr>
            <w:top w:val="none" w:sz="0" w:space="0" w:color="auto"/>
            <w:left w:val="none" w:sz="0" w:space="0" w:color="auto"/>
            <w:bottom w:val="none" w:sz="0" w:space="0" w:color="auto"/>
            <w:right w:val="none" w:sz="0" w:space="0" w:color="auto"/>
          </w:divBdr>
        </w:div>
        <w:div w:id="991448676">
          <w:marLeft w:val="0"/>
          <w:marRight w:val="0"/>
          <w:marTop w:val="0"/>
          <w:marBottom w:val="0"/>
          <w:divBdr>
            <w:top w:val="none" w:sz="0" w:space="0" w:color="auto"/>
            <w:left w:val="none" w:sz="0" w:space="0" w:color="auto"/>
            <w:bottom w:val="none" w:sz="0" w:space="0" w:color="auto"/>
            <w:right w:val="none" w:sz="0" w:space="0" w:color="auto"/>
          </w:divBdr>
        </w:div>
        <w:div w:id="1105465856">
          <w:marLeft w:val="0"/>
          <w:marRight w:val="0"/>
          <w:marTop w:val="0"/>
          <w:marBottom w:val="0"/>
          <w:divBdr>
            <w:top w:val="none" w:sz="0" w:space="0" w:color="auto"/>
            <w:left w:val="none" w:sz="0" w:space="0" w:color="auto"/>
            <w:bottom w:val="none" w:sz="0" w:space="0" w:color="auto"/>
            <w:right w:val="none" w:sz="0" w:space="0" w:color="auto"/>
          </w:divBdr>
        </w:div>
        <w:div w:id="1147360505">
          <w:marLeft w:val="0"/>
          <w:marRight w:val="0"/>
          <w:marTop w:val="0"/>
          <w:marBottom w:val="0"/>
          <w:divBdr>
            <w:top w:val="none" w:sz="0" w:space="0" w:color="auto"/>
            <w:left w:val="none" w:sz="0" w:space="0" w:color="auto"/>
            <w:bottom w:val="none" w:sz="0" w:space="0" w:color="auto"/>
            <w:right w:val="none" w:sz="0" w:space="0" w:color="auto"/>
          </w:divBdr>
        </w:div>
        <w:div w:id="1260724405">
          <w:marLeft w:val="0"/>
          <w:marRight w:val="0"/>
          <w:marTop w:val="0"/>
          <w:marBottom w:val="0"/>
          <w:divBdr>
            <w:top w:val="none" w:sz="0" w:space="0" w:color="auto"/>
            <w:left w:val="none" w:sz="0" w:space="0" w:color="auto"/>
            <w:bottom w:val="none" w:sz="0" w:space="0" w:color="auto"/>
            <w:right w:val="none" w:sz="0" w:space="0" w:color="auto"/>
          </w:divBdr>
        </w:div>
        <w:div w:id="1391345839">
          <w:marLeft w:val="0"/>
          <w:marRight w:val="0"/>
          <w:marTop w:val="0"/>
          <w:marBottom w:val="0"/>
          <w:divBdr>
            <w:top w:val="none" w:sz="0" w:space="0" w:color="auto"/>
            <w:left w:val="none" w:sz="0" w:space="0" w:color="auto"/>
            <w:bottom w:val="none" w:sz="0" w:space="0" w:color="auto"/>
            <w:right w:val="none" w:sz="0" w:space="0" w:color="auto"/>
          </w:divBdr>
        </w:div>
        <w:div w:id="1468206778">
          <w:marLeft w:val="0"/>
          <w:marRight w:val="0"/>
          <w:marTop w:val="0"/>
          <w:marBottom w:val="0"/>
          <w:divBdr>
            <w:top w:val="none" w:sz="0" w:space="0" w:color="auto"/>
            <w:left w:val="none" w:sz="0" w:space="0" w:color="auto"/>
            <w:bottom w:val="none" w:sz="0" w:space="0" w:color="auto"/>
            <w:right w:val="none" w:sz="0" w:space="0" w:color="auto"/>
          </w:divBdr>
        </w:div>
        <w:div w:id="1478886137">
          <w:marLeft w:val="0"/>
          <w:marRight w:val="0"/>
          <w:marTop w:val="0"/>
          <w:marBottom w:val="0"/>
          <w:divBdr>
            <w:top w:val="none" w:sz="0" w:space="0" w:color="auto"/>
            <w:left w:val="none" w:sz="0" w:space="0" w:color="auto"/>
            <w:bottom w:val="none" w:sz="0" w:space="0" w:color="auto"/>
            <w:right w:val="none" w:sz="0" w:space="0" w:color="auto"/>
          </w:divBdr>
        </w:div>
        <w:div w:id="1678731468">
          <w:marLeft w:val="0"/>
          <w:marRight w:val="0"/>
          <w:marTop w:val="0"/>
          <w:marBottom w:val="0"/>
          <w:divBdr>
            <w:top w:val="none" w:sz="0" w:space="0" w:color="auto"/>
            <w:left w:val="none" w:sz="0" w:space="0" w:color="auto"/>
            <w:bottom w:val="none" w:sz="0" w:space="0" w:color="auto"/>
            <w:right w:val="none" w:sz="0" w:space="0" w:color="auto"/>
          </w:divBdr>
        </w:div>
        <w:div w:id="1796556945">
          <w:marLeft w:val="0"/>
          <w:marRight w:val="0"/>
          <w:marTop w:val="0"/>
          <w:marBottom w:val="0"/>
          <w:divBdr>
            <w:top w:val="none" w:sz="0" w:space="0" w:color="auto"/>
            <w:left w:val="none" w:sz="0" w:space="0" w:color="auto"/>
            <w:bottom w:val="none" w:sz="0" w:space="0" w:color="auto"/>
            <w:right w:val="none" w:sz="0" w:space="0" w:color="auto"/>
          </w:divBdr>
        </w:div>
        <w:div w:id="1851328800">
          <w:marLeft w:val="0"/>
          <w:marRight w:val="0"/>
          <w:marTop w:val="0"/>
          <w:marBottom w:val="0"/>
          <w:divBdr>
            <w:top w:val="none" w:sz="0" w:space="0" w:color="auto"/>
            <w:left w:val="none" w:sz="0" w:space="0" w:color="auto"/>
            <w:bottom w:val="none" w:sz="0" w:space="0" w:color="auto"/>
            <w:right w:val="none" w:sz="0" w:space="0" w:color="auto"/>
          </w:divBdr>
        </w:div>
        <w:div w:id="1858500649">
          <w:marLeft w:val="0"/>
          <w:marRight w:val="0"/>
          <w:marTop w:val="0"/>
          <w:marBottom w:val="0"/>
          <w:divBdr>
            <w:top w:val="none" w:sz="0" w:space="0" w:color="auto"/>
            <w:left w:val="none" w:sz="0" w:space="0" w:color="auto"/>
            <w:bottom w:val="none" w:sz="0" w:space="0" w:color="auto"/>
            <w:right w:val="none" w:sz="0" w:space="0" w:color="auto"/>
          </w:divBdr>
        </w:div>
        <w:div w:id="1901667376">
          <w:marLeft w:val="0"/>
          <w:marRight w:val="0"/>
          <w:marTop w:val="0"/>
          <w:marBottom w:val="0"/>
          <w:divBdr>
            <w:top w:val="none" w:sz="0" w:space="0" w:color="auto"/>
            <w:left w:val="none" w:sz="0" w:space="0" w:color="auto"/>
            <w:bottom w:val="none" w:sz="0" w:space="0" w:color="auto"/>
            <w:right w:val="none" w:sz="0" w:space="0" w:color="auto"/>
          </w:divBdr>
        </w:div>
        <w:div w:id="1964774991">
          <w:marLeft w:val="0"/>
          <w:marRight w:val="0"/>
          <w:marTop w:val="0"/>
          <w:marBottom w:val="0"/>
          <w:divBdr>
            <w:top w:val="none" w:sz="0" w:space="0" w:color="auto"/>
            <w:left w:val="none" w:sz="0" w:space="0" w:color="auto"/>
            <w:bottom w:val="none" w:sz="0" w:space="0" w:color="auto"/>
            <w:right w:val="none" w:sz="0" w:space="0" w:color="auto"/>
          </w:divBdr>
        </w:div>
        <w:div w:id="1996914627">
          <w:marLeft w:val="0"/>
          <w:marRight w:val="0"/>
          <w:marTop w:val="0"/>
          <w:marBottom w:val="0"/>
          <w:divBdr>
            <w:top w:val="none" w:sz="0" w:space="0" w:color="auto"/>
            <w:left w:val="none" w:sz="0" w:space="0" w:color="auto"/>
            <w:bottom w:val="none" w:sz="0" w:space="0" w:color="auto"/>
            <w:right w:val="none" w:sz="0" w:space="0" w:color="auto"/>
          </w:divBdr>
        </w:div>
        <w:div w:id="2006854452">
          <w:marLeft w:val="0"/>
          <w:marRight w:val="0"/>
          <w:marTop w:val="0"/>
          <w:marBottom w:val="0"/>
          <w:divBdr>
            <w:top w:val="none" w:sz="0" w:space="0" w:color="auto"/>
            <w:left w:val="none" w:sz="0" w:space="0" w:color="auto"/>
            <w:bottom w:val="none" w:sz="0" w:space="0" w:color="auto"/>
            <w:right w:val="none" w:sz="0" w:space="0" w:color="auto"/>
          </w:divBdr>
        </w:div>
        <w:div w:id="2030717333">
          <w:marLeft w:val="0"/>
          <w:marRight w:val="0"/>
          <w:marTop w:val="0"/>
          <w:marBottom w:val="0"/>
          <w:divBdr>
            <w:top w:val="none" w:sz="0" w:space="0" w:color="auto"/>
            <w:left w:val="none" w:sz="0" w:space="0" w:color="auto"/>
            <w:bottom w:val="none" w:sz="0" w:space="0" w:color="auto"/>
            <w:right w:val="none" w:sz="0" w:space="0" w:color="auto"/>
          </w:divBdr>
        </w:div>
        <w:div w:id="2031368149">
          <w:marLeft w:val="0"/>
          <w:marRight w:val="0"/>
          <w:marTop w:val="0"/>
          <w:marBottom w:val="0"/>
          <w:divBdr>
            <w:top w:val="none" w:sz="0" w:space="0" w:color="auto"/>
            <w:left w:val="none" w:sz="0" w:space="0" w:color="auto"/>
            <w:bottom w:val="none" w:sz="0" w:space="0" w:color="auto"/>
            <w:right w:val="none" w:sz="0" w:space="0" w:color="auto"/>
          </w:divBdr>
        </w:div>
        <w:div w:id="2054190385">
          <w:marLeft w:val="0"/>
          <w:marRight w:val="0"/>
          <w:marTop w:val="0"/>
          <w:marBottom w:val="0"/>
          <w:divBdr>
            <w:top w:val="none" w:sz="0" w:space="0" w:color="auto"/>
            <w:left w:val="none" w:sz="0" w:space="0" w:color="auto"/>
            <w:bottom w:val="none" w:sz="0" w:space="0" w:color="auto"/>
            <w:right w:val="none" w:sz="0" w:space="0" w:color="auto"/>
          </w:divBdr>
        </w:div>
        <w:div w:id="2081563481">
          <w:marLeft w:val="0"/>
          <w:marRight w:val="0"/>
          <w:marTop w:val="0"/>
          <w:marBottom w:val="0"/>
          <w:divBdr>
            <w:top w:val="none" w:sz="0" w:space="0" w:color="auto"/>
            <w:left w:val="none" w:sz="0" w:space="0" w:color="auto"/>
            <w:bottom w:val="none" w:sz="0" w:space="0" w:color="auto"/>
            <w:right w:val="none" w:sz="0" w:space="0" w:color="auto"/>
          </w:divBdr>
        </w:div>
        <w:div w:id="2084793530">
          <w:marLeft w:val="0"/>
          <w:marRight w:val="0"/>
          <w:marTop w:val="0"/>
          <w:marBottom w:val="0"/>
          <w:divBdr>
            <w:top w:val="none" w:sz="0" w:space="0" w:color="auto"/>
            <w:left w:val="none" w:sz="0" w:space="0" w:color="auto"/>
            <w:bottom w:val="none" w:sz="0" w:space="0" w:color="auto"/>
            <w:right w:val="none" w:sz="0" w:space="0" w:color="auto"/>
          </w:divBdr>
        </w:div>
      </w:divsChild>
    </w:div>
    <w:div w:id="2127579112">
      <w:bodyDiv w:val="1"/>
      <w:marLeft w:val="0"/>
      <w:marRight w:val="0"/>
      <w:marTop w:val="0"/>
      <w:marBottom w:val="0"/>
      <w:divBdr>
        <w:top w:val="none" w:sz="0" w:space="0" w:color="auto"/>
        <w:left w:val="none" w:sz="0" w:space="0" w:color="auto"/>
        <w:bottom w:val="none" w:sz="0" w:space="0" w:color="auto"/>
        <w:right w:val="none" w:sz="0" w:space="0" w:color="auto"/>
      </w:divBdr>
      <w:divsChild>
        <w:div w:id="41908834">
          <w:marLeft w:val="0"/>
          <w:marRight w:val="0"/>
          <w:marTop w:val="0"/>
          <w:marBottom w:val="0"/>
          <w:divBdr>
            <w:top w:val="none" w:sz="0" w:space="0" w:color="auto"/>
            <w:left w:val="none" w:sz="0" w:space="0" w:color="auto"/>
            <w:bottom w:val="none" w:sz="0" w:space="0" w:color="auto"/>
            <w:right w:val="none" w:sz="0" w:space="0" w:color="auto"/>
          </w:divBdr>
        </w:div>
        <w:div w:id="80220556">
          <w:marLeft w:val="0"/>
          <w:marRight w:val="0"/>
          <w:marTop w:val="0"/>
          <w:marBottom w:val="0"/>
          <w:divBdr>
            <w:top w:val="none" w:sz="0" w:space="0" w:color="auto"/>
            <w:left w:val="none" w:sz="0" w:space="0" w:color="auto"/>
            <w:bottom w:val="none" w:sz="0" w:space="0" w:color="auto"/>
            <w:right w:val="none" w:sz="0" w:space="0" w:color="auto"/>
          </w:divBdr>
        </w:div>
        <w:div w:id="270287055">
          <w:marLeft w:val="0"/>
          <w:marRight w:val="0"/>
          <w:marTop w:val="0"/>
          <w:marBottom w:val="0"/>
          <w:divBdr>
            <w:top w:val="none" w:sz="0" w:space="0" w:color="auto"/>
            <w:left w:val="none" w:sz="0" w:space="0" w:color="auto"/>
            <w:bottom w:val="none" w:sz="0" w:space="0" w:color="auto"/>
            <w:right w:val="none" w:sz="0" w:space="0" w:color="auto"/>
          </w:divBdr>
        </w:div>
        <w:div w:id="355813641">
          <w:marLeft w:val="0"/>
          <w:marRight w:val="0"/>
          <w:marTop w:val="0"/>
          <w:marBottom w:val="0"/>
          <w:divBdr>
            <w:top w:val="none" w:sz="0" w:space="0" w:color="auto"/>
            <w:left w:val="none" w:sz="0" w:space="0" w:color="auto"/>
            <w:bottom w:val="none" w:sz="0" w:space="0" w:color="auto"/>
            <w:right w:val="none" w:sz="0" w:space="0" w:color="auto"/>
          </w:divBdr>
        </w:div>
        <w:div w:id="676274899">
          <w:marLeft w:val="0"/>
          <w:marRight w:val="0"/>
          <w:marTop w:val="0"/>
          <w:marBottom w:val="0"/>
          <w:divBdr>
            <w:top w:val="none" w:sz="0" w:space="0" w:color="auto"/>
            <w:left w:val="none" w:sz="0" w:space="0" w:color="auto"/>
            <w:bottom w:val="none" w:sz="0" w:space="0" w:color="auto"/>
            <w:right w:val="none" w:sz="0" w:space="0" w:color="auto"/>
          </w:divBdr>
        </w:div>
        <w:div w:id="816845120">
          <w:marLeft w:val="0"/>
          <w:marRight w:val="0"/>
          <w:marTop w:val="0"/>
          <w:marBottom w:val="0"/>
          <w:divBdr>
            <w:top w:val="none" w:sz="0" w:space="0" w:color="auto"/>
            <w:left w:val="none" w:sz="0" w:space="0" w:color="auto"/>
            <w:bottom w:val="none" w:sz="0" w:space="0" w:color="auto"/>
            <w:right w:val="none" w:sz="0" w:space="0" w:color="auto"/>
          </w:divBdr>
        </w:div>
        <w:div w:id="819079367">
          <w:marLeft w:val="0"/>
          <w:marRight w:val="0"/>
          <w:marTop w:val="0"/>
          <w:marBottom w:val="0"/>
          <w:divBdr>
            <w:top w:val="none" w:sz="0" w:space="0" w:color="auto"/>
            <w:left w:val="none" w:sz="0" w:space="0" w:color="auto"/>
            <w:bottom w:val="none" w:sz="0" w:space="0" w:color="auto"/>
            <w:right w:val="none" w:sz="0" w:space="0" w:color="auto"/>
          </w:divBdr>
        </w:div>
        <w:div w:id="945503897">
          <w:marLeft w:val="0"/>
          <w:marRight w:val="0"/>
          <w:marTop w:val="0"/>
          <w:marBottom w:val="0"/>
          <w:divBdr>
            <w:top w:val="none" w:sz="0" w:space="0" w:color="auto"/>
            <w:left w:val="none" w:sz="0" w:space="0" w:color="auto"/>
            <w:bottom w:val="none" w:sz="0" w:space="0" w:color="auto"/>
            <w:right w:val="none" w:sz="0" w:space="0" w:color="auto"/>
          </w:divBdr>
        </w:div>
        <w:div w:id="1247230676">
          <w:marLeft w:val="0"/>
          <w:marRight w:val="0"/>
          <w:marTop w:val="0"/>
          <w:marBottom w:val="0"/>
          <w:divBdr>
            <w:top w:val="none" w:sz="0" w:space="0" w:color="auto"/>
            <w:left w:val="none" w:sz="0" w:space="0" w:color="auto"/>
            <w:bottom w:val="none" w:sz="0" w:space="0" w:color="auto"/>
            <w:right w:val="none" w:sz="0" w:space="0" w:color="auto"/>
          </w:divBdr>
        </w:div>
        <w:div w:id="1254166369">
          <w:marLeft w:val="0"/>
          <w:marRight w:val="0"/>
          <w:marTop w:val="0"/>
          <w:marBottom w:val="0"/>
          <w:divBdr>
            <w:top w:val="none" w:sz="0" w:space="0" w:color="auto"/>
            <w:left w:val="none" w:sz="0" w:space="0" w:color="auto"/>
            <w:bottom w:val="none" w:sz="0" w:space="0" w:color="auto"/>
            <w:right w:val="none" w:sz="0" w:space="0" w:color="auto"/>
          </w:divBdr>
        </w:div>
        <w:div w:id="1313408061">
          <w:marLeft w:val="0"/>
          <w:marRight w:val="0"/>
          <w:marTop w:val="0"/>
          <w:marBottom w:val="0"/>
          <w:divBdr>
            <w:top w:val="none" w:sz="0" w:space="0" w:color="auto"/>
            <w:left w:val="none" w:sz="0" w:space="0" w:color="auto"/>
            <w:bottom w:val="none" w:sz="0" w:space="0" w:color="auto"/>
            <w:right w:val="none" w:sz="0" w:space="0" w:color="auto"/>
          </w:divBdr>
        </w:div>
        <w:div w:id="1503162530">
          <w:marLeft w:val="0"/>
          <w:marRight w:val="0"/>
          <w:marTop w:val="0"/>
          <w:marBottom w:val="0"/>
          <w:divBdr>
            <w:top w:val="none" w:sz="0" w:space="0" w:color="auto"/>
            <w:left w:val="none" w:sz="0" w:space="0" w:color="auto"/>
            <w:bottom w:val="none" w:sz="0" w:space="0" w:color="auto"/>
            <w:right w:val="none" w:sz="0" w:space="0" w:color="auto"/>
          </w:divBdr>
        </w:div>
        <w:div w:id="1617639689">
          <w:marLeft w:val="0"/>
          <w:marRight w:val="0"/>
          <w:marTop w:val="0"/>
          <w:marBottom w:val="0"/>
          <w:divBdr>
            <w:top w:val="none" w:sz="0" w:space="0" w:color="auto"/>
            <w:left w:val="none" w:sz="0" w:space="0" w:color="auto"/>
            <w:bottom w:val="none" w:sz="0" w:space="0" w:color="auto"/>
            <w:right w:val="none" w:sz="0" w:space="0" w:color="auto"/>
          </w:divBdr>
        </w:div>
        <w:div w:id="18497071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image" Target="media/image1.png"/><Relationship Id="rId26"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4.png"/><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image" Target="media/image7.png"/><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image" Target="media/image3.png"/><Relationship Id="rId29" Type="http://schemas.openxmlformats.org/officeDocument/2006/relationships/image" Target="media/image1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header" Target="header5.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hyperlink" Target="http://www.milieudatabase.nl" TargetMode="External"/><Relationship Id="rId28" Type="http://schemas.openxmlformats.org/officeDocument/2006/relationships/image" Target="media/image10.png"/><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www.milieudatabase.n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image" Target="media/image5.png"/><Relationship Id="rId27" Type="http://schemas.openxmlformats.org/officeDocument/2006/relationships/image" Target="media/image9.png"/><Relationship Id="rId30" Type="http://schemas.openxmlformats.org/officeDocument/2006/relationships/image" Target="media/image12.png"/><Relationship Id="rId35" Type="http://schemas.microsoft.com/office/2020/10/relationships/intelligence" Target="intelligence2.xml"/><Relationship Id="rId8"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F8D4FCEFB1F6641A2CAFF0DFD721E6D" ma:contentTypeVersion="7" ma:contentTypeDescription="Een nieuw document maken." ma:contentTypeScope="" ma:versionID="427cdb030e6d8efd1b0249cf31d264e1">
  <xsd:schema xmlns:xsd="http://www.w3.org/2001/XMLSchema" xmlns:xs="http://www.w3.org/2001/XMLSchema" xmlns:p="http://schemas.microsoft.com/office/2006/metadata/properties" xmlns:ns2="979848dc-7a4e-4b56-a50e-e3587a1d5ccc" targetNamespace="http://schemas.microsoft.com/office/2006/metadata/properties" ma:root="true" ma:fieldsID="46f73d4666e380ea1653c7be98abcc23" ns2:_="">
    <xsd:import namespace="979848dc-7a4e-4b56-a50e-e3587a1d5cc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848dc-7a4e-4b56-a50e-e3587a1d5cc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046A7F-0B2E-423E-AC55-D3C707948DA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E320437-D2B6-482F-A5AD-2621C06E3EA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848dc-7a4e-4b56-a50e-e3587a1d5c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52CDF97-AF82-40EC-83E5-6E7B68248716}">
  <ds:schemaRefs>
    <ds:schemaRef ds:uri="http://schemas.microsoft.com/sharepoint/v3/contenttype/forms"/>
  </ds:schemaRefs>
</ds:datastoreItem>
</file>

<file path=customXml/itemProps4.xml><?xml version="1.0" encoding="utf-8"?>
<ds:datastoreItem xmlns:ds="http://schemas.openxmlformats.org/officeDocument/2006/customXml" ds:itemID="{D8D8F3C5-7350-4521-A59C-14AAD4B9D9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336</TotalTime>
  <Pages>59</Pages>
  <Words>14664</Words>
  <Characters>80653</Characters>
  <Application>Microsoft Office Word</Application>
  <DocSecurity>0</DocSecurity>
  <Lines>672</Lines>
  <Paragraphs>190</Paragraphs>
  <ScaleCrop>false</ScaleCrop>
  <Company/>
  <LinksUpToDate>false</LinksUpToDate>
  <CharactersWithSpaces>95127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Danielle Bakx</dc:creator>
  <cp:keywords/>
  <dc:description/>
  <cp:lastModifiedBy>Danielle Bakx</cp:lastModifiedBy>
  <cp:revision>1390</cp:revision>
  <cp:lastPrinted>2024-06-07T18:42:00Z</cp:lastPrinted>
  <dcterms:created xsi:type="dcterms:W3CDTF">2026-01-26T09:40:00Z</dcterms:created>
  <dcterms:modified xsi:type="dcterms:W3CDTF">2026-05-20T08:46:00Z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0x010100DF8D4FCEFB1F6641A2CAFF0DFD721E6D</vt:lpwstr>
  </property>
  <property fmtid="{D5CDD505-2E9C-101B-9397-08002B2CF9AE}" pid="3" name="MediaServiceImageTags">
    <vt:lpwstr/>
  </property>
  <property fmtid="{D5CDD505-2E9C-101B-9397-08002B2CF9AE}" pid="4" name="_ExtendedDescription">
    <vt:lpwstr/>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TriggerFlowInfo">
    <vt:lpwstr/>
  </property>
  <property fmtid="{D5CDD505-2E9C-101B-9397-08002B2CF9AE}" pid="9" name="xd_Signature">
    <vt:bool>false</vt:bool>
  </property>
  <property fmtid="{D5CDD505-2E9C-101B-9397-08002B2CF9AE}" pid="10" name="Order">
    <vt:r8>3939300</vt:r8>
  </property>
</Properties>
</file>